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0C73B" w14:textId="77777777" w:rsidR="002A3AA2" w:rsidRDefault="002A3AA2"/>
    <w:p w14:paraId="512844BE" w14:textId="77777777" w:rsidR="002A3AA2" w:rsidRDefault="002A3AA2"/>
    <w:p w14:paraId="4D80F7AD" w14:textId="77777777" w:rsidR="002A3AA2" w:rsidRDefault="002A3AA2"/>
    <w:p w14:paraId="1457C1F0" w14:textId="77777777" w:rsidR="002A3AA2" w:rsidRDefault="002A3AA2"/>
    <w:p w14:paraId="7919F7E8" w14:textId="384520A2" w:rsidR="002A3AA2" w:rsidRDefault="001B0786" w:rsidP="001B0786">
      <w:pPr>
        <w:jc w:val="center"/>
      </w:pPr>
      <w:r>
        <w:rPr>
          <w:noProof/>
        </w:rPr>
        <w:drawing>
          <wp:inline distT="0" distB="0" distL="0" distR="0" wp14:anchorId="20A6A28E" wp14:editId="497568DF">
            <wp:extent cx="1905000" cy="771525"/>
            <wp:effectExtent l="0" t="0" r="0" b="0"/>
            <wp:docPr id="16309427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771525"/>
                    </a:xfrm>
                    <a:prstGeom prst="rect">
                      <a:avLst/>
                    </a:prstGeom>
                    <a:noFill/>
                  </pic:spPr>
                </pic:pic>
              </a:graphicData>
            </a:graphic>
          </wp:inline>
        </w:drawing>
      </w:r>
    </w:p>
    <w:p w14:paraId="112B578C" w14:textId="77777777" w:rsidR="006042D1" w:rsidRDefault="006042D1" w:rsidP="006042D1">
      <w:pPr>
        <w:jc w:val="center"/>
        <w:rPr>
          <w:rFonts w:ascii="Arial Black" w:hAnsi="Arial Black"/>
        </w:rPr>
      </w:pPr>
    </w:p>
    <w:p w14:paraId="599757F9" w14:textId="77777777" w:rsidR="006042D1" w:rsidRDefault="006042D1" w:rsidP="006042D1">
      <w:pPr>
        <w:jc w:val="center"/>
        <w:rPr>
          <w:rFonts w:ascii="Arial Black" w:hAnsi="Arial Black"/>
        </w:rPr>
      </w:pPr>
    </w:p>
    <w:p w14:paraId="6CC68D52" w14:textId="77777777" w:rsidR="006042D1" w:rsidRDefault="006042D1" w:rsidP="006042D1">
      <w:pPr>
        <w:jc w:val="center"/>
        <w:rPr>
          <w:rFonts w:ascii="Arial Black" w:hAnsi="Arial Black"/>
        </w:rPr>
      </w:pPr>
    </w:p>
    <w:p w14:paraId="68ABABA0" w14:textId="1E16D3C2" w:rsidR="006042D1" w:rsidRPr="0006356D" w:rsidRDefault="002A3AA2" w:rsidP="006042D1">
      <w:pPr>
        <w:jc w:val="center"/>
        <w:rPr>
          <w:rFonts w:ascii="Arial Black" w:hAnsi="Arial Black"/>
          <w:sz w:val="32"/>
          <w:szCs w:val="32"/>
        </w:rPr>
      </w:pPr>
      <w:r w:rsidRPr="0006356D">
        <w:rPr>
          <w:rFonts w:ascii="Arial Black" w:hAnsi="Arial Black"/>
          <w:sz w:val="32"/>
          <w:szCs w:val="32"/>
        </w:rPr>
        <w:t xml:space="preserve">Form </w:t>
      </w:r>
      <w:r w:rsidR="006042D1" w:rsidRPr="0006356D">
        <w:rPr>
          <w:rFonts w:ascii="Arial Black" w:hAnsi="Arial Black"/>
          <w:sz w:val="32"/>
          <w:szCs w:val="32"/>
        </w:rPr>
        <w:t>of Subcontract</w:t>
      </w:r>
    </w:p>
    <w:p w14:paraId="60EEED5E" w14:textId="77777777" w:rsidR="006042D1" w:rsidRPr="0006356D" w:rsidRDefault="006042D1" w:rsidP="006042D1">
      <w:pPr>
        <w:jc w:val="center"/>
        <w:rPr>
          <w:rFonts w:ascii="Arial Black" w:hAnsi="Arial Black"/>
          <w:sz w:val="32"/>
          <w:szCs w:val="32"/>
        </w:rPr>
      </w:pPr>
    </w:p>
    <w:p w14:paraId="48A1B117" w14:textId="39D513F8" w:rsidR="006042D1" w:rsidRPr="0006356D" w:rsidRDefault="006042D1" w:rsidP="006042D1">
      <w:pPr>
        <w:jc w:val="center"/>
        <w:rPr>
          <w:rFonts w:ascii="Arial Black" w:hAnsi="Arial Black"/>
          <w:sz w:val="32"/>
          <w:szCs w:val="32"/>
        </w:rPr>
      </w:pPr>
      <w:r w:rsidRPr="0006356D">
        <w:rPr>
          <w:rFonts w:ascii="Arial Black" w:hAnsi="Arial Black"/>
          <w:sz w:val="32"/>
          <w:szCs w:val="32"/>
        </w:rPr>
        <w:t>Between</w:t>
      </w:r>
    </w:p>
    <w:p w14:paraId="5FC799A3" w14:textId="77777777" w:rsidR="006042D1" w:rsidRPr="0006356D" w:rsidRDefault="006042D1" w:rsidP="006042D1">
      <w:pPr>
        <w:jc w:val="center"/>
        <w:rPr>
          <w:rFonts w:ascii="Arial Black" w:hAnsi="Arial Black"/>
          <w:sz w:val="32"/>
          <w:szCs w:val="32"/>
        </w:rPr>
      </w:pPr>
    </w:p>
    <w:p w14:paraId="4DA7BE6B" w14:textId="4B8AD88E" w:rsidR="006042D1" w:rsidRPr="0006356D" w:rsidRDefault="006042D1" w:rsidP="006042D1">
      <w:pPr>
        <w:jc w:val="center"/>
        <w:rPr>
          <w:rFonts w:ascii="Arial Black" w:hAnsi="Arial Black"/>
          <w:sz w:val="32"/>
          <w:szCs w:val="32"/>
        </w:rPr>
      </w:pPr>
      <w:r w:rsidRPr="0006356D">
        <w:rPr>
          <w:rFonts w:ascii="Arial Black" w:hAnsi="Arial Black"/>
          <w:sz w:val="32"/>
          <w:szCs w:val="32"/>
        </w:rPr>
        <w:t>John Graham Construction Ltd</w:t>
      </w:r>
    </w:p>
    <w:p w14:paraId="7F46CEE4" w14:textId="77777777" w:rsidR="006042D1" w:rsidRDefault="006042D1" w:rsidP="006042D1">
      <w:pPr>
        <w:jc w:val="center"/>
        <w:rPr>
          <w:rFonts w:ascii="Arial Black" w:hAnsi="Arial Black"/>
        </w:rPr>
      </w:pPr>
    </w:p>
    <w:p w14:paraId="5F21459B" w14:textId="4E7CB298" w:rsidR="006042D1" w:rsidRDefault="006042D1" w:rsidP="006042D1">
      <w:pPr>
        <w:jc w:val="center"/>
        <w:rPr>
          <w:rFonts w:ascii="Arial Black" w:hAnsi="Arial Black"/>
        </w:rPr>
      </w:pPr>
      <w:r>
        <w:rPr>
          <w:rFonts w:ascii="Arial Black" w:hAnsi="Arial Black"/>
        </w:rPr>
        <w:t xml:space="preserve">And </w:t>
      </w:r>
    </w:p>
    <w:p w14:paraId="15DD8A26" w14:textId="77777777" w:rsidR="008870E6" w:rsidRDefault="008870E6" w:rsidP="006042D1">
      <w:pPr>
        <w:jc w:val="center"/>
        <w:rPr>
          <w:rFonts w:ascii="Arial Black" w:hAnsi="Arial Black"/>
        </w:rPr>
      </w:pPr>
    </w:p>
    <w:p w14:paraId="24DB5E70" w14:textId="45009152" w:rsidR="008870E6" w:rsidRPr="00595637" w:rsidRDefault="00456F10" w:rsidP="008870E6">
      <w:pPr>
        <w:jc w:val="center"/>
        <w:rPr>
          <w:rFonts w:ascii="Arial" w:hAnsi="Arial" w:cs="Arial"/>
          <w:b/>
          <w:bCs/>
          <w:sz w:val="32"/>
          <w:szCs w:val="32"/>
        </w:rPr>
      </w:pPr>
      <w:r>
        <w:rPr>
          <w:rFonts w:ascii="Arial" w:hAnsi="Arial" w:cs="Arial"/>
          <w:b/>
          <w:bCs/>
          <w:sz w:val="32"/>
          <w:szCs w:val="32"/>
        </w:rPr>
        <w:t>To be advised</w:t>
      </w:r>
    </w:p>
    <w:p w14:paraId="7AA7C6F9" w14:textId="77777777" w:rsidR="008870E6" w:rsidRPr="00595637" w:rsidRDefault="008870E6" w:rsidP="008870E6">
      <w:pPr>
        <w:jc w:val="center"/>
        <w:rPr>
          <w:rFonts w:ascii="Arial" w:hAnsi="Arial" w:cs="Arial"/>
          <w:b/>
          <w:bCs/>
          <w:sz w:val="32"/>
          <w:szCs w:val="32"/>
        </w:rPr>
      </w:pPr>
    </w:p>
    <w:p w14:paraId="5991A700" w14:textId="3B5F0EC1" w:rsidR="008870E6" w:rsidRPr="00595637" w:rsidRDefault="008870E6" w:rsidP="008870E6">
      <w:pPr>
        <w:jc w:val="center"/>
        <w:rPr>
          <w:rFonts w:ascii="Arial" w:hAnsi="Arial" w:cs="Arial"/>
          <w:b/>
          <w:bCs/>
          <w:sz w:val="28"/>
          <w:szCs w:val="28"/>
        </w:rPr>
      </w:pPr>
      <w:r w:rsidRPr="00595637">
        <w:rPr>
          <w:rFonts w:ascii="Arial" w:hAnsi="Arial" w:cs="Arial"/>
          <w:b/>
          <w:bCs/>
          <w:sz w:val="28"/>
          <w:szCs w:val="28"/>
        </w:rPr>
        <w:t>For</w:t>
      </w:r>
      <w:r w:rsidR="0006356D" w:rsidRPr="00595637">
        <w:rPr>
          <w:rFonts w:ascii="Arial" w:hAnsi="Arial" w:cs="Arial"/>
          <w:b/>
          <w:bCs/>
          <w:sz w:val="28"/>
          <w:szCs w:val="28"/>
        </w:rPr>
        <w:t xml:space="preserve"> the provision of</w:t>
      </w:r>
    </w:p>
    <w:p w14:paraId="4585ECAE" w14:textId="644AACBF" w:rsidR="00663EA3" w:rsidRPr="00595637" w:rsidRDefault="00321C1C" w:rsidP="008870E6">
      <w:pPr>
        <w:jc w:val="center"/>
        <w:rPr>
          <w:rFonts w:ascii="Arial" w:hAnsi="Arial" w:cs="Arial"/>
          <w:b/>
          <w:bCs/>
          <w:sz w:val="28"/>
          <w:szCs w:val="28"/>
        </w:rPr>
      </w:pPr>
      <w:r>
        <w:rPr>
          <w:rFonts w:ascii="Arial" w:hAnsi="Arial" w:cs="Arial"/>
          <w:b/>
          <w:bCs/>
          <w:sz w:val="28"/>
          <w:szCs w:val="28"/>
        </w:rPr>
        <w:t xml:space="preserve">Dewatering </w:t>
      </w:r>
      <w:r w:rsidR="00D84363">
        <w:rPr>
          <w:rFonts w:ascii="Arial" w:hAnsi="Arial" w:cs="Arial"/>
          <w:b/>
          <w:bCs/>
          <w:sz w:val="28"/>
          <w:szCs w:val="28"/>
        </w:rPr>
        <w:t>for Stockpile C Diversion</w:t>
      </w:r>
    </w:p>
    <w:p w14:paraId="49642227" w14:textId="77777777" w:rsidR="00663EA3" w:rsidRPr="00595637" w:rsidRDefault="00663EA3" w:rsidP="008870E6">
      <w:pPr>
        <w:jc w:val="center"/>
        <w:rPr>
          <w:rFonts w:ascii="Arial" w:hAnsi="Arial" w:cs="Arial"/>
          <w:b/>
          <w:bCs/>
          <w:sz w:val="28"/>
          <w:szCs w:val="28"/>
        </w:rPr>
      </w:pPr>
    </w:p>
    <w:p w14:paraId="21D43C36" w14:textId="77777777" w:rsidR="00663EA3" w:rsidRPr="00595637" w:rsidRDefault="00663EA3" w:rsidP="008870E6">
      <w:pPr>
        <w:jc w:val="center"/>
        <w:rPr>
          <w:rFonts w:ascii="Arial" w:hAnsi="Arial" w:cs="Arial"/>
          <w:b/>
          <w:bCs/>
          <w:sz w:val="28"/>
          <w:szCs w:val="28"/>
        </w:rPr>
      </w:pPr>
    </w:p>
    <w:p w14:paraId="0E83A4CE" w14:textId="79D932FE" w:rsidR="00663EA3" w:rsidRPr="00595637" w:rsidRDefault="00663EA3" w:rsidP="008870E6">
      <w:pPr>
        <w:jc w:val="center"/>
        <w:rPr>
          <w:rFonts w:ascii="Arial" w:hAnsi="Arial" w:cs="Arial"/>
          <w:b/>
          <w:bCs/>
          <w:sz w:val="28"/>
          <w:szCs w:val="28"/>
        </w:rPr>
      </w:pPr>
      <w:r w:rsidRPr="00595637">
        <w:rPr>
          <w:rFonts w:ascii="Arial" w:hAnsi="Arial" w:cs="Arial"/>
          <w:b/>
          <w:bCs/>
          <w:sz w:val="28"/>
          <w:szCs w:val="28"/>
        </w:rPr>
        <w:t>At</w:t>
      </w:r>
    </w:p>
    <w:p w14:paraId="063552A6" w14:textId="7DF0F183" w:rsidR="00663EA3" w:rsidRPr="00595637" w:rsidRDefault="00663EA3" w:rsidP="008870E6">
      <w:pPr>
        <w:jc w:val="center"/>
        <w:rPr>
          <w:rFonts w:ascii="Arial" w:hAnsi="Arial" w:cs="Arial"/>
          <w:b/>
          <w:bCs/>
          <w:sz w:val="28"/>
          <w:szCs w:val="28"/>
        </w:rPr>
      </w:pPr>
      <w:r w:rsidRPr="00595637">
        <w:rPr>
          <w:rFonts w:ascii="Arial" w:hAnsi="Arial" w:cs="Arial"/>
          <w:b/>
          <w:bCs/>
          <w:sz w:val="28"/>
          <w:szCs w:val="28"/>
        </w:rPr>
        <w:t>Nuclear Waste Services STIM Project</w:t>
      </w:r>
    </w:p>
    <w:p w14:paraId="6092F8AA" w14:textId="77777777" w:rsidR="00663EA3" w:rsidRPr="00595637" w:rsidRDefault="00663EA3" w:rsidP="008870E6">
      <w:pPr>
        <w:jc w:val="center"/>
        <w:rPr>
          <w:rFonts w:ascii="Arial" w:hAnsi="Arial" w:cs="Arial"/>
          <w:b/>
          <w:bCs/>
          <w:sz w:val="28"/>
          <w:szCs w:val="28"/>
        </w:rPr>
      </w:pPr>
    </w:p>
    <w:p w14:paraId="078D9F59" w14:textId="77777777" w:rsidR="00663EA3" w:rsidRPr="0006356D" w:rsidRDefault="00663EA3" w:rsidP="008870E6">
      <w:pPr>
        <w:jc w:val="center"/>
        <w:rPr>
          <w:rFonts w:ascii="Arial" w:hAnsi="Arial" w:cs="Arial"/>
          <w:sz w:val="28"/>
          <w:szCs w:val="28"/>
        </w:rPr>
      </w:pPr>
    </w:p>
    <w:p w14:paraId="705AC98C" w14:textId="77777777" w:rsidR="00663EA3" w:rsidRPr="0006356D" w:rsidRDefault="00663EA3" w:rsidP="008870E6">
      <w:pPr>
        <w:jc w:val="center"/>
        <w:rPr>
          <w:rFonts w:ascii="Arial" w:hAnsi="Arial" w:cs="Arial"/>
          <w:sz w:val="28"/>
          <w:szCs w:val="28"/>
        </w:rPr>
      </w:pPr>
    </w:p>
    <w:p w14:paraId="36C65297" w14:textId="77777777" w:rsidR="00663EA3" w:rsidRPr="0006356D" w:rsidRDefault="00663EA3" w:rsidP="008870E6">
      <w:pPr>
        <w:jc w:val="center"/>
        <w:rPr>
          <w:rFonts w:ascii="Arial" w:hAnsi="Arial" w:cs="Arial"/>
          <w:sz w:val="28"/>
          <w:szCs w:val="28"/>
        </w:rPr>
      </w:pPr>
    </w:p>
    <w:p w14:paraId="5655C79A" w14:textId="7F2A8C4F" w:rsidR="00663EA3" w:rsidRPr="00595637" w:rsidRDefault="00663EA3" w:rsidP="00595637">
      <w:pPr>
        <w:rPr>
          <w:rFonts w:ascii="Arial" w:hAnsi="Arial" w:cs="Arial"/>
          <w:b/>
          <w:bCs/>
          <w:sz w:val="28"/>
          <w:szCs w:val="28"/>
        </w:rPr>
      </w:pPr>
      <w:r w:rsidRPr="00595637">
        <w:rPr>
          <w:rFonts w:ascii="Arial" w:hAnsi="Arial" w:cs="Arial"/>
          <w:b/>
          <w:bCs/>
          <w:sz w:val="28"/>
          <w:szCs w:val="28"/>
        </w:rPr>
        <w:t xml:space="preserve">Subcontract </w:t>
      </w:r>
      <w:r w:rsidR="00D84363">
        <w:rPr>
          <w:rFonts w:ascii="Arial" w:hAnsi="Arial" w:cs="Arial"/>
          <w:b/>
          <w:bCs/>
          <w:sz w:val="28"/>
          <w:szCs w:val="28"/>
        </w:rPr>
        <w:t>to be advised</w:t>
      </w:r>
    </w:p>
    <w:p w14:paraId="48B4C2D4" w14:textId="078A9C25" w:rsidR="00595637" w:rsidRDefault="00595637" w:rsidP="00595637">
      <w:pPr>
        <w:rPr>
          <w:rFonts w:ascii="Arial" w:hAnsi="Arial" w:cs="Arial"/>
          <w:sz w:val="28"/>
          <w:szCs w:val="28"/>
        </w:rPr>
      </w:pPr>
      <w:r>
        <w:rPr>
          <w:rFonts w:ascii="Arial" w:hAnsi="Arial" w:cs="Arial"/>
          <w:sz w:val="28"/>
          <w:szCs w:val="28"/>
        </w:rPr>
        <w:t>Please ensure that the above reference are used in all documentation</w:t>
      </w:r>
    </w:p>
    <w:p w14:paraId="161A573B" w14:textId="77777777" w:rsidR="00595637" w:rsidRDefault="00595637" w:rsidP="008870E6">
      <w:pPr>
        <w:jc w:val="center"/>
        <w:rPr>
          <w:rFonts w:ascii="Arial" w:hAnsi="Arial" w:cs="Arial"/>
          <w:sz w:val="28"/>
          <w:szCs w:val="28"/>
        </w:rPr>
      </w:pPr>
    </w:p>
    <w:p w14:paraId="5D286DA1" w14:textId="77777777" w:rsidR="00595637" w:rsidRPr="0006356D" w:rsidRDefault="00595637" w:rsidP="008870E6">
      <w:pPr>
        <w:jc w:val="center"/>
        <w:rPr>
          <w:rFonts w:ascii="Arial" w:hAnsi="Arial" w:cs="Arial"/>
          <w:sz w:val="28"/>
          <w:szCs w:val="28"/>
        </w:rPr>
      </w:pPr>
    </w:p>
    <w:p w14:paraId="5BCB6480" w14:textId="77777777" w:rsidR="008870E6" w:rsidRPr="0006356D" w:rsidRDefault="008870E6" w:rsidP="006042D1">
      <w:pPr>
        <w:jc w:val="center"/>
        <w:rPr>
          <w:rFonts w:ascii="Arial Black" w:hAnsi="Arial Black"/>
          <w:sz w:val="28"/>
          <w:szCs w:val="28"/>
        </w:rPr>
      </w:pPr>
    </w:p>
    <w:p w14:paraId="3E4C6F37" w14:textId="77777777" w:rsidR="006042D1" w:rsidRDefault="006042D1" w:rsidP="006042D1">
      <w:pPr>
        <w:jc w:val="center"/>
        <w:rPr>
          <w:rFonts w:ascii="Arial Black" w:hAnsi="Arial Black"/>
        </w:rPr>
      </w:pPr>
    </w:p>
    <w:p w14:paraId="3D919C50" w14:textId="77777777" w:rsidR="006042D1" w:rsidRPr="006042D1" w:rsidRDefault="006042D1" w:rsidP="006042D1">
      <w:pPr>
        <w:jc w:val="center"/>
        <w:rPr>
          <w:rFonts w:ascii="Arial Black" w:hAnsi="Arial Black"/>
        </w:rPr>
      </w:pPr>
    </w:p>
    <w:p w14:paraId="2517646A" w14:textId="3DC5CF3A" w:rsidR="00232F91" w:rsidRDefault="00232F91">
      <w:r>
        <w:br w:type="page"/>
      </w:r>
    </w:p>
    <w:p w14:paraId="0ED7B3C4" w14:textId="77777777" w:rsidR="006E3322" w:rsidRDefault="006E3322"/>
    <w:p w14:paraId="2E4FDAD9" w14:textId="77777777" w:rsidR="006E3322" w:rsidRDefault="006E3322"/>
    <w:p w14:paraId="5CAA3CA3" w14:textId="77777777" w:rsidR="006E3322" w:rsidRDefault="006E3322"/>
    <w:tbl>
      <w:tblPr>
        <w:tblStyle w:val="TableGrid"/>
        <w:tblW w:w="10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136"/>
        <w:gridCol w:w="1486"/>
        <w:gridCol w:w="5247"/>
        <w:gridCol w:w="750"/>
      </w:tblGrid>
      <w:tr w:rsidR="00FB6A8D" w14:paraId="12FF0ACB" w14:textId="77777777" w:rsidTr="00656138">
        <w:trPr>
          <w:trHeight w:val="262"/>
          <w:hidden/>
        </w:trPr>
        <w:tc>
          <w:tcPr>
            <w:tcW w:w="10243" w:type="dxa"/>
            <w:gridSpan w:val="5"/>
          </w:tcPr>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5F487F" w14:paraId="7B5ECC4E" w14:textId="77777777" w:rsidTr="004A0F98">
              <w:trPr>
                <w:trHeight w:val="801"/>
                <w:hidden/>
              </w:trPr>
              <w:tc>
                <w:tcPr>
                  <w:tcW w:w="10016" w:type="dxa"/>
                  <w:shd w:val="clear" w:color="auto" w:fill="000000"/>
                  <w:vAlign w:val="center"/>
                </w:tcPr>
                <w:p w14:paraId="30A9C106" w14:textId="4D2BD1AB" w:rsidR="005F487F" w:rsidRPr="005F487F" w:rsidRDefault="00404FF8" w:rsidP="00656138">
                  <w:pPr>
                    <w:pStyle w:val="ContractTitle"/>
                    <w:ind w:left="200"/>
                    <w:jc w:val="left"/>
                    <w:rPr>
                      <w:rFonts w:ascii="Arial" w:hAnsi="Arial" w:cs="Arial"/>
                    </w:rPr>
                  </w:pPr>
                  <w:r>
                    <w:rPr>
                      <w:vanish/>
                    </w:rPr>
                    <w:br w:type="page"/>
                  </w:r>
                  <w:r w:rsidR="005F487F" w:rsidRPr="005F487F">
                    <w:rPr>
                      <w:rFonts w:ascii="Arial" w:hAnsi="Arial" w:cs="Arial"/>
                    </w:rPr>
                    <w:t>NEC 4 Engineering and Construction</w:t>
                  </w:r>
                </w:p>
              </w:tc>
            </w:tr>
            <w:tr w:rsidR="005F487F" w14:paraId="2CE18942" w14:textId="77777777" w:rsidTr="004A0F98">
              <w:trPr>
                <w:trHeight w:val="801"/>
              </w:trPr>
              <w:tc>
                <w:tcPr>
                  <w:tcW w:w="10016" w:type="dxa"/>
                  <w:shd w:val="clear" w:color="auto" w:fill="auto"/>
                  <w:vAlign w:val="center"/>
                </w:tcPr>
                <w:p w14:paraId="7ED0D753" w14:textId="3031532C" w:rsidR="005F487F" w:rsidRPr="005F487F" w:rsidRDefault="005F487F" w:rsidP="00656138">
                  <w:pPr>
                    <w:pStyle w:val="ContractTitle"/>
                    <w:ind w:left="200"/>
                    <w:jc w:val="left"/>
                    <w:rPr>
                      <w:rFonts w:ascii="Arial" w:hAnsi="Arial" w:cs="Arial"/>
                    </w:rPr>
                  </w:pPr>
                  <w:r>
                    <w:rPr>
                      <w:rFonts w:ascii="Arial" w:hAnsi="Arial" w:cs="Arial"/>
                      <w:color w:val="808080" w:themeColor="background1" w:themeShade="80"/>
                    </w:rPr>
                    <w:t>Short Subcontract</w:t>
                  </w:r>
                  <w:r w:rsidR="00425B11">
                    <w:rPr>
                      <w:rFonts w:ascii="Arial" w:hAnsi="Arial" w:cs="Arial"/>
                      <w:color w:val="808080" w:themeColor="background1" w:themeShade="80"/>
                    </w:rPr>
                    <w:t xml:space="preserve"> SC</w:t>
                  </w:r>
                  <w:r w:rsidR="005075BD">
                    <w:rPr>
                      <w:rFonts w:ascii="Arial" w:hAnsi="Arial" w:cs="Arial"/>
                      <w:color w:val="808080" w:themeColor="background1" w:themeShade="80"/>
                    </w:rPr>
                    <w:t>1038229</w:t>
                  </w:r>
                </w:p>
              </w:tc>
            </w:tr>
          </w:tbl>
          <w:p w14:paraId="536634A9" w14:textId="77777777" w:rsidR="005F487F" w:rsidRDefault="005F487F" w:rsidP="00656138">
            <w:pPr>
              <w:spacing w:after="160" w:line="259" w:lineRule="auto"/>
              <w:rPr>
                <w:rFonts w:ascii="Arial" w:hAnsi="Arial" w:cs="Arial"/>
                <w:sz w:val="20"/>
              </w:rPr>
            </w:pPr>
          </w:p>
        </w:tc>
      </w:tr>
      <w:tr w:rsidR="00FB6A8D" w14:paraId="54F62A15" w14:textId="0CCEAFDF" w:rsidTr="00656138">
        <w:trPr>
          <w:trHeight w:val="262"/>
        </w:trPr>
        <w:tc>
          <w:tcPr>
            <w:tcW w:w="2624" w:type="dxa"/>
          </w:tcPr>
          <w:p w14:paraId="7EDE7ED4" w14:textId="77777777" w:rsidR="005F487F" w:rsidRDefault="005F487F" w:rsidP="00656138">
            <w:pPr>
              <w:jc w:val="right"/>
              <w:rPr>
                <w:rFonts w:ascii="Arial" w:hAnsi="Arial" w:cs="Arial"/>
                <w:b/>
                <w:sz w:val="20"/>
              </w:rPr>
            </w:pPr>
          </w:p>
          <w:p w14:paraId="143F2188" w14:textId="4B11A472" w:rsidR="00142853" w:rsidRPr="00142853" w:rsidRDefault="002F0CCA" w:rsidP="00656138">
            <w:pPr>
              <w:jc w:val="right"/>
              <w:rPr>
                <w:rFonts w:ascii="Arial" w:hAnsi="Arial" w:cs="Arial"/>
                <w:b/>
                <w:sz w:val="20"/>
              </w:rPr>
            </w:pPr>
            <w:r>
              <w:rPr>
                <w:rFonts w:ascii="Arial" w:hAnsi="Arial" w:cs="Arial"/>
                <w:b/>
                <w:sz w:val="20"/>
              </w:rPr>
              <w:t>A contract between</w:t>
            </w:r>
          </w:p>
        </w:tc>
        <w:tc>
          <w:tcPr>
            <w:tcW w:w="7619" w:type="dxa"/>
            <w:gridSpan w:val="4"/>
          </w:tcPr>
          <w:p w14:paraId="01B53070" w14:textId="77777777" w:rsidR="005F487F" w:rsidRDefault="005F487F" w:rsidP="00656138">
            <w:pPr>
              <w:rPr>
                <w:rFonts w:ascii="Arial" w:hAnsi="Arial" w:cs="Arial"/>
                <w:sz w:val="20"/>
              </w:rPr>
            </w:pPr>
          </w:p>
          <w:p w14:paraId="3E9C80E2" w14:textId="17382A15" w:rsidR="00142853" w:rsidRDefault="007267C8" w:rsidP="00656138">
            <w:pPr>
              <w:rPr>
                <w:rFonts w:ascii="Arial" w:hAnsi="Arial" w:cs="Arial"/>
                <w:sz w:val="20"/>
              </w:rPr>
            </w:pPr>
            <w:r>
              <w:rPr>
                <w:rFonts w:ascii="Arial" w:hAnsi="Arial" w:cs="Arial"/>
                <w:sz w:val="20"/>
              </w:rPr>
              <w:t>John Graham Construction Limited</w:t>
            </w:r>
          </w:p>
          <w:p w14:paraId="42A164E3" w14:textId="129CB499" w:rsidR="00142853" w:rsidRDefault="00142853" w:rsidP="00656138">
            <w:pPr>
              <w:rPr>
                <w:rFonts w:ascii="Arial" w:hAnsi="Arial" w:cs="Arial"/>
                <w:sz w:val="20"/>
              </w:rPr>
            </w:pPr>
          </w:p>
          <w:p w14:paraId="703DB681" w14:textId="1F0FF7C8" w:rsidR="005F487F" w:rsidRDefault="005F487F" w:rsidP="00656138">
            <w:pPr>
              <w:rPr>
                <w:rFonts w:ascii="Arial" w:hAnsi="Arial" w:cs="Arial"/>
                <w:sz w:val="20"/>
              </w:rPr>
            </w:pPr>
          </w:p>
        </w:tc>
      </w:tr>
      <w:tr w:rsidR="00FB6A8D" w14:paraId="51B75AAD" w14:textId="77777777" w:rsidTr="00656138">
        <w:trPr>
          <w:trHeight w:val="262"/>
        </w:trPr>
        <w:tc>
          <w:tcPr>
            <w:tcW w:w="2624" w:type="dxa"/>
          </w:tcPr>
          <w:p w14:paraId="5066F636" w14:textId="77777777" w:rsidR="001326DA" w:rsidRDefault="001326DA" w:rsidP="00656138">
            <w:pPr>
              <w:jc w:val="right"/>
              <w:rPr>
                <w:rFonts w:ascii="Arial" w:hAnsi="Arial" w:cs="Arial"/>
                <w:b/>
                <w:sz w:val="20"/>
              </w:rPr>
            </w:pPr>
            <w:r>
              <w:rPr>
                <w:rFonts w:ascii="Arial" w:hAnsi="Arial" w:cs="Arial"/>
                <w:b/>
                <w:sz w:val="20"/>
              </w:rPr>
              <w:t>And</w:t>
            </w:r>
            <w:r w:rsidRPr="00142853">
              <w:rPr>
                <w:rFonts w:ascii="Arial" w:hAnsi="Arial" w:cs="Arial"/>
                <w:b/>
                <w:sz w:val="20"/>
              </w:rPr>
              <w:t xml:space="preserve"> </w:t>
            </w:r>
          </w:p>
          <w:p w14:paraId="56926C67" w14:textId="77777777" w:rsidR="001326DA" w:rsidRDefault="001326DA" w:rsidP="00656138">
            <w:pPr>
              <w:jc w:val="right"/>
              <w:rPr>
                <w:rFonts w:ascii="Arial" w:hAnsi="Arial" w:cs="Arial"/>
                <w:b/>
                <w:sz w:val="20"/>
              </w:rPr>
            </w:pPr>
          </w:p>
        </w:tc>
        <w:tc>
          <w:tcPr>
            <w:tcW w:w="7619" w:type="dxa"/>
            <w:gridSpan w:val="4"/>
          </w:tcPr>
          <w:p w14:paraId="3A27FECA" w14:textId="204DE4E4" w:rsidR="00377DA9" w:rsidRDefault="00D84363" w:rsidP="00656138">
            <w:pPr>
              <w:rPr>
                <w:rFonts w:ascii="Arial" w:hAnsi="Arial" w:cs="Arial"/>
                <w:sz w:val="20"/>
              </w:rPr>
            </w:pPr>
            <w:r>
              <w:rPr>
                <w:rFonts w:ascii="Arial" w:hAnsi="Arial" w:cs="Arial"/>
                <w:sz w:val="20"/>
              </w:rPr>
              <w:t>tba</w:t>
            </w:r>
          </w:p>
          <w:p w14:paraId="33ADB055" w14:textId="77777777" w:rsidR="005F487F" w:rsidRDefault="005F487F" w:rsidP="00656138">
            <w:pPr>
              <w:rPr>
                <w:rFonts w:ascii="Arial" w:hAnsi="Arial" w:cs="Arial"/>
                <w:sz w:val="20"/>
              </w:rPr>
            </w:pPr>
          </w:p>
          <w:p w14:paraId="4A559EBB" w14:textId="5AA62A32" w:rsidR="00B840CC" w:rsidRDefault="00B840CC" w:rsidP="00656138">
            <w:pPr>
              <w:rPr>
                <w:rFonts w:ascii="Arial" w:hAnsi="Arial" w:cs="Arial"/>
                <w:sz w:val="20"/>
              </w:rPr>
            </w:pPr>
          </w:p>
        </w:tc>
      </w:tr>
      <w:tr w:rsidR="00FB6A8D" w14:paraId="2F96676E" w14:textId="77777777" w:rsidTr="00656138">
        <w:trPr>
          <w:trHeight w:val="262"/>
        </w:trPr>
        <w:tc>
          <w:tcPr>
            <w:tcW w:w="2624" w:type="dxa"/>
          </w:tcPr>
          <w:p w14:paraId="73416F09" w14:textId="13FE7CDB" w:rsidR="00142853" w:rsidRPr="00142853" w:rsidRDefault="00142853" w:rsidP="00656138">
            <w:pPr>
              <w:jc w:val="right"/>
              <w:rPr>
                <w:rFonts w:ascii="Arial" w:hAnsi="Arial" w:cs="Arial"/>
                <w:b/>
                <w:sz w:val="20"/>
              </w:rPr>
            </w:pPr>
            <w:r>
              <w:rPr>
                <w:rFonts w:ascii="Arial" w:hAnsi="Arial" w:cs="Arial"/>
                <w:b/>
                <w:sz w:val="20"/>
              </w:rPr>
              <w:t>For</w:t>
            </w:r>
          </w:p>
        </w:tc>
        <w:tc>
          <w:tcPr>
            <w:tcW w:w="7619" w:type="dxa"/>
            <w:gridSpan w:val="4"/>
          </w:tcPr>
          <w:p w14:paraId="306C2C59" w14:textId="05F24F1D" w:rsidR="006D0C7D" w:rsidRDefault="00E91355" w:rsidP="00656138">
            <w:pPr>
              <w:rPr>
                <w:rFonts w:ascii="Arial" w:hAnsi="Arial" w:cs="Arial"/>
                <w:sz w:val="20"/>
              </w:rPr>
            </w:pPr>
            <w:r>
              <w:rPr>
                <w:rFonts w:ascii="Arial" w:hAnsi="Arial" w:cs="Arial"/>
                <w:sz w:val="20"/>
              </w:rPr>
              <w:t>Provision of Train Offloading</w:t>
            </w:r>
            <w:r w:rsidR="0020719C">
              <w:rPr>
                <w:rFonts w:ascii="Arial" w:hAnsi="Arial" w:cs="Arial"/>
                <w:sz w:val="20"/>
              </w:rPr>
              <w:t xml:space="preserve"> and provision of Plant and Operatives for Stockpile Management</w:t>
            </w:r>
            <w:r w:rsidR="004F1C6D">
              <w:rPr>
                <w:rFonts w:ascii="Arial" w:hAnsi="Arial" w:cs="Arial"/>
                <w:sz w:val="20"/>
              </w:rPr>
              <w:t>, Haul Road, Drainage and Capping Works.</w:t>
            </w:r>
          </w:p>
          <w:p w14:paraId="67B1EA81" w14:textId="77777777" w:rsidR="005F487F" w:rsidRDefault="005F487F" w:rsidP="00656138">
            <w:pPr>
              <w:rPr>
                <w:rFonts w:ascii="Arial" w:hAnsi="Arial" w:cs="Arial"/>
                <w:sz w:val="20"/>
              </w:rPr>
            </w:pPr>
          </w:p>
          <w:p w14:paraId="1AD0F084" w14:textId="77777777" w:rsidR="005F487F" w:rsidRDefault="005F487F" w:rsidP="00656138">
            <w:pPr>
              <w:rPr>
                <w:rFonts w:ascii="Arial" w:hAnsi="Arial" w:cs="Arial"/>
                <w:sz w:val="20"/>
              </w:rPr>
            </w:pPr>
          </w:p>
          <w:p w14:paraId="304DB145" w14:textId="2F7E495B" w:rsidR="005F487F" w:rsidRDefault="005F487F" w:rsidP="00656138">
            <w:pPr>
              <w:rPr>
                <w:rFonts w:ascii="Arial" w:hAnsi="Arial" w:cs="Arial"/>
                <w:sz w:val="20"/>
              </w:rPr>
            </w:pPr>
          </w:p>
        </w:tc>
      </w:tr>
      <w:tr w:rsidR="00FB6A8D" w14:paraId="3497ED26" w14:textId="77777777" w:rsidTr="00656138">
        <w:trPr>
          <w:trHeight w:val="262"/>
        </w:trPr>
        <w:tc>
          <w:tcPr>
            <w:tcW w:w="2624" w:type="dxa"/>
          </w:tcPr>
          <w:p w14:paraId="3EBC8016" w14:textId="77777777" w:rsidR="00142853" w:rsidRDefault="00142853" w:rsidP="00656138">
            <w:pPr>
              <w:rPr>
                <w:rFonts w:ascii="Arial" w:hAnsi="Arial" w:cs="Arial"/>
                <w:sz w:val="20"/>
              </w:rPr>
            </w:pPr>
          </w:p>
        </w:tc>
        <w:tc>
          <w:tcPr>
            <w:tcW w:w="7619" w:type="dxa"/>
            <w:gridSpan w:val="4"/>
          </w:tcPr>
          <w:p w14:paraId="2B4C7707" w14:textId="2ABA3DBF" w:rsidR="00142853" w:rsidRDefault="00142853" w:rsidP="00656138">
            <w:pPr>
              <w:rPr>
                <w:rFonts w:ascii="Arial" w:hAnsi="Arial" w:cs="Arial"/>
                <w:b/>
                <w:sz w:val="20"/>
              </w:rPr>
            </w:pPr>
            <w:r w:rsidRPr="00142853">
              <w:rPr>
                <w:rFonts w:ascii="Arial" w:hAnsi="Arial" w:cs="Arial"/>
                <w:b/>
                <w:sz w:val="20"/>
              </w:rPr>
              <w:t>Contents</w:t>
            </w:r>
            <w:r>
              <w:rPr>
                <w:rFonts w:ascii="Arial" w:hAnsi="Arial" w:cs="Arial"/>
                <w:b/>
                <w:sz w:val="20"/>
              </w:rPr>
              <w:t>……………………………………………………………………........................</w:t>
            </w:r>
          </w:p>
          <w:p w14:paraId="42F46372" w14:textId="77777777" w:rsidR="00142853" w:rsidRDefault="00142853" w:rsidP="00656138">
            <w:pPr>
              <w:rPr>
                <w:rFonts w:ascii="Arial" w:hAnsi="Arial" w:cs="Arial"/>
                <w:sz w:val="20"/>
              </w:rPr>
            </w:pPr>
          </w:p>
        </w:tc>
      </w:tr>
      <w:tr w:rsidR="00FB6A8D" w14:paraId="0D9644AB" w14:textId="77777777" w:rsidTr="00656138">
        <w:trPr>
          <w:trHeight w:val="262"/>
        </w:trPr>
        <w:tc>
          <w:tcPr>
            <w:tcW w:w="2624" w:type="dxa"/>
          </w:tcPr>
          <w:p w14:paraId="1068D6B7" w14:textId="77777777" w:rsidR="00142853" w:rsidRDefault="00142853" w:rsidP="00656138">
            <w:pPr>
              <w:rPr>
                <w:rFonts w:ascii="Arial" w:hAnsi="Arial" w:cs="Arial"/>
                <w:sz w:val="20"/>
              </w:rPr>
            </w:pPr>
          </w:p>
        </w:tc>
        <w:tc>
          <w:tcPr>
            <w:tcW w:w="7619" w:type="dxa"/>
            <w:gridSpan w:val="4"/>
          </w:tcPr>
          <w:p w14:paraId="78D2CCA2" w14:textId="75E2A6C5" w:rsidR="00142853" w:rsidRDefault="00142853" w:rsidP="00656138">
            <w:pPr>
              <w:rPr>
                <w:rFonts w:ascii="Arial" w:hAnsi="Arial" w:cs="Arial"/>
                <w:sz w:val="20"/>
              </w:rPr>
            </w:pPr>
            <w:r>
              <w:rPr>
                <w:rFonts w:ascii="Arial" w:hAnsi="Arial" w:cs="Arial"/>
                <w:sz w:val="20"/>
              </w:rPr>
              <w:t>Contract Forms………………………………………………………………………………</w:t>
            </w:r>
          </w:p>
          <w:p w14:paraId="60F762CD" w14:textId="77777777" w:rsidR="00142853" w:rsidRDefault="00142853" w:rsidP="00656138">
            <w:pPr>
              <w:rPr>
                <w:rFonts w:ascii="Arial" w:hAnsi="Arial" w:cs="Arial"/>
                <w:sz w:val="20"/>
              </w:rPr>
            </w:pPr>
          </w:p>
        </w:tc>
      </w:tr>
      <w:tr w:rsidR="00FB6A8D" w14:paraId="1521582F" w14:textId="77777777" w:rsidTr="00656138">
        <w:trPr>
          <w:trHeight w:val="262"/>
        </w:trPr>
        <w:tc>
          <w:tcPr>
            <w:tcW w:w="2624" w:type="dxa"/>
          </w:tcPr>
          <w:p w14:paraId="3FF41702" w14:textId="77777777" w:rsidR="00142853" w:rsidRDefault="00142853" w:rsidP="00656138">
            <w:pPr>
              <w:rPr>
                <w:rFonts w:ascii="Arial" w:hAnsi="Arial" w:cs="Arial"/>
                <w:sz w:val="20"/>
              </w:rPr>
            </w:pPr>
          </w:p>
        </w:tc>
        <w:tc>
          <w:tcPr>
            <w:tcW w:w="1622" w:type="dxa"/>
            <w:gridSpan w:val="2"/>
          </w:tcPr>
          <w:p w14:paraId="3F6ECE2D" w14:textId="77777777" w:rsidR="00142853" w:rsidRPr="00142853" w:rsidRDefault="00142853" w:rsidP="00656138">
            <w:pPr>
              <w:rPr>
                <w:rFonts w:ascii="Arial" w:hAnsi="Arial" w:cs="Arial"/>
                <w:sz w:val="20"/>
              </w:rPr>
            </w:pPr>
          </w:p>
        </w:tc>
        <w:tc>
          <w:tcPr>
            <w:tcW w:w="5247" w:type="dxa"/>
          </w:tcPr>
          <w:p w14:paraId="64907A83" w14:textId="7BF8E5E8" w:rsidR="00743A1A" w:rsidRDefault="00142853" w:rsidP="00656138">
            <w:pPr>
              <w:rPr>
                <w:rFonts w:ascii="Arial" w:hAnsi="Arial" w:cs="Arial"/>
                <w:sz w:val="20"/>
              </w:rPr>
            </w:pPr>
            <w:r>
              <w:rPr>
                <w:rFonts w:ascii="Arial" w:hAnsi="Arial" w:cs="Arial"/>
                <w:sz w:val="20"/>
              </w:rPr>
              <w:t>Subcontract Data</w:t>
            </w:r>
          </w:p>
          <w:p w14:paraId="2DB5A5E6" w14:textId="29A354DC" w:rsidR="00142853" w:rsidRDefault="00142853" w:rsidP="00656138">
            <w:pPr>
              <w:rPr>
                <w:rFonts w:ascii="Arial" w:hAnsi="Arial" w:cs="Arial"/>
                <w:sz w:val="20"/>
              </w:rPr>
            </w:pPr>
            <w:r>
              <w:rPr>
                <w:rFonts w:ascii="Arial" w:hAnsi="Arial" w:cs="Arial"/>
                <w:sz w:val="20"/>
              </w:rPr>
              <w:t xml:space="preserve">The </w:t>
            </w:r>
            <w:r w:rsidR="0081771D">
              <w:rPr>
                <w:rFonts w:ascii="Arial" w:hAnsi="Arial" w:cs="Arial"/>
                <w:sz w:val="20"/>
              </w:rPr>
              <w:t>Subcontractor’s</w:t>
            </w:r>
            <w:r>
              <w:rPr>
                <w:rFonts w:ascii="Arial" w:hAnsi="Arial" w:cs="Arial"/>
                <w:sz w:val="20"/>
              </w:rPr>
              <w:t xml:space="preserve"> Offer and Contractor’s Acceptance</w:t>
            </w:r>
          </w:p>
          <w:p w14:paraId="2CAA2420" w14:textId="77777777" w:rsidR="00142853" w:rsidRDefault="00142853" w:rsidP="00656138">
            <w:pPr>
              <w:rPr>
                <w:rFonts w:ascii="Arial" w:hAnsi="Arial" w:cs="Arial"/>
                <w:sz w:val="20"/>
              </w:rPr>
            </w:pPr>
            <w:r>
              <w:rPr>
                <w:rFonts w:ascii="Arial" w:hAnsi="Arial" w:cs="Arial"/>
                <w:sz w:val="20"/>
              </w:rPr>
              <w:t>Price List</w:t>
            </w:r>
          </w:p>
          <w:p w14:paraId="1638A29D" w14:textId="77777777" w:rsidR="00142853" w:rsidRDefault="00142853" w:rsidP="00656138">
            <w:pPr>
              <w:rPr>
                <w:rFonts w:ascii="Arial" w:hAnsi="Arial" w:cs="Arial"/>
                <w:sz w:val="20"/>
              </w:rPr>
            </w:pPr>
            <w:r>
              <w:rPr>
                <w:rFonts w:ascii="Arial" w:hAnsi="Arial" w:cs="Arial"/>
                <w:sz w:val="20"/>
              </w:rPr>
              <w:t>Scope</w:t>
            </w:r>
          </w:p>
          <w:p w14:paraId="15C32359" w14:textId="77777777" w:rsidR="00142853" w:rsidRDefault="00142853" w:rsidP="00656138">
            <w:pPr>
              <w:rPr>
                <w:rFonts w:ascii="Arial" w:hAnsi="Arial" w:cs="Arial"/>
                <w:sz w:val="20"/>
              </w:rPr>
            </w:pPr>
            <w:r>
              <w:rPr>
                <w:rFonts w:ascii="Arial" w:hAnsi="Arial" w:cs="Arial"/>
                <w:sz w:val="20"/>
              </w:rPr>
              <w:t>Site Information</w:t>
            </w:r>
          </w:p>
          <w:p w14:paraId="25B8000D" w14:textId="20CC3A9B" w:rsidR="00C20076" w:rsidRDefault="00C20076" w:rsidP="00656138">
            <w:pPr>
              <w:rPr>
                <w:rFonts w:ascii="Arial" w:hAnsi="Arial" w:cs="Arial"/>
                <w:sz w:val="20"/>
              </w:rPr>
            </w:pPr>
            <w:r>
              <w:rPr>
                <w:rFonts w:ascii="Arial" w:hAnsi="Arial" w:cs="Arial"/>
                <w:sz w:val="20"/>
              </w:rPr>
              <w:t>Conditions of Subcontract</w:t>
            </w:r>
          </w:p>
          <w:p w14:paraId="3AB65FA1" w14:textId="77777777" w:rsidR="00142853" w:rsidRDefault="00142853" w:rsidP="00656138">
            <w:pPr>
              <w:rPr>
                <w:rFonts w:ascii="Arial" w:hAnsi="Arial" w:cs="Arial"/>
                <w:sz w:val="20"/>
              </w:rPr>
            </w:pPr>
            <w:r>
              <w:rPr>
                <w:rFonts w:ascii="Arial" w:hAnsi="Arial" w:cs="Arial"/>
                <w:sz w:val="20"/>
              </w:rPr>
              <w:t>Additional and Amended Conditions</w:t>
            </w:r>
          </w:p>
          <w:p w14:paraId="117F4222" w14:textId="531773CF" w:rsidR="005F487F" w:rsidRDefault="00B35ABF" w:rsidP="00656138">
            <w:pPr>
              <w:rPr>
                <w:rFonts w:ascii="Arial" w:hAnsi="Arial" w:cs="Arial"/>
                <w:sz w:val="20"/>
              </w:rPr>
            </w:pPr>
            <w:r>
              <w:rPr>
                <w:rFonts w:ascii="Arial" w:hAnsi="Arial" w:cs="Arial"/>
                <w:sz w:val="20"/>
              </w:rPr>
              <w:t>CIS Requirements</w:t>
            </w:r>
          </w:p>
          <w:p w14:paraId="56E74520" w14:textId="6ACD2C8D" w:rsidR="00B35ABF" w:rsidRDefault="00B35ABF" w:rsidP="00656138">
            <w:pPr>
              <w:rPr>
                <w:rFonts w:ascii="Arial" w:hAnsi="Arial" w:cs="Arial"/>
                <w:sz w:val="20"/>
              </w:rPr>
            </w:pPr>
            <w:r>
              <w:rPr>
                <w:rFonts w:ascii="Arial" w:hAnsi="Arial" w:cs="Arial"/>
                <w:sz w:val="20"/>
              </w:rPr>
              <w:t>List of Appendices to this subcontract</w:t>
            </w:r>
          </w:p>
          <w:p w14:paraId="03C34F2F" w14:textId="77777777" w:rsidR="005F487F" w:rsidRDefault="005F487F" w:rsidP="00656138">
            <w:pPr>
              <w:rPr>
                <w:rFonts w:ascii="Arial" w:hAnsi="Arial" w:cs="Arial"/>
                <w:sz w:val="20"/>
              </w:rPr>
            </w:pPr>
          </w:p>
          <w:p w14:paraId="7C988D5E" w14:textId="77777777" w:rsidR="005F487F" w:rsidRDefault="005F487F" w:rsidP="00656138">
            <w:pPr>
              <w:rPr>
                <w:rFonts w:ascii="Arial" w:hAnsi="Arial" w:cs="Arial"/>
                <w:sz w:val="20"/>
              </w:rPr>
            </w:pPr>
          </w:p>
          <w:p w14:paraId="1FD0048C" w14:textId="77777777" w:rsidR="005F487F" w:rsidRDefault="005F487F" w:rsidP="00656138">
            <w:pPr>
              <w:rPr>
                <w:rFonts w:ascii="Arial" w:hAnsi="Arial" w:cs="Arial"/>
                <w:sz w:val="20"/>
              </w:rPr>
            </w:pPr>
          </w:p>
          <w:p w14:paraId="03BDFD63" w14:textId="77777777" w:rsidR="005F487F" w:rsidRDefault="005F487F" w:rsidP="00656138">
            <w:pPr>
              <w:rPr>
                <w:rFonts w:ascii="Arial" w:hAnsi="Arial" w:cs="Arial"/>
                <w:sz w:val="20"/>
              </w:rPr>
            </w:pPr>
          </w:p>
          <w:p w14:paraId="4DD5D887" w14:textId="77777777" w:rsidR="005F487F" w:rsidRDefault="005F487F" w:rsidP="00656138">
            <w:pPr>
              <w:rPr>
                <w:rFonts w:ascii="Arial" w:hAnsi="Arial" w:cs="Arial"/>
                <w:sz w:val="20"/>
              </w:rPr>
            </w:pPr>
          </w:p>
          <w:p w14:paraId="04C30931" w14:textId="77777777" w:rsidR="0081771D" w:rsidRDefault="0081771D" w:rsidP="00656138">
            <w:pPr>
              <w:rPr>
                <w:rFonts w:ascii="Arial" w:hAnsi="Arial" w:cs="Arial"/>
                <w:sz w:val="20"/>
              </w:rPr>
            </w:pPr>
          </w:p>
          <w:p w14:paraId="5BDCD011" w14:textId="77777777" w:rsidR="0081771D" w:rsidRDefault="0081771D" w:rsidP="00656138">
            <w:pPr>
              <w:rPr>
                <w:rFonts w:ascii="Arial" w:hAnsi="Arial" w:cs="Arial"/>
                <w:sz w:val="20"/>
              </w:rPr>
            </w:pPr>
          </w:p>
          <w:p w14:paraId="134D945D" w14:textId="77777777" w:rsidR="0081771D" w:rsidRDefault="0081771D" w:rsidP="00656138">
            <w:pPr>
              <w:rPr>
                <w:rFonts w:ascii="Arial" w:hAnsi="Arial" w:cs="Arial"/>
                <w:sz w:val="20"/>
              </w:rPr>
            </w:pPr>
          </w:p>
          <w:p w14:paraId="430EFC68" w14:textId="77777777" w:rsidR="0081771D" w:rsidRDefault="0081771D" w:rsidP="00656138">
            <w:pPr>
              <w:rPr>
                <w:rFonts w:ascii="Arial" w:hAnsi="Arial" w:cs="Arial"/>
                <w:sz w:val="20"/>
              </w:rPr>
            </w:pPr>
          </w:p>
          <w:p w14:paraId="68CB4889" w14:textId="77777777" w:rsidR="0081771D" w:rsidRDefault="0081771D" w:rsidP="00656138">
            <w:pPr>
              <w:rPr>
                <w:rFonts w:ascii="Arial" w:hAnsi="Arial" w:cs="Arial"/>
                <w:sz w:val="20"/>
              </w:rPr>
            </w:pPr>
          </w:p>
          <w:p w14:paraId="7F09305B" w14:textId="77777777" w:rsidR="0081771D" w:rsidRDefault="0081771D" w:rsidP="00656138">
            <w:pPr>
              <w:rPr>
                <w:rFonts w:ascii="Arial" w:hAnsi="Arial" w:cs="Arial"/>
                <w:sz w:val="20"/>
              </w:rPr>
            </w:pPr>
          </w:p>
          <w:p w14:paraId="3FB0B6AC" w14:textId="77777777" w:rsidR="0081771D" w:rsidRDefault="0081771D" w:rsidP="00656138">
            <w:pPr>
              <w:rPr>
                <w:rFonts w:ascii="Arial" w:hAnsi="Arial" w:cs="Arial"/>
                <w:sz w:val="20"/>
              </w:rPr>
            </w:pPr>
          </w:p>
          <w:p w14:paraId="752C7143" w14:textId="77777777" w:rsidR="0081771D" w:rsidRDefault="0081771D" w:rsidP="00656138">
            <w:pPr>
              <w:rPr>
                <w:rFonts w:ascii="Arial" w:hAnsi="Arial" w:cs="Arial"/>
                <w:sz w:val="20"/>
              </w:rPr>
            </w:pPr>
          </w:p>
          <w:p w14:paraId="7B56CC5D" w14:textId="77777777" w:rsidR="0081771D" w:rsidRDefault="0081771D" w:rsidP="00656138">
            <w:pPr>
              <w:rPr>
                <w:rFonts w:ascii="Arial" w:hAnsi="Arial" w:cs="Arial"/>
                <w:sz w:val="20"/>
              </w:rPr>
            </w:pPr>
          </w:p>
          <w:p w14:paraId="0FD0C1C5" w14:textId="77777777" w:rsidR="0081771D" w:rsidRDefault="0081771D" w:rsidP="00656138">
            <w:pPr>
              <w:rPr>
                <w:rFonts w:ascii="Arial" w:hAnsi="Arial" w:cs="Arial"/>
                <w:sz w:val="20"/>
              </w:rPr>
            </w:pPr>
          </w:p>
          <w:p w14:paraId="4956321A" w14:textId="77777777" w:rsidR="0081771D" w:rsidRDefault="0081771D" w:rsidP="00656138">
            <w:pPr>
              <w:rPr>
                <w:rFonts w:ascii="Arial" w:hAnsi="Arial" w:cs="Arial"/>
                <w:sz w:val="20"/>
              </w:rPr>
            </w:pPr>
          </w:p>
          <w:p w14:paraId="74B0A993" w14:textId="77777777" w:rsidR="0081771D" w:rsidRDefault="0081771D" w:rsidP="00656138">
            <w:pPr>
              <w:rPr>
                <w:rFonts w:ascii="Arial" w:hAnsi="Arial" w:cs="Arial"/>
                <w:sz w:val="20"/>
              </w:rPr>
            </w:pPr>
          </w:p>
          <w:p w14:paraId="48DD909C" w14:textId="77777777" w:rsidR="0081771D" w:rsidRDefault="0081771D" w:rsidP="00656138">
            <w:pPr>
              <w:rPr>
                <w:rFonts w:ascii="Arial" w:hAnsi="Arial" w:cs="Arial"/>
                <w:sz w:val="20"/>
              </w:rPr>
            </w:pPr>
          </w:p>
          <w:p w14:paraId="110636F2" w14:textId="77777777" w:rsidR="0081771D" w:rsidRDefault="0081771D" w:rsidP="00656138">
            <w:pPr>
              <w:rPr>
                <w:rFonts w:ascii="Arial" w:hAnsi="Arial" w:cs="Arial"/>
                <w:sz w:val="20"/>
              </w:rPr>
            </w:pPr>
          </w:p>
          <w:p w14:paraId="00871566" w14:textId="77777777" w:rsidR="0081771D" w:rsidRDefault="0081771D" w:rsidP="00656138">
            <w:pPr>
              <w:rPr>
                <w:rFonts w:ascii="Arial" w:hAnsi="Arial" w:cs="Arial"/>
                <w:sz w:val="20"/>
              </w:rPr>
            </w:pPr>
          </w:p>
          <w:p w14:paraId="69A64EB3" w14:textId="77777777" w:rsidR="0081771D" w:rsidRDefault="0081771D" w:rsidP="00656138">
            <w:pPr>
              <w:rPr>
                <w:rFonts w:ascii="Arial" w:hAnsi="Arial" w:cs="Arial"/>
                <w:sz w:val="20"/>
              </w:rPr>
            </w:pPr>
          </w:p>
          <w:p w14:paraId="4DA13E45" w14:textId="77777777" w:rsidR="0081771D" w:rsidRDefault="0081771D" w:rsidP="00656138">
            <w:pPr>
              <w:rPr>
                <w:rFonts w:ascii="Arial" w:hAnsi="Arial" w:cs="Arial"/>
                <w:sz w:val="20"/>
              </w:rPr>
            </w:pPr>
          </w:p>
          <w:p w14:paraId="267FF869" w14:textId="244DD496" w:rsidR="0081771D" w:rsidRDefault="0081771D" w:rsidP="00656138">
            <w:pPr>
              <w:rPr>
                <w:rFonts w:ascii="Arial" w:hAnsi="Arial" w:cs="Arial"/>
                <w:sz w:val="20"/>
              </w:rPr>
            </w:pPr>
          </w:p>
          <w:p w14:paraId="58E14021" w14:textId="77777777" w:rsidR="00656138" w:rsidRDefault="00656138" w:rsidP="00656138">
            <w:pPr>
              <w:rPr>
                <w:rFonts w:ascii="Arial" w:hAnsi="Arial" w:cs="Arial"/>
                <w:sz w:val="20"/>
              </w:rPr>
            </w:pPr>
          </w:p>
          <w:p w14:paraId="27779C87" w14:textId="3DDEC6DE" w:rsidR="0081771D" w:rsidRPr="00142853" w:rsidRDefault="0081771D" w:rsidP="00656138">
            <w:pPr>
              <w:rPr>
                <w:rFonts w:ascii="Arial" w:hAnsi="Arial" w:cs="Arial"/>
                <w:sz w:val="20"/>
              </w:rPr>
            </w:pPr>
          </w:p>
        </w:tc>
        <w:tc>
          <w:tcPr>
            <w:tcW w:w="750" w:type="dxa"/>
          </w:tcPr>
          <w:p w14:paraId="6EE438AA" w14:textId="5FC60CD9" w:rsidR="00743A1A" w:rsidRDefault="00760D17" w:rsidP="00656138">
            <w:pPr>
              <w:rPr>
                <w:rFonts w:ascii="Arial" w:hAnsi="Arial" w:cs="Arial"/>
                <w:sz w:val="20"/>
              </w:rPr>
            </w:pPr>
            <w:r>
              <w:rPr>
                <w:rFonts w:ascii="Arial" w:hAnsi="Arial" w:cs="Arial"/>
                <w:sz w:val="20"/>
              </w:rPr>
              <w:t>3</w:t>
            </w:r>
          </w:p>
          <w:p w14:paraId="4D0A3577" w14:textId="3CF3ADBC" w:rsidR="00142853" w:rsidRDefault="00CC4011" w:rsidP="00656138">
            <w:pPr>
              <w:rPr>
                <w:rFonts w:ascii="Arial" w:hAnsi="Arial" w:cs="Arial"/>
                <w:sz w:val="20"/>
              </w:rPr>
            </w:pPr>
            <w:r>
              <w:rPr>
                <w:rFonts w:ascii="Arial" w:hAnsi="Arial" w:cs="Arial"/>
                <w:sz w:val="20"/>
              </w:rPr>
              <w:t>7</w:t>
            </w:r>
          </w:p>
          <w:p w14:paraId="39F6BED1" w14:textId="65E60801" w:rsidR="00142853" w:rsidRDefault="00CC4011" w:rsidP="00656138">
            <w:pPr>
              <w:rPr>
                <w:rFonts w:ascii="Arial" w:hAnsi="Arial" w:cs="Arial"/>
                <w:sz w:val="20"/>
              </w:rPr>
            </w:pPr>
            <w:r>
              <w:rPr>
                <w:rFonts w:ascii="Arial" w:hAnsi="Arial" w:cs="Arial"/>
                <w:sz w:val="20"/>
              </w:rPr>
              <w:t>8</w:t>
            </w:r>
          </w:p>
          <w:p w14:paraId="29DC104B" w14:textId="06A46B87" w:rsidR="00142853" w:rsidRDefault="00CC4011" w:rsidP="00656138">
            <w:pPr>
              <w:rPr>
                <w:rFonts w:ascii="Arial" w:hAnsi="Arial" w:cs="Arial"/>
                <w:sz w:val="20"/>
              </w:rPr>
            </w:pPr>
            <w:r>
              <w:rPr>
                <w:rFonts w:ascii="Arial" w:hAnsi="Arial" w:cs="Arial"/>
                <w:sz w:val="20"/>
              </w:rPr>
              <w:t>11</w:t>
            </w:r>
          </w:p>
          <w:p w14:paraId="3132FECC" w14:textId="5C1A3F65" w:rsidR="00142853" w:rsidRDefault="00CC4011" w:rsidP="00656138">
            <w:pPr>
              <w:rPr>
                <w:rFonts w:ascii="Arial" w:hAnsi="Arial" w:cs="Arial"/>
                <w:sz w:val="20"/>
              </w:rPr>
            </w:pPr>
            <w:r>
              <w:rPr>
                <w:rFonts w:ascii="Arial" w:hAnsi="Arial" w:cs="Arial"/>
                <w:sz w:val="20"/>
              </w:rPr>
              <w:t>11</w:t>
            </w:r>
          </w:p>
          <w:p w14:paraId="57E5E2DF" w14:textId="3CFDBD9B" w:rsidR="00142853" w:rsidRDefault="00CC4011" w:rsidP="00656138">
            <w:pPr>
              <w:rPr>
                <w:rFonts w:ascii="Arial" w:hAnsi="Arial" w:cs="Arial"/>
                <w:sz w:val="20"/>
              </w:rPr>
            </w:pPr>
            <w:r>
              <w:rPr>
                <w:rFonts w:ascii="Arial" w:hAnsi="Arial" w:cs="Arial"/>
                <w:sz w:val="20"/>
              </w:rPr>
              <w:t>12</w:t>
            </w:r>
          </w:p>
          <w:p w14:paraId="1FECD827" w14:textId="61000C2D" w:rsidR="00914C4F" w:rsidRDefault="0073782B" w:rsidP="00656138">
            <w:pPr>
              <w:rPr>
                <w:rFonts w:ascii="Arial" w:hAnsi="Arial" w:cs="Arial"/>
                <w:sz w:val="20"/>
              </w:rPr>
            </w:pPr>
            <w:r>
              <w:rPr>
                <w:rFonts w:ascii="Arial" w:hAnsi="Arial" w:cs="Arial"/>
                <w:sz w:val="20"/>
              </w:rPr>
              <w:t>2</w:t>
            </w:r>
            <w:r w:rsidR="00CC4011">
              <w:rPr>
                <w:rFonts w:ascii="Arial" w:hAnsi="Arial" w:cs="Arial"/>
                <w:sz w:val="20"/>
              </w:rPr>
              <w:t>9</w:t>
            </w:r>
          </w:p>
          <w:p w14:paraId="65123470" w14:textId="6265B3EC" w:rsidR="00D003EC" w:rsidRDefault="00CC4011" w:rsidP="00656138">
            <w:pPr>
              <w:rPr>
                <w:rFonts w:ascii="Arial" w:hAnsi="Arial" w:cs="Arial"/>
                <w:sz w:val="20"/>
              </w:rPr>
            </w:pPr>
            <w:r>
              <w:rPr>
                <w:rFonts w:ascii="Arial" w:hAnsi="Arial" w:cs="Arial"/>
                <w:sz w:val="20"/>
              </w:rPr>
              <w:t>52</w:t>
            </w:r>
          </w:p>
          <w:p w14:paraId="7435087A" w14:textId="7AB7351A" w:rsidR="00D003EC" w:rsidRDefault="006F2F23" w:rsidP="00656138">
            <w:pPr>
              <w:rPr>
                <w:rFonts w:ascii="Arial" w:hAnsi="Arial" w:cs="Arial"/>
                <w:sz w:val="20"/>
              </w:rPr>
            </w:pPr>
            <w:r>
              <w:rPr>
                <w:rFonts w:ascii="Arial" w:hAnsi="Arial" w:cs="Arial"/>
                <w:sz w:val="20"/>
              </w:rPr>
              <w:t>5</w:t>
            </w:r>
            <w:r w:rsidR="00CC4011">
              <w:rPr>
                <w:rFonts w:ascii="Arial" w:hAnsi="Arial" w:cs="Arial"/>
                <w:sz w:val="20"/>
              </w:rPr>
              <w:t>3</w:t>
            </w:r>
          </w:p>
          <w:p w14:paraId="75D080F9" w14:textId="77777777" w:rsidR="00D003EC" w:rsidRDefault="00D003EC" w:rsidP="00656138">
            <w:pPr>
              <w:rPr>
                <w:rFonts w:ascii="Arial" w:hAnsi="Arial" w:cs="Arial"/>
                <w:sz w:val="20"/>
              </w:rPr>
            </w:pPr>
          </w:p>
          <w:p w14:paraId="63CF51B9" w14:textId="77777777" w:rsidR="00D003EC" w:rsidRDefault="00D003EC" w:rsidP="00656138">
            <w:pPr>
              <w:rPr>
                <w:rFonts w:ascii="Arial" w:hAnsi="Arial" w:cs="Arial"/>
                <w:sz w:val="20"/>
              </w:rPr>
            </w:pPr>
          </w:p>
          <w:p w14:paraId="78ACB825" w14:textId="43FBE456" w:rsidR="00D003EC" w:rsidRDefault="00D003EC" w:rsidP="00656138">
            <w:pPr>
              <w:rPr>
                <w:rFonts w:ascii="Arial" w:hAnsi="Arial" w:cs="Arial"/>
                <w:sz w:val="20"/>
              </w:rPr>
            </w:pPr>
          </w:p>
        </w:tc>
      </w:tr>
      <w:tr w:rsidR="00FB6A8D" w14:paraId="179FD7CF" w14:textId="77777777" w:rsidTr="00656138">
        <w:trPr>
          <w:trHeight w:val="1664"/>
        </w:trPr>
        <w:tc>
          <w:tcPr>
            <w:tcW w:w="10243" w:type="dxa"/>
            <w:gridSpan w:val="5"/>
          </w:tcPr>
          <w:p w14:paraId="592B8FA3" w14:textId="77777777" w:rsidR="006B71FD" w:rsidRDefault="006B71FD"/>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E3020D" w14:paraId="12A5383B" w14:textId="77777777" w:rsidTr="004A0F98">
              <w:trPr>
                <w:trHeight w:val="801"/>
              </w:trPr>
              <w:tc>
                <w:tcPr>
                  <w:tcW w:w="10016" w:type="dxa"/>
                  <w:shd w:val="clear" w:color="auto" w:fill="000000"/>
                  <w:vAlign w:val="center"/>
                </w:tcPr>
                <w:p w14:paraId="4B68E851" w14:textId="77777777" w:rsidR="00E3020D" w:rsidRPr="005F487F" w:rsidRDefault="00E3020D" w:rsidP="004A0F98">
                  <w:pPr>
                    <w:pStyle w:val="ContractTitle"/>
                    <w:ind w:left="200"/>
                    <w:jc w:val="left"/>
                    <w:rPr>
                      <w:rFonts w:ascii="Arial" w:hAnsi="Arial" w:cs="Arial"/>
                    </w:rPr>
                  </w:pPr>
                  <w:r w:rsidRPr="005F487F">
                    <w:rPr>
                      <w:rFonts w:ascii="Arial" w:hAnsi="Arial" w:cs="Arial"/>
                    </w:rPr>
                    <w:t>Subcontract Data</w:t>
                  </w:r>
                </w:p>
              </w:tc>
            </w:tr>
            <w:tr w:rsidR="00E3020D" w14:paraId="0B9B2A4B" w14:textId="77777777" w:rsidTr="004A0F98">
              <w:trPr>
                <w:trHeight w:val="801"/>
              </w:trPr>
              <w:tc>
                <w:tcPr>
                  <w:tcW w:w="10016" w:type="dxa"/>
                  <w:shd w:val="clear" w:color="auto" w:fill="BFBFBF"/>
                  <w:vAlign w:val="center"/>
                </w:tcPr>
                <w:p w14:paraId="676AE9E0" w14:textId="77777777" w:rsidR="00E3020D" w:rsidRPr="005F487F" w:rsidRDefault="00E3020D" w:rsidP="004A0F98">
                  <w:pPr>
                    <w:pStyle w:val="ContractTitle"/>
                    <w:ind w:left="200"/>
                    <w:jc w:val="left"/>
                    <w:rPr>
                      <w:rFonts w:ascii="Arial" w:hAnsi="Arial" w:cs="Arial"/>
                    </w:rPr>
                  </w:pPr>
                  <w:r w:rsidRPr="005F487F">
                    <w:rPr>
                      <w:rFonts w:ascii="Arial" w:hAnsi="Arial" w:cs="Arial"/>
                    </w:rPr>
                    <w:t xml:space="preserve">The </w:t>
                  </w:r>
                  <w:r w:rsidRPr="005F487F">
                    <w:rPr>
                      <w:rFonts w:ascii="Arial" w:hAnsi="Arial" w:cs="Arial"/>
                      <w:i/>
                    </w:rPr>
                    <w:t>Contractor’s</w:t>
                  </w:r>
                  <w:r w:rsidRPr="005F487F">
                    <w:rPr>
                      <w:rFonts w:ascii="Arial" w:hAnsi="Arial" w:cs="Arial"/>
                    </w:rPr>
                    <w:t xml:space="preserve"> Subcontract Data</w:t>
                  </w:r>
                </w:p>
              </w:tc>
            </w:tr>
          </w:tbl>
          <w:p w14:paraId="45C0FC67" w14:textId="77777777" w:rsidR="00E3020D" w:rsidRDefault="00E3020D" w:rsidP="004A0F98">
            <w:pPr>
              <w:pStyle w:val="ContractTitle"/>
              <w:ind w:left="200"/>
              <w:jc w:val="left"/>
            </w:pPr>
          </w:p>
        </w:tc>
      </w:tr>
      <w:tr w:rsidR="00FB6A8D" w14:paraId="53F75D5C" w14:textId="77777777" w:rsidTr="00FB6A8D">
        <w:trPr>
          <w:trHeight w:val="240"/>
        </w:trPr>
        <w:tc>
          <w:tcPr>
            <w:tcW w:w="2760" w:type="dxa"/>
            <w:gridSpan w:val="2"/>
          </w:tcPr>
          <w:p w14:paraId="174CC52F" w14:textId="77777777" w:rsidR="00DF3867" w:rsidRPr="00AA714D" w:rsidRDefault="00DF3867" w:rsidP="004A0F98">
            <w:pPr>
              <w:rPr>
                <w:rFonts w:ascii="Arial" w:hAnsi="Arial" w:cs="Arial"/>
                <w:sz w:val="20"/>
              </w:rPr>
            </w:pPr>
          </w:p>
        </w:tc>
        <w:tc>
          <w:tcPr>
            <w:tcW w:w="7483" w:type="dxa"/>
            <w:gridSpan w:val="3"/>
          </w:tcPr>
          <w:p w14:paraId="67552147" w14:textId="77777777" w:rsidR="00345899" w:rsidRDefault="00345899" w:rsidP="004A0F98">
            <w:pPr>
              <w:rPr>
                <w:rFonts w:ascii="Arial" w:hAnsi="Arial" w:cs="Arial"/>
                <w:sz w:val="20"/>
              </w:rPr>
            </w:pPr>
          </w:p>
          <w:p w14:paraId="75FB8926" w14:textId="77777777" w:rsidR="00DF3867" w:rsidRDefault="00DF3867" w:rsidP="004A0F98">
            <w:pPr>
              <w:rPr>
                <w:rFonts w:ascii="Arial" w:hAnsi="Arial" w:cs="Arial"/>
                <w:sz w:val="20"/>
              </w:rPr>
            </w:pPr>
            <w:r>
              <w:rPr>
                <w:rFonts w:ascii="Arial" w:hAnsi="Arial" w:cs="Arial"/>
                <w:sz w:val="20"/>
              </w:rPr>
              <w:t xml:space="preserve">The </w:t>
            </w:r>
            <w:r w:rsidRPr="00DF3867">
              <w:rPr>
                <w:rFonts w:ascii="Arial" w:hAnsi="Arial" w:cs="Arial"/>
                <w:i/>
                <w:sz w:val="20"/>
              </w:rPr>
              <w:t>Contractor</w:t>
            </w:r>
            <w:r>
              <w:rPr>
                <w:rFonts w:ascii="Arial" w:hAnsi="Arial" w:cs="Arial"/>
                <w:sz w:val="20"/>
              </w:rPr>
              <w:t xml:space="preserve"> is</w:t>
            </w:r>
          </w:p>
          <w:p w14:paraId="7735547E" w14:textId="75D48B93" w:rsidR="007F4249" w:rsidRDefault="007F4249" w:rsidP="004A0F98">
            <w:pPr>
              <w:rPr>
                <w:rFonts w:ascii="Arial" w:hAnsi="Arial" w:cs="Arial"/>
                <w:sz w:val="20"/>
              </w:rPr>
            </w:pPr>
          </w:p>
        </w:tc>
      </w:tr>
      <w:tr w:rsidR="00FB6A8D" w14:paraId="097DAC2F" w14:textId="77777777" w:rsidTr="00FB6A8D">
        <w:trPr>
          <w:trHeight w:val="240"/>
        </w:trPr>
        <w:tc>
          <w:tcPr>
            <w:tcW w:w="2760" w:type="dxa"/>
            <w:gridSpan w:val="2"/>
          </w:tcPr>
          <w:p w14:paraId="68984A7C" w14:textId="77777777" w:rsidR="00AA714D" w:rsidRDefault="00AA714D" w:rsidP="004A0F98">
            <w:pPr>
              <w:rPr>
                <w:rFonts w:ascii="Arial" w:hAnsi="Arial" w:cs="Arial"/>
                <w:sz w:val="20"/>
              </w:rPr>
            </w:pPr>
            <w:r w:rsidRPr="00AA714D">
              <w:rPr>
                <w:rFonts w:ascii="Arial" w:hAnsi="Arial" w:cs="Arial"/>
                <w:sz w:val="20"/>
              </w:rPr>
              <w:t>Name</w:t>
            </w:r>
          </w:p>
          <w:p w14:paraId="0B542668" w14:textId="35430EB7" w:rsidR="00345899" w:rsidRPr="00AA714D" w:rsidRDefault="00345899" w:rsidP="004A0F98">
            <w:pPr>
              <w:rPr>
                <w:rFonts w:ascii="Arial" w:hAnsi="Arial" w:cs="Arial"/>
                <w:sz w:val="20"/>
              </w:rPr>
            </w:pPr>
          </w:p>
        </w:tc>
        <w:tc>
          <w:tcPr>
            <w:tcW w:w="7483" w:type="dxa"/>
            <w:gridSpan w:val="3"/>
          </w:tcPr>
          <w:p w14:paraId="36522C63" w14:textId="6817D85E" w:rsidR="005F487F" w:rsidRPr="00AA714D" w:rsidRDefault="007F4249" w:rsidP="004A0F98">
            <w:pPr>
              <w:rPr>
                <w:rFonts w:ascii="Arial" w:hAnsi="Arial" w:cs="Arial"/>
                <w:sz w:val="20"/>
              </w:rPr>
            </w:pPr>
            <w:r>
              <w:rPr>
                <w:rFonts w:ascii="Arial" w:hAnsi="Arial" w:cs="Arial"/>
                <w:sz w:val="20"/>
              </w:rPr>
              <w:t>John Graham Construction Limited</w:t>
            </w:r>
          </w:p>
        </w:tc>
      </w:tr>
      <w:tr w:rsidR="00FB6A8D" w14:paraId="072217A4" w14:textId="77777777" w:rsidTr="00FB6A8D">
        <w:trPr>
          <w:trHeight w:val="240"/>
        </w:trPr>
        <w:tc>
          <w:tcPr>
            <w:tcW w:w="2760" w:type="dxa"/>
            <w:gridSpan w:val="2"/>
          </w:tcPr>
          <w:p w14:paraId="7980F67B" w14:textId="77777777" w:rsidR="00AA714D" w:rsidRDefault="00AA714D" w:rsidP="004A0F98">
            <w:pPr>
              <w:rPr>
                <w:rFonts w:ascii="Arial" w:hAnsi="Arial" w:cs="Arial"/>
                <w:sz w:val="20"/>
              </w:rPr>
            </w:pPr>
            <w:r w:rsidRPr="00AA714D">
              <w:rPr>
                <w:rFonts w:ascii="Arial" w:hAnsi="Arial" w:cs="Arial"/>
                <w:sz w:val="20"/>
              </w:rPr>
              <w:t>Address for communications</w:t>
            </w:r>
          </w:p>
          <w:p w14:paraId="35432EDD" w14:textId="021EFA9C" w:rsidR="00345899" w:rsidRPr="00AA714D" w:rsidRDefault="00345899" w:rsidP="004A0F98">
            <w:pPr>
              <w:rPr>
                <w:rFonts w:ascii="Arial" w:hAnsi="Arial" w:cs="Arial"/>
                <w:sz w:val="20"/>
              </w:rPr>
            </w:pPr>
          </w:p>
        </w:tc>
        <w:tc>
          <w:tcPr>
            <w:tcW w:w="7483" w:type="dxa"/>
            <w:gridSpan w:val="3"/>
          </w:tcPr>
          <w:p w14:paraId="09484890" w14:textId="3BBE2B61" w:rsidR="005F487F" w:rsidRPr="00A11724" w:rsidRDefault="007F4249" w:rsidP="004A0F98">
            <w:pPr>
              <w:rPr>
                <w:rFonts w:ascii="Arial" w:hAnsi="Arial" w:cs="Arial"/>
                <w:sz w:val="20"/>
              </w:rPr>
            </w:pPr>
            <w:r>
              <w:rPr>
                <w:rFonts w:ascii="Arial" w:hAnsi="Arial" w:cs="Arial"/>
                <w:sz w:val="20"/>
              </w:rPr>
              <w:t>5 Ballygowan Road, Hillsborough, Co Down, Northern Ireland</w:t>
            </w:r>
            <w:r w:rsidR="00644F03">
              <w:rPr>
                <w:rFonts w:ascii="Arial" w:hAnsi="Arial" w:cs="Arial"/>
                <w:sz w:val="20"/>
              </w:rPr>
              <w:t>, BT</w:t>
            </w:r>
            <w:r w:rsidR="00213AD0">
              <w:rPr>
                <w:rFonts w:ascii="Arial" w:hAnsi="Arial" w:cs="Arial"/>
                <w:sz w:val="20"/>
              </w:rPr>
              <w:t>26 6HX</w:t>
            </w:r>
          </w:p>
        </w:tc>
      </w:tr>
      <w:tr w:rsidR="00FB6A8D" w14:paraId="74645A06" w14:textId="77777777" w:rsidTr="00FB6A8D">
        <w:trPr>
          <w:trHeight w:val="240"/>
        </w:trPr>
        <w:tc>
          <w:tcPr>
            <w:tcW w:w="2760" w:type="dxa"/>
            <w:gridSpan w:val="2"/>
          </w:tcPr>
          <w:p w14:paraId="424391F4" w14:textId="77777777" w:rsidR="00AA714D" w:rsidRDefault="00AA714D" w:rsidP="004A0F98">
            <w:pPr>
              <w:rPr>
                <w:rFonts w:ascii="Arial" w:hAnsi="Arial" w:cs="Arial"/>
                <w:sz w:val="20"/>
              </w:rPr>
            </w:pPr>
            <w:r w:rsidRPr="00AA714D">
              <w:rPr>
                <w:rFonts w:ascii="Arial" w:hAnsi="Arial" w:cs="Arial"/>
                <w:sz w:val="20"/>
              </w:rPr>
              <w:t>Address for electronic communications</w:t>
            </w:r>
          </w:p>
          <w:p w14:paraId="41F1A8CC" w14:textId="637CB549" w:rsidR="00345899" w:rsidRPr="00AA714D" w:rsidRDefault="00345899" w:rsidP="004A0F98">
            <w:pPr>
              <w:rPr>
                <w:rFonts w:ascii="Arial" w:hAnsi="Arial" w:cs="Arial"/>
                <w:sz w:val="20"/>
              </w:rPr>
            </w:pPr>
          </w:p>
        </w:tc>
        <w:tc>
          <w:tcPr>
            <w:tcW w:w="7483" w:type="dxa"/>
            <w:gridSpan w:val="3"/>
          </w:tcPr>
          <w:p w14:paraId="25934117" w14:textId="26BBD391" w:rsidR="00AA714D" w:rsidRPr="00A11724" w:rsidRDefault="001B2EDA" w:rsidP="004A0F98">
            <w:pPr>
              <w:rPr>
                <w:rFonts w:ascii="Arial" w:hAnsi="Arial" w:cs="Arial"/>
                <w:sz w:val="20"/>
              </w:rPr>
            </w:pPr>
            <w:hyperlink r:id="rId12" w:history="1">
              <w:r w:rsidR="003B40C8">
                <w:rPr>
                  <w:rStyle w:val="Hyperlink"/>
                  <w:rFonts w:ascii="Arial" w:hAnsi="Arial" w:cs="Arial"/>
                  <w:sz w:val="20"/>
                </w:rPr>
                <w:t>r</w:t>
              </w:r>
              <w:r w:rsidR="003B40C8">
                <w:rPr>
                  <w:rStyle w:val="Hyperlink"/>
                </w:rPr>
                <w:t>ichard.wilson@graham.co.uk</w:t>
              </w:r>
            </w:hyperlink>
          </w:p>
        </w:tc>
      </w:tr>
      <w:tr w:rsidR="00FB6A8D" w14:paraId="72D2134E" w14:textId="77777777" w:rsidTr="00FB6A8D">
        <w:trPr>
          <w:trHeight w:val="240"/>
        </w:trPr>
        <w:tc>
          <w:tcPr>
            <w:tcW w:w="2760" w:type="dxa"/>
            <w:gridSpan w:val="2"/>
          </w:tcPr>
          <w:p w14:paraId="48DE8833" w14:textId="77777777" w:rsidR="00AA714D" w:rsidRPr="00AA714D" w:rsidRDefault="00AA714D" w:rsidP="004A0F98">
            <w:pPr>
              <w:rPr>
                <w:rFonts w:ascii="Arial" w:hAnsi="Arial" w:cs="Arial"/>
                <w:sz w:val="20"/>
              </w:rPr>
            </w:pPr>
          </w:p>
        </w:tc>
        <w:tc>
          <w:tcPr>
            <w:tcW w:w="7483" w:type="dxa"/>
            <w:gridSpan w:val="3"/>
          </w:tcPr>
          <w:p w14:paraId="0B9471D3" w14:textId="77777777" w:rsidR="00345899" w:rsidRDefault="00345899" w:rsidP="004A0F98">
            <w:pPr>
              <w:rPr>
                <w:rFonts w:ascii="Arial" w:hAnsi="Arial" w:cs="Arial"/>
                <w:sz w:val="20"/>
              </w:rPr>
            </w:pPr>
          </w:p>
          <w:p w14:paraId="2F2D3964" w14:textId="77777777" w:rsidR="00AA714D" w:rsidRDefault="001614DB" w:rsidP="004A0F98">
            <w:pPr>
              <w:rPr>
                <w:rFonts w:ascii="Arial" w:hAnsi="Arial" w:cs="Arial"/>
                <w:sz w:val="20"/>
              </w:rPr>
            </w:pPr>
            <w:r>
              <w:rPr>
                <w:rFonts w:ascii="Arial" w:hAnsi="Arial" w:cs="Arial"/>
                <w:sz w:val="20"/>
              </w:rPr>
              <w:t xml:space="preserve">The </w:t>
            </w:r>
            <w:r w:rsidRPr="00DF3867">
              <w:rPr>
                <w:rFonts w:ascii="Arial" w:hAnsi="Arial" w:cs="Arial"/>
                <w:i/>
                <w:sz w:val="20"/>
              </w:rPr>
              <w:t>Client</w:t>
            </w:r>
            <w:r>
              <w:rPr>
                <w:rFonts w:ascii="Arial" w:hAnsi="Arial" w:cs="Arial"/>
                <w:sz w:val="20"/>
              </w:rPr>
              <w:t xml:space="preserve"> in the main contract is </w:t>
            </w:r>
          </w:p>
          <w:p w14:paraId="1C1BD549" w14:textId="59626799" w:rsidR="00213AD0" w:rsidRPr="00AA714D" w:rsidRDefault="00213AD0" w:rsidP="004A0F98">
            <w:pPr>
              <w:rPr>
                <w:rFonts w:ascii="Arial" w:hAnsi="Arial" w:cs="Arial"/>
                <w:sz w:val="20"/>
              </w:rPr>
            </w:pPr>
          </w:p>
        </w:tc>
      </w:tr>
      <w:tr w:rsidR="00FB6A8D" w14:paraId="304E432F" w14:textId="77777777" w:rsidTr="00FB6A8D">
        <w:trPr>
          <w:trHeight w:val="240"/>
        </w:trPr>
        <w:tc>
          <w:tcPr>
            <w:tcW w:w="2760" w:type="dxa"/>
            <w:gridSpan w:val="2"/>
          </w:tcPr>
          <w:p w14:paraId="0F06077F" w14:textId="77777777" w:rsidR="00AA714D" w:rsidRDefault="00AA714D" w:rsidP="004A0F98">
            <w:pPr>
              <w:rPr>
                <w:rFonts w:ascii="Arial" w:hAnsi="Arial" w:cs="Arial"/>
                <w:sz w:val="20"/>
              </w:rPr>
            </w:pPr>
            <w:r>
              <w:rPr>
                <w:rFonts w:ascii="Arial" w:hAnsi="Arial" w:cs="Arial"/>
                <w:sz w:val="20"/>
              </w:rPr>
              <w:t>Name</w:t>
            </w:r>
          </w:p>
          <w:p w14:paraId="003B839D" w14:textId="58DF712F" w:rsidR="00345899" w:rsidRPr="00AA714D" w:rsidRDefault="00345899" w:rsidP="004A0F98">
            <w:pPr>
              <w:rPr>
                <w:rFonts w:ascii="Arial" w:hAnsi="Arial" w:cs="Arial"/>
                <w:sz w:val="20"/>
              </w:rPr>
            </w:pPr>
          </w:p>
        </w:tc>
        <w:tc>
          <w:tcPr>
            <w:tcW w:w="7483" w:type="dxa"/>
            <w:gridSpan w:val="3"/>
          </w:tcPr>
          <w:p w14:paraId="0AAF17C6" w14:textId="0122E408" w:rsidR="00AA714D" w:rsidRPr="00A11724" w:rsidRDefault="0088666E" w:rsidP="004A0F98">
            <w:pPr>
              <w:rPr>
                <w:rFonts w:ascii="Arial" w:hAnsi="Arial" w:cs="Arial"/>
                <w:sz w:val="20"/>
              </w:rPr>
            </w:pPr>
            <w:r>
              <w:rPr>
                <w:rFonts w:ascii="Arial" w:hAnsi="Arial" w:cs="Arial"/>
                <w:sz w:val="20"/>
              </w:rPr>
              <w:t>Nuclear Waste Services (Comp</w:t>
            </w:r>
            <w:r w:rsidR="00A230BB">
              <w:rPr>
                <w:rFonts w:ascii="Arial" w:hAnsi="Arial" w:cs="Arial"/>
                <w:sz w:val="20"/>
              </w:rPr>
              <w:t>any 05608448)</w:t>
            </w:r>
          </w:p>
        </w:tc>
      </w:tr>
      <w:tr w:rsidR="00FB6A8D" w14:paraId="4E1DF337" w14:textId="77777777" w:rsidTr="00FB6A8D">
        <w:trPr>
          <w:trHeight w:val="240"/>
        </w:trPr>
        <w:tc>
          <w:tcPr>
            <w:tcW w:w="2760" w:type="dxa"/>
            <w:gridSpan w:val="2"/>
          </w:tcPr>
          <w:p w14:paraId="23E6601D" w14:textId="77777777" w:rsidR="00AA714D" w:rsidRDefault="00AA714D" w:rsidP="004A0F98">
            <w:pPr>
              <w:rPr>
                <w:rFonts w:ascii="Arial" w:hAnsi="Arial" w:cs="Arial"/>
                <w:sz w:val="20"/>
              </w:rPr>
            </w:pPr>
            <w:r>
              <w:rPr>
                <w:rFonts w:ascii="Arial" w:hAnsi="Arial" w:cs="Arial"/>
                <w:sz w:val="20"/>
              </w:rPr>
              <w:t>Address for communications</w:t>
            </w:r>
          </w:p>
          <w:p w14:paraId="4574239F" w14:textId="755A4A6E" w:rsidR="00345899" w:rsidRPr="00AA714D" w:rsidRDefault="00345899" w:rsidP="004A0F98">
            <w:pPr>
              <w:rPr>
                <w:rFonts w:ascii="Arial" w:hAnsi="Arial" w:cs="Arial"/>
                <w:sz w:val="20"/>
              </w:rPr>
            </w:pPr>
          </w:p>
        </w:tc>
        <w:tc>
          <w:tcPr>
            <w:tcW w:w="7483" w:type="dxa"/>
            <w:gridSpan w:val="3"/>
          </w:tcPr>
          <w:p w14:paraId="2F1E645F" w14:textId="46C8B22C" w:rsidR="00AA714D" w:rsidRPr="00A11724" w:rsidRDefault="00A230BB" w:rsidP="004A0F98">
            <w:pPr>
              <w:rPr>
                <w:rFonts w:ascii="Arial" w:hAnsi="Arial" w:cs="Arial"/>
                <w:sz w:val="20"/>
              </w:rPr>
            </w:pPr>
            <w:r>
              <w:rPr>
                <w:rFonts w:ascii="Arial" w:hAnsi="Arial" w:cs="Arial"/>
                <w:sz w:val="20"/>
              </w:rPr>
              <w:t>Pelham House, Pelham Drive, C</w:t>
            </w:r>
            <w:r w:rsidR="00ED46D3">
              <w:rPr>
                <w:rFonts w:ascii="Arial" w:hAnsi="Arial" w:cs="Arial"/>
                <w:sz w:val="20"/>
              </w:rPr>
              <w:t>alderbridge, Cumbria, CA20 1DB</w:t>
            </w:r>
          </w:p>
        </w:tc>
      </w:tr>
      <w:tr w:rsidR="00FB6A8D" w14:paraId="1B3F850D" w14:textId="77777777" w:rsidTr="00FB6A8D">
        <w:trPr>
          <w:trHeight w:val="240"/>
        </w:trPr>
        <w:tc>
          <w:tcPr>
            <w:tcW w:w="2760" w:type="dxa"/>
            <w:gridSpan w:val="2"/>
          </w:tcPr>
          <w:p w14:paraId="5FB91EE0" w14:textId="77777777" w:rsidR="00AA714D" w:rsidRDefault="00AA714D" w:rsidP="004A0F98">
            <w:pPr>
              <w:rPr>
                <w:rFonts w:ascii="Arial" w:hAnsi="Arial" w:cs="Arial"/>
                <w:sz w:val="20"/>
              </w:rPr>
            </w:pPr>
            <w:r>
              <w:rPr>
                <w:rFonts w:ascii="Arial" w:hAnsi="Arial" w:cs="Arial"/>
                <w:sz w:val="20"/>
              </w:rPr>
              <w:t>Address for electronic communications</w:t>
            </w:r>
          </w:p>
          <w:p w14:paraId="6E086FC0" w14:textId="5801FFA4" w:rsidR="00345899" w:rsidRPr="00AA714D" w:rsidRDefault="00345899" w:rsidP="004A0F98">
            <w:pPr>
              <w:rPr>
                <w:rFonts w:ascii="Arial" w:hAnsi="Arial" w:cs="Arial"/>
                <w:sz w:val="20"/>
              </w:rPr>
            </w:pPr>
          </w:p>
        </w:tc>
        <w:tc>
          <w:tcPr>
            <w:tcW w:w="7483" w:type="dxa"/>
            <w:gridSpan w:val="3"/>
          </w:tcPr>
          <w:p w14:paraId="27573675" w14:textId="6BBC6C88" w:rsidR="00AA714D" w:rsidRPr="00A11724" w:rsidRDefault="001B2EDA" w:rsidP="004A0F98">
            <w:pPr>
              <w:rPr>
                <w:rFonts w:ascii="Arial" w:hAnsi="Arial" w:cs="Arial"/>
                <w:sz w:val="20"/>
              </w:rPr>
            </w:pPr>
            <w:hyperlink r:id="rId13" w:history="1">
              <w:r w:rsidR="005911FC" w:rsidRPr="00110F23">
                <w:rPr>
                  <w:rStyle w:val="Hyperlink"/>
                  <w:rFonts w:ascii="Arial" w:hAnsi="Arial" w:cs="Arial"/>
                  <w:sz w:val="20"/>
                </w:rPr>
                <w:t>Rhys.coyles@llwrsite.com</w:t>
              </w:r>
            </w:hyperlink>
            <w:r w:rsidR="005911FC">
              <w:rPr>
                <w:rFonts w:ascii="Arial" w:hAnsi="Arial" w:cs="Arial"/>
                <w:sz w:val="20"/>
              </w:rPr>
              <w:t xml:space="preserve"> </w:t>
            </w:r>
          </w:p>
        </w:tc>
      </w:tr>
      <w:tr w:rsidR="00FB6A8D" w14:paraId="424E837D" w14:textId="77777777" w:rsidTr="00FB6A8D">
        <w:trPr>
          <w:trHeight w:val="240"/>
        </w:trPr>
        <w:tc>
          <w:tcPr>
            <w:tcW w:w="2760" w:type="dxa"/>
            <w:gridSpan w:val="2"/>
          </w:tcPr>
          <w:p w14:paraId="5E7037AD" w14:textId="77777777" w:rsidR="00AA714D" w:rsidRDefault="00AA714D" w:rsidP="004A0F98">
            <w:pPr>
              <w:rPr>
                <w:rFonts w:ascii="Arial" w:hAnsi="Arial" w:cs="Arial"/>
                <w:sz w:val="20"/>
              </w:rPr>
            </w:pPr>
          </w:p>
        </w:tc>
        <w:tc>
          <w:tcPr>
            <w:tcW w:w="7483" w:type="dxa"/>
            <w:gridSpan w:val="3"/>
          </w:tcPr>
          <w:p w14:paraId="192C44C9" w14:textId="77777777" w:rsidR="00345899" w:rsidRDefault="00345899" w:rsidP="004A0F98">
            <w:pPr>
              <w:rPr>
                <w:rFonts w:ascii="Arial" w:hAnsi="Arial" w:cs="Arial"/>
                <w:sz w:val="20"/>
              </w:rPr>
            </w:pPr>
          </w:p>
          <w:p w14:paraId="1214C822" w14:textId="5BE27195" w:rsidR="00AA714D" w:rsidRPr="00AA714D" w:rsidRDefault="001614DB" w:rsidP="004A0F98">
            <w:pPr>
              <w:rPr>
                <w:rFonts w:ascii="Arial" w:hAnsi="Arial" w:cs="Arial"/>
                <w:sz w:val="20"/>
              </w:rPr>
            </w:pPr>
            <w:r>
              <w:rPr>
                <w:rFonts w:ascii="Arial" w:hAnsi="Arial" w:cs="Arial"/>
                <w:sz w:val="20"/>
              </w:rPr>
              <w:t xml:space="preserve">The </w:t>
            </w:r>
            <w:r w:rsidRPr="00DF3867">
              <w:rPr>
                <w:rFonts w:ascii="Arial" w:hAnsi="Arial" w:cs="Arial"/>
                <w:i/>
                <w:sz w:val="20"/>
              </w:rPr>
              <w:t>Project Manager</w:t>
            </w:r>
            <w:r>
              <w:rPr>
                <w:rFonts w:ascii="Arial" w:hAnsi="Arial" w:cs="Arial"/>
                <w:sz w:val="20"/>
              </w:rPr>
              <w:t xml:space="preserve"> in the main contract is</w:t>
            </w:r>
          </w:p>
        </w:tc>
      </w:tr>
      <w:tr w:rsidR="00FB6A8D" w14:paraId="3C58702B" w14:textId="77777777" w:rsidTr="00FB6A8D">
        <w:trPr>
          <w:trHeight w:val="240"/>
        </w:trPr>
        <w:tc>
          <w:tcPr>
            <w:tcW w:w="2760" w:type="dxa"/>
            <w:gridSpan w:val="2"/>
          </w:tcPr>
          <w:p w14:paraId="679A8B03" w14:textId="77777777" w:rsidR="00F15474" w:rsidRDefault="00F15474" w:rsidP="004A0F98">
            <w:pPr>
              <w:rPr>
                <w:rFonts w:ascii="Arial" w:hAnsi="Arial" w:cs="Arial"/>
                <w:sz w:val="20"/>
              </w:rPr>
            </w:pPr>
          </w:p>
          <w:p w14:paraId="06282146" w14:textId="5B8710C0" w:rsidR="00A11724" w:rsidRDefault="00A11724" w:rsidP="004A0F98">
            <w:pPr>
              <w:rPr>
                <w:rFonts w:ascii="Arial" w:hAnsi="Arial" w:cs="Arial"/>
                <w:sz w:val="20"/>
              </w:rPr>
            </w:pPr>
            <w:r>
              <w:rPr>
                <w:rFonts w:ascii="Arial" w:hAnsi="Arial" w:cs="Arial"/>
                <w:sz w:val="20"/>
              </w:rPr>
              <w:t>Name</w:t>
            </w:r>
          </w:p>
          <w:p w14:paraId="296126C1" w14:textId="52579CD3" w:rsidR="00A11724" w:rsidRDefault="00A11724" w:rsidP="004A0F98">
            <w:pPr>
              <w:rPr>
                <w:rFonts w:ascii="Arial" w:hAnsi="Arial" w:cs="Arial"/>
                <w:sz w:val="20"/>
              </w:rPr>
            </w:pPr>
          </w:p>
        </w:tc>
        <w:tc>
          <w:tcPr>
            <w:tcW w:w="7483" w:type="dxa"/>
            <w:gridSpan w:val="3"/>
          </w:tcPr>
          <w:p w14:paraId="42F8BD68" w14:textId="77777777" w:rsidR="00F15474" w:rsidRDefault="00F15474" w:rsidP="004A0F98">
            <w:pPr>
              <w:rPr>
                <w:rFonts w:ascii="Arial" w:hAnsi="Arial" w:cs="Arial"/>
                <w:sz w:val="20"/>
              </w:rPr>
            </w:pPr>
          </w:p>
          <w:p w14:paraId="0F188FFC" w14:textId="6A4DBA80" w:rsidR="00A11724" w:rsidRPr="00AA714D" w:rsidRDefault="00F15474" w:rsidP="004A0F98">
            <w:pPr>
              <w:rPr>
                <w:rFonts w:ascii="Arial" w:hAnsi="Arial" w:cs="Arial"/>
                <w:sz w:val="20"/>
              </w:rPr>
            </w:pPr>
            <w:r>
              <w:rPr>
                <w:rFonts w:ascii="Arial" w:hAnsi="Arial" w:cs="Arial"/>
                <w:sz w:val="20"/>
              </w:rPr>
              <w:t>Rhys Coyles</w:t>
            </w:r>
          </w:p>
        </w:tc>
      </w:tr>
      <w:tr w:rsidR="00FB6A8D" w14:paraId="6FE7F2E3" w14:textId="77777777" w:rsidTr="00FB6A8D">
        <w:trPr>
          <w:trHeight w:val="240"/>
        </w:trPr>
        <w:tc>
          <w:tcPr>
            <w:tcW w:w="2760" w:type="dxa"/>
            <w:gridSpan w:val="2"/>
          </w:tcPr>
          <w:p w14:paraId="78787080" w14:textId="77777777" w:rsidR="00A11724" w:rsidRDefault="00A11724" w:rsidP="004A0F98">
            <w:pPr>
              <w:rPr>
                <w:rFonts w:ascii="Arial" w:hAnsi="Arial" w:cs="Arial"/>
                <w:sz w:val="20"/>
              </w:rPr>
            </w:pPr>
            <w:r>
              <w:rPr>
                <w:rFonts w:ascii="Arial" w:hAnsi="Arial" w:cs="Arial"/>
                <w:sz w:val="20"/>
              </w:rPr>
              <w:t>Address for communications</w:t>
            </w:r>
          </w:p>
          <w:p w14:paraId="501FAE58" w14:textId="4C912D01" w:rsidR="00A11724" w:rsidRDefault="00A11724" w:rsidP="004A0F98">
            <w:pPr>
              <w:rPr>
                <w:rFonts w:ascii="Arial" w:hAnsi="Arial" w:cs="Arial"/>
                <w:sz w:val="20"/>
              </w:rPr>
            </w:pPr>
          </w:p>
        </w:tc>
        <w:tc>
          <w:tcPr>
            <w:tcW w:w="7483" w:type="dxa"/>
            <w:gridSpan w:val="3"/>
          </w:tcPr>
          <w:p w14:paraId="6A7043DA" w14:textId="29CABE7E" w:rsidR="00A11724" w:rsidRPr="00AA714D" w:rsidRDefault="005D3925" w:rsidP="004A0F98">
            <w:pPr>
              <w:rPr>
                <w:rFonts w:ascii="Arial" w:hAnsi="Arial" w:cs="Arial"/>
                <w:sz w:val="20"/>
              </w:rPr>
            </w:pPr>
            <w:r>
              <w:rPr>
                <w:rFonts w:ascii="Arial" w:hAnsi="Arial" w:cs="Arial"/>
                <w:sz w:val="20"/>
              </w:rPr>
              <w:t xml:space="preserve">NWS </w:t>
            </w:r>
            <w:r w:rsidR="00F15474">
              <w:rPr>
                <w:rFonts w:ascii="Arial" w:hAnsi="Arial" w:cs="Arial"/>
                <w:sz w:val="20"/>
              </w:rPr>
              <w:t>Site, Old Shore Road, Holmrook, CA19 1XP</w:t>
            </w:r>
          </w:p>
        </w:tc>
      </w:tr>
      <w:tr w:rsidR="00FB6A8D" w14:paraId="06A17FB8" w14:textId="77777777" w:rsidTr="00FB6A8D">
        <w:trPr>
          <w:trHeight w:val="240"/>
        </w:trPr>
        <w:tc>
          <w:tcPr>
            <w:tcW w:w="2760" w:type="dxa"/>
            <w:gridSpan w:val="2"/>
          </w:tcPr>
          <w:p w14:paraId="45C7F7AA" w14:textId="77777777" w:rsidR="00A11724" w:rsidRDefault="00A11724" w:rsidP="004A0F98">
            <w:pPr>
              <w:rPr>
                <w:rFonts w:ascii="Arial" w:hAnsi="Arial" w:cs="Arial"/>
                <w:sz w:val="20"/>
              </w:rPr>
            </w:pPr>
            <w:r>
              <w:rPr>
                <w:rFonts w:ascii="Arial" w:hAnsi="Arial" w:cs="Arial"/>
                <w:sz w:val="20"/>
              </w:rPr>
              <w:t xml:space="preserve">Address for electronic communications </w:t>
            </w:r>
          </w:p>
          <w:p w14:paraId="053C991F" w14:textId="0CE845BC" w:rsidR="00A11724" w:rsidRDefault="00A11724" w:rsidP="004A0F98">
            <w:pPr>
              <w:rPr>
                <w:rFonts w:ascii="Arial" w:hAnsi="Arial" w:cs="Arial"/>
                <w:sz w:val="20"/>
              </w:rPr>
            </w:pPr>
          </w:p>
        </w:tc>
        <w:tc>
          <w:tcPr>
            <w:tcW w:w="7483" w:type="dxa"/>
            <w:gridSpan w:val="3"/>
          </w:tcPr>
          <w:p w14:paraId="0262C2D8" w14:textId="5CB077A7" w:rsidR="00A11724" w:rsidRPr="00A11724" w:rsidRDefault="001B2EDA" w:rsidP="004A0F98">
            <w:pPr>
              <w:rPr>
                <w:rFonts w:ascii="Arial" w:hAnsi="Arial" w:cs="Arial"/>
                <w:sz w:val="20"/>
              </w:rPr>
            </w:pPr>
            <w:hyperlink r:id="rId14" w:history="1">
              <w:r w:rsidR="008145DF" w:rsidRPr="00110F23">
                <w:rPr>
                  <w:rStyle w:val="Hyperlink"/>
                  <w:rFonts w:ascii="Arial" w:hAnsi="Arial" w:cs="Arial"/>
                  <w:sz w:val="20"/>
                </w:rPr>
                <w:t>Rhys.coyles@llwrsite.com</w:t>
              </w:r>
            </w:hyperlink>
            <w:r w:rsidR="008145DF">
              <w:rPr>
                <w:rFonts w:ascii="Arial" w:hAnsi="Arial" w:cs="Arial"/>
                <w:sz w:val="20"/>
              </w:rPr>
              <w:t xml:space="preserve"> </w:t>
            </w:r>
          </w:p>
        </w:tc>
      </w:tr>
      <w:tr w:rsidR="00FB6A8D" w14:paraId="4BD44756" w14:textId="77777777" w:rsidTr="00FB6A8D">
        <w:trPr>
          <w:trHeight w:val="240"/>
        </w:trPr>
        <w:tc>
          <w:tcPr>
            <w:tcW w:w="2760" w:type="dxa"/>
            <w:gridSpan w:val="2"/>
          </w:tcPr>
          <w:p w14:paraId="54952603" w14:textId="77777777" w:rsidR="00A11724" w:rsidRDefault="00A11724" w:rsidP="004A0F98">
            <w:pPr>
              <w:rPr>
                <w:rFonts w:ascii="Arial" w:hAnsi="Arial" w:cs="Arial"/>
                <w:sz w:val="20"/>
              </w:rPr>
            </w:pPr>
          </w:p>
        </w:tc>
        <w:tc>
          <w:tcPr>
            <w:tcW w:w="7483" w:type="dxa"/>
            <w:gridSpan w:val="3"/>
          </w:tcPr>
          <w:p w14:paraId="5F9AD446" w14:textId="77777777" w:rsidR="00A11724" w:rsidRDefault="00A11724" w:rsidP="004A0F98">
            <w:pPr>
              <w:rPr>
                <w:rFonts w:ascii="Arial" w:hAnsi="Arial" w:cs="Arial"/>
                <w:sz w:val="20"/>
              </w:rPr>
            </w:pPr>
          </w:p>
          <w:p w14:paraId="78E03167" w14:textId="5CD8B832" w:rsidR="006979E2" w:rsidRPr="00AA714D" w:rsidRDefault="00A11724" w:rsidP="004A0F98">
            <w:pPr>
              <w:rPr>
                <w:rFonts w:ascii="Arial" w:hAnsi="Arial" w:cs="Arial"/>
                <w:sz w:val="20"/>
              </w:rPr>
            </w:pPr>
            <w:r>
              <w:rPr>
                <w:rFonts w:ascii="Arial" w:hAnsi="Arial" w:cs="Arial"/>
                <w:sz w:val="20"/>
              </w:rPr>
              <w:t xml:space="preserve">The </w:t>
            </w:r>
            <w:r w:rsidRPr="002A3BEE">
              <w:rPr>
                <w:rFonts w:ascii="Arial" w:hAnsi="Arial" w:cs="Arial"/>
                <w:i/>
                <w:sz w:val="20"/>
              </w:rPr>
              <w:t>Supervisor</w:t>
            </w:r>
            <w:r>
              <w:rPr>
                <w:rFonts w:ascii="Arial" w:hAnsi="Arial" w:cs="Arial"/>
                <w:sz w:val="20"/>
              </w:rPr>
              <w:t xml:space="preserve"> in the main contract is</w:t>
            </w:r>
          </w:p>
        </w:tc>
      </w:tr>
      <w:tr w:rsidR="00FB6A8D" w14:paraId="7ED2C66E" w14:textId="77777777" w:rsidTr="00FB6A8D">
        <w:trPr>
          <w:trHeight w:val="240"/>
        </w:trPr>
        <w:tc>
          <w:tcPr>
            <w:tcW w:w="2760" w:type="dxa"/>
            <w:gridSpan w:val="2"/>
          </w:tcPr>
          <w:p w14:paraId="2E4694A1" w14:textId="77777777" w:rsidR="00483CBD" w:rsidRDefault="00483CBD" w:rsidP="004A0F98">
            <w:pPr>
              <w:rPr>
                <w:rFonts w:ascii="Arial" w:hAnsi="Arial" w:cs="Arial"/>
                <w:sz w:val="20"/>
              </w:rPr>
            </w:pPr>
          </w:p>
          <w:p w14:paraId="77FCF04A" w14:textId="4DFE4269" w:rsidR="00A11724" w:rsidRDefault="00A11724" w:rsidP="004A0F98">
            <w:pPr>
              <w:rPr>
                <w:rFonts w:ascii="Arial" w:hAnsi="Arial" w:cs="Arial"/>
                <w:sz w:val="20"/>
              </w:rPr>
            </w:pPr>
            <w:r>
              <w:rPr>
                <w:rFonts w:ascii="Arial" w:hAnsi="Arial" w:cs="Arial"/>
                <w:sz w:val="20"/>
              </w:rPr>
              <w:t>Name</w:t>
            </w:r>
          </w:p>
          <w:p w14:paraId="3FE9437C" w14:textId="51CE721F" w:rsidR="00A11724" w:rsidRDefault="00A11724" w:rsidP="004A0F98">
            <w:pPr>
              <w:rPr>
                <w:rFonts w:ascii="Arial" w:hAnsi="Arial" w:cs="Arial"/>
                <w:sz w:val="20"/>
              </w:rPr>
            </w:pPr>
          </w:p>
        </w:tc>
        <w:tc>
          <w:tcPr>
            <w:tcW w:w="7483" w:type="dxa"/>
            <w:gridSpan w:val="3"/>
          </w:tcPr>
          <w:p w14:paraId="63A50D5B" w14:textId="77777777" w:rsidR="00483CBD" w:rsidRDefault="00483CBD" w:rsidP="004A0F98">
            <w:pPr>
              <w:rPr>
                <w:rFonts w:ascii="Arial" w:hAnsi="Arial" w:cs="Arial"/>
                <w:sz w:val="20"/>
              </w:rPr>
            </w:pPr>
          </w:p>
          <w:p w14:paraId="72CEB3C0" w14:textId="21D151A5" w:rsidR="00A11724" w:rsidRPr="00AA714D" w:rsidRDefault="00ED46D3" w:rsidP="004A0F98">
            <w:pPr>
              <w:rPr>
                <w:rFonts w:ascii="Arial" w:hAnsi="Arial" w:cs="Arial"/>
                <w:sz w:val="20"/>
              </w:rPr>
            </w:pPr>
            <w:r>
              <w:rPr>
                <w:rFonts w:ascii="Arial" w:hAnsi="Arial" w:cs="Arial"/>
                <w:sz w:val="20"/>
              </w:rPr>
              <w:t>Mike Wel</w:t>
            </w:r>
            <w:r w:rsidR="005D3925">
              <w:rPr>
                <w:rFonts w:ascii="Arial" w:hAnsi="Arial" w:cs="Arial"/>
                <w:sz w:val="20"/>
              </w:rPr>
              <w:t>sh</w:t>
            </w:r>
            <w:r w:rsidR="00483CBD">
              <w:rPr>
                <w:rFonts w:ascii="Arial" w:hAnsi="Arial" w:cs="Arial"/>
                <w:sz w:val="20"/>
              </w:rPr>
              <w:t xml:space="preserve"> </w:t>
            </w:r>
          </w:p>
        </w:tc>
      </w:tr>
      <w:tr w:rsidR="00FB6A8D" w14:paraId="15C4B3FF" w14:textId="77777777" w:rsidTr="00FB6A8D">
        <w:trPr>
          <w:trHeight w:val="240"/>
        </w:trPr>
        <w:tc>
          <w:tcPr>
            <w:tcW w:w="2760" w:type="dxa"/>
            <w:gridSpan w:val="2"/>
          </w:tcPr>
          <w:p w14:paraId="0A4D79F2" w14:textId="77777777" w:rsidR="00A11724" w:rsidRDefault="00A11724" w:rsidP="004A0F98">
            <w:pPr>
              <w:rPr>
                <w:rFonts w:ascii="Arial" w:hAnsi="Arial" w:cs="Arial"/>
                <w:sz w:val="20"/>
              </w:rPr>
            </w:pPr>
            <w:r>
              <w:rPr>
                <w:rFonts w:ascii="Arial" w:hAnsi="Arial" w:cs="Arial"/>
                <w:sz w:val="20"/>
              </w:rPr>
              <w:t>Address for communications</w:t>
            </w:r>
          </w:p>
          <w:p w14:paraId="5648749A" w14:textId="3D9B4FB4" w:rsidR="00A11724" w:rsidRDefault="00A11724" w:rsidP="004A0F98">
            <w:pPr>
              <w:rPr>
                <w:rFonts w:ascii="Arial" w:hAnsi="Arial" w:cs="Arial"/>
                <w:sz w:val="20"/>
              </w:rPr>
            </w:pPr>
          </w:p>
        </w:tc>
        <w:tc>
          <w:tcPr>
            <w:tcW w:w="7483" w:type="dxa"/>
            <w:gridSpan w:val="3"/>
          </w:tcPr>
          <w:p w14:paraId="34AE1768" w14:textId="3F31D15F" w:rsidR="00A11724" w:rsidRPr="00AA714D" w:rsidRDefault="00B05495" w:rsidP="004A0F98">
            <w:pPr>
              <w:rPr>
                <w:rFonts w:ascii="Arial" w:hAnsi="Arial" w:cs="Arial"/>
                <w:sz w:val="20"/>
              </w:rPr>
            </w:pPr>
            <w:r>
              <w:rPr>
                <w:rFonts w:ascii="Arial" w:hAnsi="Arial" w:cs="Arial"/>
                <w:sz w:val="20"/>
              </w:rPr>
              <w:t>NWS</w:t>
            </w:r>
            <w:r w:rsidR="00483CBD">
              <w:rPr>
                <w:rFonts w:ascii="Arial" w:hAnsi="Arial" w:cs="Arial"/>
                <w:sz w:val="20"/>
              </w:rPr>
              <w:t xml:space="preserve"> Site, Old Shore Road, Holmrook</w:t>
            </w:r>
            <w:r w:rsidR="00A11D63">
              <w:rPr>
                <w:rFonts w:ascii="Arial" w:hAnsi="Arial" w:cs="Arial"/>
                <w:sz w:val="20"/>
              </w:rPr>
              <w:t>, CA19 1XP</w:t>
            </w:r>
          </w:p>
        </w:tc>
      </w:tr>
      <w:tr w:rsidR="00FB6A8D" w14:paraId="2DB0E021" w14:textId="77777777" w:rsidTr="00FB6A8D">
        <w:trPr>
          <w:trHeight w:val="240"/>
        </w:trPr>
        <w:tc>
          <w:tcPr>
            <w:tcW w:w="2760" w:type="dxa"/>
            <w:gridSpan w:val="2"/>
          </w:tcPr>
          <w:p w14:paraId="50B5AA21" w14:textId="77777777" w:rsidR="00A11724" w:rsidRDefault="00A11724" w:rsidP="004A0F98">
            <w:pPr>
              <w:rPr>
                <w:rFonts w:ascii="Arial" w:hAnsi="Arial" w:cs="Arial"/>
                <w:sz w:val="20"/>
              </w:rPr>
            </w:pPr>
            <w:r>
              <w:rPr>
                <w:rFonts w:ascii="Arial" w:hAnsi="Arial" w:cs="Arial"/>
                <w:sz w:val="20"/>
              </w:rPr>
              <w:t xml:space="preserve">Address for electronic communications </w:t>
            </w:r>
          </w:p>
          <w:p w14:paraId="3E997AAC" w14:textId="594BEC50" w:rsidR="00A11724" w:rsidRDefault="00A11724" w:rsidP="004A0F98">
            <w:pPr>
              <w:rPr>
                <w:rFonts w:ascii="Arial" w:hAnsi="Arial" w:cs="Arial"/>
                <w:sz w:val="20"/>
              </w:rPr>
            </w:pPr>
          </w:p>
        </w:tc>
        <w:tc>
          <w:tcPr>
            <w:tcW w:w="7483" w:type="dxa"/>
            <w:gridSpan w:val="3"/>
          </w:tcPr>
          <w:p w14:paraId="70338929" w14:textId="25D7FD0D" w:rsidR="00A11724" w:rsidRDefault="001B2EDA" w:rsidP="004A0F98">
            <w:hyperlink r:id="rId15" w:history="1">
              <w:r w:rsidR="00BD7966" w:rsidRPr="00212407">
                <w:rPr>
                  <w:rStyle w:val="Hyperlink"/>
                </w:rPr>
                <w:t>Mike.Welsh@nuclearwasteservices.uk</w:t>
              </w:r>
            </w:hyperlink>
          </w:p>
          <w:p w14:paraId="34586020" w14:textId="2E27B1DF" w:rsidR="00BD7966" w:rsidRPr="00A11724" w:rsidRDefault="00BD7966" w:rsidP="004A0F98">
            <w:pPr>
              <w:rPr>
                <w:rFonts w:ascii="Arial" w:hAnsi="Arial" w:cs="Arial"/>
                <w:sz w:val="20"/>
              </w:rPr>
            </w:pPr>
          </w:p>
        </w:tc>
      </w:tr>
      <w:tr w:rsidR="00FB6A8D" w14:paraId="19217251" w14:textId="77777777" w:rsidTr="00FB6A8D">
        <w:trPr>
          <w:trHeight w:val="240"/>
        </w:trPr>
        <w:tc>
          <w:tcPr>
            <w:tcW w:w="2760" w:type="dxa"/>
            <w:gridSpan w:val="2"/>
          </w:tcPr>
          <w:p w14:paraId="1A1DD4B5" w14:textId="3E4D40FE" w:rsidR="00AB0538" w:rsidRDefault="00AB0538" w:rsidP="004A0F98">
            <w:pPr>
              <w:rPr>
                <w:rFonts w:ascii="Arial" w:hAnsi="Arial" w:cs="Arial"/>
                <w:sz w:val="20"/>
              </w:rPr>
            </w:pPr>
            <w:r>
              <w:rPr>
                <w:rFonts w:ascii="Arial" w:hAnsi="Arial" w:cs="Arial"/>
                <w:sz w:val="20"/>
              </w:rPr>
              <w:t>The main contract works are</w:t>
            </w:r>
          </w:p>
        </w:tc>
        <w:tc>
          <w:tcPr>
            <w:tcW w:w="7483" w:type="dxa"/>
            <w:gridSpan w:val="3"/>
          </w:tcPr>
          <w:p w14:paraId="2B20578D" w14:textId="18CDA174" w:rsidR="00AB0538" w:rsidRDefault="00BD7966" w:rsidP="004A0F98">
            <w:pPr>
              <w:rPr>
                <w:rFonts w:ascii="Arial" w:hAnsi="Arial" w:cs="Arial"/>
                <w:sz w:val="20"/>
              </w:rPr>
            </w:pPr>
            <w:r>
              <w:rPr>
                <w:rFonts w:ascii="Arial" w:hAnsi="Arial" w:cs="Arial"/>
                <w:sz w:val="20"/>
              </w:rPr>
              <w:t>Southern Trenches Interim Membr</w:t>
            </w:r>
            <w:r w:rsidR="001438C7">
              <w:rPr>
                <w:rFonts w:ascii="Arial" w:hAnsi="Arial" w:cs="Arial"/>
                <w:sz w:val="20"/>
              </w:rPr>
              <w:t xml:space="preserve">ane (STIM) Contract </w:t>
            </w:r>
          </w:p>
          <w:p w14:paraId="0575F415" w14:textId="694C31D3" w:rsidR="00101F0E" w:rsidRDefault="00101F0E" w:rsidP="004A0F98">
            <w:pPr>
              <w:rPr>
                <w:rFonts w:ascii="Arial" w:hAnsi="Arial" w:cs="Arial"/>
                <w:sz w:val="20"/>
              </w:rPr>
            </w:pPr>
          </w:p>
        </w:tc>
      </w:tr>
      <w:tr w:rsidR="00FB6A8D" w14:paraId="6310F879" w14:textId="77777777" w:rsidTr="00FB6A8D">
        <w:trPr>
          <w:trHeight w:val="240"/>
        </w:trPr>
        <w:tc>
          <w:tcPr>
            <w:tcW w:w="2760" w:type="dxa"/>
            <w:gridSpan w:val="2"/>
          </w:tcPr>
          <w:p w14:paraId="03E5A7EF" w14:textId="1B6D3952" w:rsidR="00AB0538" w:rsidRDefault="00AB0538" w:rsidP="004A0F98">
            <w:pPr>
              <w:rPr>
                <w:rFonts w:ascii="Arial" w:hAnsi="Arial" w:cs="Arial"/>
                <w:sz w:val="20"/>
              </w:rPr>
            </w:pPr>
            <w:r>
              <w:rPr>
                <w:rFonts w:ascii="Arial" w:hAnsi="Arial" w:cs="Arial"/>
                <w:sz w:val="20"/>
              </w:rPr>
              <w:t xml:space="preserve">The </w:t>
            </w:r>
            <w:r w:rsidRPr="00AB0538">
              <w:rPr>
                <w:rFonts w:ascii="Arial" w:hAnsi="Arial" w:cs="Arial"/>
                <w:i/>
                <w:sz w:val="20"/>
              </w:rPr>
              <w:t xml:space="preserve">subcontract </w:t>
            </w:r>
            <w:r>
              <w:rPr>
                <w:rFonts w:ascii="Arial" w:hAnsi="Arial" w:cs="Arial"/>
                <w:sz w:val="20"/>
              </w:rPr>
              <w:t>works are</w:t>
            </w:r>
          </w:p>
        </w:tc>
        <w:tc>
          <w:tcPr>
            <w:tcW w:w="7483" w:type="dxa"/>
            <w:gridSpan w:val="3"/>
          </w:tcPr>
          <w:p w14:paraId="7EB266B6" w14:textId="71429D60" w:rsidR="000A21A4" w:rsidRDefault="001438C7" w:rsidP="000A21A4">
            <w:pPr>
              <w:rPr>
                <w:rFonts w:ascii="Arial" w:hAnsi="Arial" w:cs="Arial"/>
                <w:sz w:val="20"/>
              </w:rPr>
            </w:pPr>
            <w:r>
              <w:rPr>
                <w:rFonts w:ascii="Arial" w:hAnsi="Arial" w:cs="Arial"/>
                <w:sz w:val="20"/>
              </w:rPr>
              <w:t>Design, Supply</w:t>
            </w:r>
            <w:r w:rsidR="0043076E">
              <w:rPr>
                <w:rFonts w:ascii="Arial" w:hAnsi="Arial" w:cs="Arial"/>
                <w:sz w:val="20"/>
              </w:rPr>
              <w:t>, Deliver</w:t>
            </w:r>
            <w:r>
              <w:rPr>
                <w:rFonts w:ascii="Arial" w:hAnsi="Arial" w:cs="Arial"/>
                <w:sz w:val="20"/>
              </w:rPr>
              <w:t xml:space="preserve"> and Install </w:t>
            </w:r>
            <w:r w:rsidR="0012134B">
              <w:rPr>
                <w:rFonts w:ascii="Arial" w:hAnsi="Arial" w:cs="Arial"/>
                <w:sz w:val="20"/>
              </w:rPr>
              <w:t xml:space="preserve">Soil Testing Facility </w:t>
            </w:r>
            <w:r w:rsidR="00D0090F">
              <w:rPr>
                <w:rFonts w:ascii="Arial" w:hAnsi="Arial" w:cs="Arial"/>
                <w:sz w:val="20"/>
              </w:rPr>
              <w:t>at Nuclear Waste Service. Low Level Waste Repository at Drigg</w:t>
            </w:r>
            <w:r w:rsidR="00A32ADA">
              <w:rPr>
                <w:rFonts w:ascii="Arial" w:hAnsi="Arial" w:cs="Arial"/>
                <w:sz w:val="20"/>
              </w:rPr>
              <w:t>, Cumbria</w:t>
            </w:r>
          </w:p>
          <w:p w14:paraId="1C68299C" w14:textId="4A8A620B" w:rsidR="00AB0538" w:rsidRDefault="00AB0538" w:rsidP="004A0F98">
            <w:pPr>
              <w:rPr>
                <w:rFonts w:ascii="Arial" w:hAnsi="Arial" w:cs="Arial"/>
                <w:sz w:val="20"/>
              </w:rPr>
            </w:pPr>
          </w:p>
        </w:tc>
      </w:tr>
      <w:tr w:rsidR="00FB6A8D" w14:paraId="31ED4121" w14:textId="77777777" w:rsidTr="00FB6A8D">
        <w:trPr>
          <w:trHeight w:val="240"/>
        </w:trPr>
        <w:tc>
          <w:tcPr>
            <w:tcW w:w="2760" w:type="dxa"/>
            <w:gridSpan w:val="2"/>
          </w:tcPr>
          <w:p w14:paraId="6C950684" w14:textId="77777777" w:rsidR="00AB0538" w:rsidRDefault="00AB0538" w:rsidP="004A0F98">
            <w:pPr>
              <w:rPr>
                <w:rFonts w:ascii="Arial" w:hAnsi="Arial" w:cs="Arial"/>
                <w:sz w:val="20"/>
              </w:rPr>
            </w:pPr>
          </w:p>
          <w:p w14:paraId="0FF3930F" w14:textId="75E851BF" w:rsidR="00AB0538" w:rsidRDefault="00AB0538" w:rsidP="004A0F98">
            <w:pPr>
              <w:rPr>
                <w:rFonts w:ascii="Arial" w:hAnsi="Arial" w:cs="Arial"/>
                <w:sz w:val="20"/>
              </w:rPr>
            </w:pPr>
          </w:p>
        </w:tc>
        <w:tc>
          <w:tcPr>
            <w:tcW w:w="7483" w:type="dxa"/>
            <w:gridSpan w:val="3"/>
          </w:tcPr>
          <w:p w14:paraId="1048766D" w14:textId="6A59541D" w:rsidR="00EA5E8C" w:rsidRDefault="00EA5E8C" w:rsidP="004A0F98">
            <w:pPr>
              <w:rPr>
                <w:rFonts w:ascii="Arial" w:hAnsi="Arial" w:cs="Arial"/>
                <w:b/>
                <w:sz w:val="20"/>
              </w:rPr>
            </w:pPr>
          </w:p>
          <w:p w14:paraId="7FFCC55B" w14:textId="77777777" w:rsidR="0083076A" w:rsidRDefault="0083076A" w:rsidP="004A0F98">
            <w:pPr>
              <w:rPr>
                <w:rFonts w:ascii="Arial" w:hAnsi="Arial" w:cs="Arial"/>
                <w:b/>
                <w:sz w:val="20"/>
              </w:rPr>
            </w:pPr>
          </w:p>
          <w:p w14:paraId="0E5D720E" w14:textId="70FA1D20" w:rsidR="006C7C7C" w:rsidRPr="006979E2" w:rsidRDefault="00CA4D6F" w:rsidP="004A0F98">
            <w:pPr>
              <w:rPr>
                <w:rFonts w:ascii="Arial" w:hAnsi="Arial" w:cs="Arial"/>
                <w:b/>
                <w:sz w:val="20"/>
              </w:rPr>
            </w:pPr>
            <w:r w:rsidRPr="006979E2">
              <w:rPr>
                <w:rFonts w:ascii="Arial" w:hAnsi="Arial" w:cs="Arial"/>
                <w:b/>
                <w:sz w:val="20"/>
              </w:rPr>
              <w:t>In this subcontract</w:t>
            </w:r>
          </w:p>
        </w:tc>
      </w:tr>
      <w:tr w:rsidR="00FB6A8D" w14:paraId="33A2DDE5" w14:textId="77777777" w:rsidTr="00FB6A8D">
        <w:trPr>
          <w:trHeight w:val="240"/>
        </w:trPr>
        <w:tc>
          <w:tcPr>
            <w:tcW w:w="2760" w:type="dxa"/>
            <w:gridSpan w:val="2"/>
          </w:tcPr>
          <w:p w14:paraId="3D97BEC8" w14:textId="77777777" w:rsidR="009049B1" w:rsidRDefault="009049B1" w:rsidP="004A0F98">
            <w:pPr>
              <w:rPr>
                <w:rFonts w:ascii="Arial" w:hAnsi="Arial" w:cs="Arial"/>
                <w:sz w:val="20"/>
              </w:rPr>
            </w:pPr>
          </w:p>
          <w:p w14:paraId="2789D4D9" w14:textId="5F7C4609" w:rsidR="00CA4D6F" w:rsidRDefault="00CA4D6F" w:rsidP="004A0F98">
            <w:pPr>
              <w:rPr>
                <w:rFonts w:ascii="Arial" w:hAnsi="Arial" w:cs="Arial"/>
                <w:sz w:val="20"/>
              </w:rPr>
            </w:pPr>
            <w:r>
              <w:rPr>
                <w:rFonts w:ascii="Arial" w:hAnsi="Arial" w:cs="Arial"/>
                <w:sz w:val="20"/>
              </w:rPr>
              <w:t xml:space="preserve">The </w:t>
            </w:r>
            <w:r w:rsidRPr="00CA4D6F">
              <w:rPr>
                <w:rFonts w:ascii="Arial" w:hAnsi="Arial" w:cs="Arial"/>
                <w:i/>
                <w:sz w:val="20"/>
              </w:rPr>
              <w:t xml:space="preserve">site </w:t>
            </w:r>
            <w:r>
              <w:rPr>
                <w:rFonts w:ascii="Arial" w:hAnsi="Arial" w:cs="Arial"/>
                <w:sz w:val="20"/>
              </w:rPr>
              <w:t xml:space="preserve">is </w:t>
            </w:r>
          </w:p>
          <w:p w14:paraId="53446B49" w14:textId="0A277A41" w:rsidR="00CA4D6F" w:rsidRDefault="00CA4D6F" w:rsidP="004A0F98">
            <w:pPr>
              <w:rPr>
                <w:rFonts w:ascii="Arial" w:hAnsi="Arial" w:cs="Arial"/>
                <w:sz w:val="20"/>
              </w:rPr>
            </w:pPr>
          </w:p>
        </w:tc>
        <w:tc>
          <w:tcPr>
            <w:tcW w:w="7483" w:type="dxa"/>
            <w:gridSpan w:val="3"/>
          </w:tcPr>
          <w:p w14:paraId="5AB7FD46" w14:textId="77777777" w:rsidR="009049B1" w:rsidRDefault="009049B1" w:rsidP="002F6926">
            <w:pPr>
              <w:rPr>
                <w:rFonts w:ascii="Arial" w:hAnsi="Arial" w:cs="Arial"/>
                <w:sz w:val="20"/>
              </w:rPr>
            </w:pPr>
          </w:p>
          <w:p w14:paraId="0143AC0B" w14:textId="4085A940" w:rsidR="002F6926" w:rsidRDefault="00DB505B" w:rsidP="002F6926">
            <w:pPr>
              <w:rPr>
                <w:rFonts w:ascii="Arial" w:hAnsi="Arial" w:cs="Arial"/>
                <w:sz w:val="20"/>
              </w:rPr>
            </w:pPr>
            <w:r>
              <w:rPr>
                <w:rFonts w:ascii="Arial" w:hAnsi="Arial" w:cs="Arial"/>
                <w:sz w:val="20"/>
              </w:rPr>
              <w:t>NWS</w:t>
            </w:r>
            <w:r w:rsidR="002F6926">
              <w:rPr>
                <w:rFonts w:ascii="Arial" w:hAnsi="Arial" w:cs="Arial"/>
                <w:sz w:val="20"/>
              </w:rPr>
              <w:t xml:space="preserve"> Site, </w:t>
            </w:r>
            <w:r>
              <w:rPr>
                <w:rFonts w:ascii="Arial" w:hAnsi="Arial" w:cs="Arial"/>
                <w:sz w:val="20"/>
              </w:rPr>
              <w:t xml:space="preserve">Low Level Repository, </w:t>
            </w:r>
            <w:r w:rsidR="002F6926">
              <w:rPr>
                <w:rFonts w:ascii="Arial" w:hAnsi="Arial" w:cs="Arial"/>
                <w:sz w:val="20"/>
              </w:rPr>
              <w:t>Old Shore Road, Holmrook, CA19 1XP, within the Repository perimeter fence</w:t>
            </w:r>
            <w:r w:rsidR="001F0ACB">
              <w:rPr>
                <w:rFonts w:ascii="Arial" w:hAnsi="Arial" w:cs="Arial"/>
                <w:sz w:val="20"/>
              </w:rPr>
              <w:t xml:space="preserve"> </w:t>
            </w:r>
          </w:p>
          <w:p w14:paraId="02D4AAA3" w14:textId="776BE52B" w:rsidR="00CA4D6F" w:rsidRDefault="00CA4D6F" w:rsidP="004A0F98">
            <w:pPr>
              <w:rPr>
                <w:rFonts w:ascii="Arial" w:hAnsi="Arial" w:cs="Arial"/>
                <w:sz w:val="20"/>
              </w:rPr>
            </w:pPr>
          </w:p>
        </w:tc>
      </w:tr>
      <w:tr w:rsidR="00FB6A8D" w14:paraId="0BB55378" w14:textId="77777777" w:rsidTr="00FB6A8D">
        <w:trPr>
          <w:trHeight w:val="240"/>
        </w:trPr>
        <w:tc>
          <w:tcPr>
            <w:tcW w:w="2760" w:type="dxa"/>
            <w:gridSpan w:val="2"/>
          </w:tcPr>
          <w:p w14:paraId="7E55F368" w14:textId="0F56BD0F" w:rsidR="00CA4D6F" w:rsidRDefault="00CA4D6F" w:rsidP="004A0F98">
            <w:pPr>
              <w:rPr>
                <w:rFonts w:ascii="Arial" w:hAnsi="Arial" w:cs="Arial"/>
                <w:sz w:val="20"/>
              </w:rPr>
            </w:pPr>
            <w:r>
              <w:rPr>
                <w:rFonts w:ascii="Arial" w:hAnsi="Arial" w:cs="Arial"/>
                <w:sz w:val="20"/>
              </w:rPr>
              <w:lastRenderedPageBreak/>
              <w:t xml:space="preserve">The </w:t>
            </w:r>
            <w:r w:rsidRPr="00CA4D6F">
              <w:rPr>
                <w:rFonts w:ascii="Arial" w:hAnsi="Arial" w:cs="Arial"/>
                <w:i/>
                <w:sz w:val="20"/>
              </w:rPr>
              <w:t>starting date</w:t>
            </w:r>
            <w:r>
              <w:rPr>
                <w:rFonts w:ascii="Arial" w:hAnsi="Arial" w:cs="Arial"/>
                <w:sz w:val="20"/>
              </w:rPr>
              <w:t xml:space="preserve"> is</w:t>
            </w:r>
          </w:p>
          <w:p w14:paraId="53353988" w14:textId="464FCC1B" w:rsidR="00CA4D6F" w:rsidRDefault="00CA4D6F" w:rsidP="004A0F98">
            <w:pPr>
              <w:rPr>
                <w:rFonts w:ascii="Arial" w:hAnsi="Arial" w:cs="Arial"/>
                <w:sz w:val="20"/>
              </w:rPr>
            </w:pPr>
          </w:p>
        </w:tc>
        <w:tc>
          <w:tcPr>
            <w:tcW w:w="7483" w:type="dxa"/>
            <w:gridSpan w:val="3"/>
          </w:tcPr>
          <w:p w14:paraId="3BECEFB9" w14:textId="1E1FE673" w:rsidR="00CA4D6F" w:rsidRDefault="005D11F3" w:rsidP="000A21A4">
            <w:pPr>
              <w:rPr>
                <w:rFonts w:ascii="Arial" w:hAnsi="Arial" w:cs="Arial"/>
                <w:sz w:val="20"/>
              </w:rPr>
            </w:pPr>
            <w:r>
              <w:rPr>
                <w:rFonts w:ascii="Arial" w:hAnsi="Arial" w:cs="Arial"/>
                <w:sz w:val="20"/>
              </w:rPr>
              <w:t xml:space="preserve">The anticipated commencement on </w:t>
            </w:r>
            <w:r w:rsidR="00D84363">
              <w:rPr>
                <w:rFonts w:ascii="Arial" w:hAnsi="Arial" w:cs="Arial"/>
                <w:sz w:val="20"/>
              </w:rPr>
              <w:t>tba</w:t>
            </w:r>
            <w:r w:rsidR="00B871B2">
              <w:rPr>
                <w:rFonts w:ascii="Arial" w:hAnsi="Arial" w:cs="Arial"/>
                <w:sz w:val="20"/>
              </w:rPr>
              <w:t xml:space="preserve"> </w:t>
            </w:r>
          </w:p>
        </w:tc>
      </w:tr>
      <w:tr w:rsidR="00FB6A8D" w14:paraId="74DE32A1" w14:textId="77777777" w:rsidTr="002E79BF">
        <w:trPr>
          <w:trHeight w:val="240"/>
        </w:trPr>
        <w:tc>
          <w:tcPr>
            <w:tcW w:w="2760" w:type="dxa"/>
            <w:gridSpan w:val="2"/>
          </w:tcPr>
          <w:p w14:paraId="1697F07B" w14:textId="3EF41B9E" w:rsidR="00CA4D6F" w:rsidRDefault="00CA4D6F" w:rsidP="004A0F98">
            <w:pPr>
              <w:rPr>
                <w:rFonts w:ascii="Arial" w:hAnsi="Arial" w:cs="Arial"/>
                <w:sz w:val="20"/>
              </w:rPr>
            </w:pPr>
            <w:r>
              <w:rPr>
                <w:rFonts w:ascii="Arial" w:hAnsi="Arial" w:cs="Arial"/>
                <w:sz w:val="20"/>
              </w:rPr>
              <w:t xml:space="preserve">The </w:t>
            </w:r>
            <w:r w:rsidRPr="00CA4D6F">
              <w:rPr>
                <w:rFonts w:ascii="Arial" w:hAnsi="Arial" w:cs="Arial"/>
                <w:i/>
                <w:sz w:val="20"/>
              </w:rPr>
              <w:t>completion date</w:t>
            </w:r>
            <w:r>
              <w:rPr>
                <w:rFonts w:ascii="Arial" w:hAnsi="Arial" w:cs="Arial"/>
                <w:sz w:val="20"/>
              </w:rPr>
              <w:t xml:space="preserve"> is</w:t>
            </w:r>
          </w:p>
          <w:p w14:paraId="051FBB77" w14:textId="0B49503D" w:rsidR="00CA4D6F" w:rsidRDefault="00CA4D6F" w:rsidP="004A0F98">
            <w:pPr>
              <w:rPr>
                <w:rFonts w:ascii="Arial" w:hAnsi="Arial" w:cs="Arial"/>
                <w:sz w:val="20"/>
              </w:rPr>
            </w:pPr>
          </w:p>
        </w:tc>
        <w:tc>
          <w:tcPr>
            <w:tcW w:w="7483" w:type="dxa"/>
            <w:gridSpan w:val="3"/>
          </w:tcPr>
          <w:p w14:paraId="2D67741C" w14:textId="6C8481FC" w:rsidR="00CA4D6F" w:rsidRDefault="00CA4D6F" w:rsidP="00D84363">
            <w:pPr>
              <w:rPr>
                <w:rFonts w:ascii="Arial" w:hAnsi="Arial" w:cs="Arial"/>
                <w:sz w:val="20"/>
              </w:rPr>
            </w:pPr>
          </w:p>
        </w:tc>
      </w:tr>
      <w:tr w:rsidR="00B138C4" w14:paraId="1EC39FB8" w14:textId="77777777" w:rsidTr="002E79BF">
        <w:trPr>
          <w:trHeight w:val="240"/>
        </w:trPr>
        <w:tc>
          <w:tcPr>
            <w:tcW w:w="2760" w:type="dxa"/>
            <w:gridSpan w:val="2"/>
          </w:tcPr>
          <w:p w14:paraId="08D020AC" w14:textId="02AC3BC5" w:rsidR="00CA4D6F" w:rsidRDefault="00CA4D6F" w:rsidP="004A0F98">
            <w:pPr>
              <w:rPr>
                <w:rFonts w:ascii="Arial" w:hAnsi="Arial" w:cs="Arial"/>
                <w:sz w:val="20"/>
              </w:rPr>
            </w:pPr>
            <w:r>
              <w:rPr>
                <w:rFonts w:ascii="Arial" w:hAnsi="Arial" w:cs="Arial"/>
                <w:sz w:val="20"/>
              </w:rPr>
              <w:t xml:space="preserve">The </w:t>
            </w:r>
            <w:r w:rsidRPr="00CA4D6F">
              <w:rPr>
                <w:rFonts w:ascii="Arial" w:hAnsi="Arial" w:cs="Arial"/>
                <w:i/>
                <w:sz w:val="20"/>
              </w:rPr>
              <w:t>delay damages</w:t>
            </w:r>
            <w:r>
              <w:rPr>
                <w:rFonts w:ascii="Arial" w:hAnsi="Arial" w:cs="Arial"/>
                <w:sz w:val="20"/>
              </w:rPr>
              <w:t xml:space="preserve"> are</w:t>
            </w:r>
          </w:p>
        </w:tc>
        <w:tc>
          <w:tcPr>
            <w:tcW w:w="7483" w:type="dxa"/>
            <w:gridSpan w:val="3"/>
          </w:tcPr>
          <w:p w14:paraId="312B8B92" w14:textId="77777777" w:rsidR="0086139E" w:rsidRDefault="00951DF8" w:rsidP="0086139E">
            <w:pPr>
              <w:rPr>
                <w:rFonts w:ascii="Arial" w:hAnsi="Arial" w:cs="Arial"/>
                <w:sz w:val="20"/>
              </w:rPr>
            </w:pPr>
            <w:r>
              <w:rPr>
                <w:rFonts w:ascii="Arial" w:hAnsi="Arial" w:cs="Arial"/>
                <w:sz w:val="20"/>
              </w:rPr>
              <w:t>Nil per day</w:t>
            </w:r>
          </w:p>
          <w:p w14:paraId="338209ED" w14:textId="1F23E2AD" w:rsidR="00CA4D6F" w:rsidRDefault="00CA4D6F" w:rsidP="0086139E">
            <w:pPr>
              <w:rPr>
                <w:rFonts w:ascii="Arial" w:hAnsi="Arial" w:cs="Arial"/>
                <w:sz w:val="20"/>
              </w:rPr>
            </w:pPr>
          </w:p>
        </w:tc>
      </w:tr>
      <w:tr w:rsidR="00FB6A8D" w14:paraId="7B09DB96" w14:textId="77777777" w:rsidTr="002E79BF">
        <w:trPr>
          <w:trHeight w:val="240"/>
        </w:trPr>
        <w:tc>
          <w:tcPr>
            <w:tcW w:w="2760" w:type="dxa"/>
            <w:gridSpan w:val="2"/>
          </w:tcPr>
          <w:p w14:paraId="7F25DF57" w14:textId="6C5C8F62" w:rsidR="006979E2" w:rsidRDefault="00E301E8" w:rsidP="004A0F98">
            <w:pPr>
              <w:rPr>
                <w:rFonts w:ascii="Arial" w:hAnsi="Arial" w:cs="Arial"/>
                <w:sz w:val="20"/>
              </w:rPr>
            </w:pPr>
            <w:r>
              <w:rPr>
                <w:rFonts w:ascii="Arial" w:hAnsi="Arial" w:cs="Arial"/>
                <w:sz w:val="20"/>
              </w:rPr>
              <w:t xml:space="preserve">The </w:t>
            </w:r>
            <w:r w:rsidRPr="00E301E8">
              <w:rPr>
                <w:rFonts w:ascii="Arial" w:hAnsi="Arial" w:cs="Arial"/>
                <w:i/>
                <w:sz w:val="20"/>
              </w:rPr>
              <w:t>period for reply</w:t>
            </w:r>
            <w:r>
              <w:rPr>
                <w:rFonts w:ascii="Arial" w:hAnsi="Arial" w:cs="Arial"/>
                <w:sz w:val="20"/>
              </w:rPr>
              <w:t xml:space="preserve"> is </w:t>
            </w:r>
          </w:p>
          <w:p w14:paraId="2AA03353" w14:textId="4439F983" w:rsidR="006979E2" w:rsidRDefault="006979E2" w:rsidP="004A0F98">
            <w:pPr>
              <w:rPr>
                <w:rFonts w:ascii="Arial" w:hAnsi="Arial" w:cs="Arial"/>
                <w:sz w:val="20"/>
              </w:rPr>
            </w:pPr>
          </w:p>
        </w:tc>
        <w:tc>
          <w:tcPr>
            <w:tcW w:w="7483" w:type="dxa"/>
            <w:gridSpan w:val="3"/>
          </w:tcPr>
          <w:p w14:paraId="0AF92A36" w14:textId="54B43D2E" w:rsidR="0086139E" w:rsidRPr="006979E2" w:rsidRDefault="005B41A5" w:rsidP="0086139E">
            <w:pPr>
              <w:rPr>
                <w:rFonts w:ascii="Arial" w:hAnsi="Arial" w:cs="Arial"/>
                <w:b/>
                <w:sz w:val="20"/>
              </w:rPr>
            </w:pPr>
            <w:r>
              <w:rPr>
                <w:rFonts w:ascii="Arial" w:hAnsi="Arial" w:cs="Arial"/>
                <w:sz w:val="20"/>
              </w:rPr>
              <w:t xml:space="preserve">7 days </w:t>
            </w:r>
            <w:r w:rsidR="00C2467C">
              <w:rPr>
                <w:rFonts w:ascii="Arial" w:hAnsi="Arial" w:cs="Arial"/>
                <w:sz w:val="20"/>
              </w:rPr>
              <w:t xml:space="preserve"> </w:t>
            </w:r>
          </w:p>
          <w:p w14:paraId="5EDDB8DD" w14:textId="2CC07D3A" w:rsidR="00E06074" w:rsidRPr="006979E2" w:rsidRDefault="00E06074" w:rsidP="004A0F98">
            <w:pPr>
              <w:rPr>
                <w:rFonts w:ascii="Arial" w:hAnsi="Arial" w:cs="Arial"/>
                <w:b/>
                <w:sz w:val="20"/>
              </w:rPr>
            </w:pPr>
          </w:p>
        </w:tc>
      </w:tr>
      <w:tr w:rsidR="00FB6A8D" w14:paraId="021897D5" w14:textId="77777777" w:rsidTr="002E79BF">
        <w:trPr>
          <w:trHeight w:val="240"/>
        </w:trPr>
        <w:tc>
          <w:tcPr>
            <w:tcW w:w="2760" w:type="dxa"/>
            <w:gridSpan w:val="2"/>
          </w:tcPr>
          <w:p w14:paraId="0DBACE18" w14:textId="6295DFA0" w:rsidR="00904659" w:rsidRDefault="00904659" w:rsidP="004A0F98">
            <w:pPr>
              <w:rPr>
                <w:rFonts w:ascii="Arial" w:hAnsi="Arial" w:cs="Arial"/>
                <w:sz w:val="20"/>
              </w:rPr>
            </w:pPr>
            <w:r>
              <w:rPr>
                <w:rFonts w:ascii="Arial" w:hAnsi="Arial" w:cs="Arial"/>
                <w:sz w:val="20"/>
              </w:rPr>
              <w:t xml:space="preserve">The </w:t>
            </w:r>
            <w:r w:rsidRPr="00904659">
              <w:rPr>
                <w:rFonts w:ascii="Arial" w:hAnsi="Arial" w:cs="Arial"/>
                <w:i/>
                <w:sz w:val="20"/>
              </w:rPr>
              <w:t>defects date</w:t>
            </w:r>
            <w:r>
              <w:rPr>
                <w:rFonts w:ascii="Arial" w:hAnsi="Arial" w:cs="Arial"/>
                <w:sz w:val="20"/>
              </w:rPr>
              <w:t xml:space="preserve"> is</w:t>
            </w:r>
          </w:p>
          <w:p w14:paraId="766E6FED" w14:textId="3B77B186" w:rsidR="00904659" w:rsidRDefault="00904659" w:rsidP="004A0F98">
            <w:pPr>
              <w:rPr>
                <w:rFonts w:ascii="Arial" w:hAnsi="Arial" w:cs="Arial"/>
                <w:sz w:val="20"/>
              </w:rPr>
            </w:pPr>
          </w:p>
        </w:tc>
        <w:tc>
          <w:tcPr>
            <w:tcW w:w="7483" w:type="dxa"/>
            <w:gridSpan w:val="3"/>
          </w:tcPr>
          <w:p w14:paraId="63B0273F" w14:textId="5155B449" w:rsidR="0086139E" w:rsidRPr="006979E2" w:rsidRDefault="006C7C7C" w:rsidP="0086139E">
            <w:pPr>
              <w:rPr>
                <w:rFonts w:ascii="Arial" w:hAnsi="Arial" w:cs="Arial"/>
                <w:b/>
                <w:sz w:val="20"/>
              </w:rPr>
            </w:pPr>
            <w:r>
              <w:rPr>
                <w:rFonts w:ascii="Arial" w:hAnsi="Arial" w:cs="Arial"/>
                <w:sz w:val="20"/>
              </w:rPr>
              <w:t>One</w:t>
            </w:r>
            <w:r w:rsidR="00C2467C">
              <w:rPr>
                <w:rFonts w:ascii="Arial" w:hAnsi="Arial" w:cs="Arial"/>
                <w:sz w:val="20"/>
              </w:rPr>
              <w:t xml:space="preserve"> wee</w:t>
            </w:r>
            <w:r>
              <w:rPr>
                <w:rFonts w:ascii="Arial" w:hAnsi="Arial" w:cs="Arial"/>
                <w:sz w:val="20"/>
              </w:rPr>
              <w:t xml:space="preserve">k </w:t>
            </w:r>
          </w:p>
          <w:p w14:paraId="05C8C41F" w14:textId="11B4779F" w:rsidR="00904659" w:rsidRPr="006979E2" w:rsidRDefault="00904659" w:rsidP="004A0F98">
            <w:pPr>
              <w:rPr>
                <w:rFonts w:ascii="Arial" w:hAnsi="Arial" w:cs="Arial"/>
                <w:b/>
                <w:sz w:val="20"/>
              </w:rPr>
            </w:pPr>
          </w:p>
        </w:tc>
      </w:tr>
      <w:tr w:rsidR="00FB6A8D" w14:paraId="3B8CEEDC" w14:textId="77777777" w:rsidTr="002E79BF">
        <w:trPr>
          <w:trHeight w:val="591"/>
        </w:trPr>
        <w:tc>
          <w:tcPr>
            <w:tcW w:w="2760" w:type="dxa"/>
            <w:gridSpan w:val="2"/>
          </w:tcPr>
          <w:p w14:paraId="06AE455A" w14:textId="255F71DD" w:rsidR="00904659" w:rsidRDefault="00904659" w:rsidP="004A0F98">
            <w:pPr>
              <w:rPr>
                <w:rFonts w:ascii="Arial" w:hAnsi="Arial" w:cs="Arial"/>
                <w:sz w:val="20"/>
              </w:rPr>
            </w:pPr>
            <w:r>
              <w:rPr>
                <w:rFonts w:ascii="Arial" w:hAnsi="Arial" w:cs="Arial"/>
                <w:sz w:val="20"/>
              </w:rPr>
              <w:t xml:space="preserve">The defect </w:t>
            </w:r>
            <w:r w:rsidRPr="00904659">
              <w:rPr>
                <w:rFonts w:ascii="Arial" w:hAnsi="Arial" w:cs="Arial"/>
                <w:i/>
                <w:sz w:val="20"/>
              </w:rPr>
              <w:t>correction period</w:t>
            </w:r>
            <w:r>
              <w:rPr>
                <w:rFonts w:ascii="Arial" w:hAnsi="Arial" w:cs="Arial"/>
                <w:sz w:val="20"/>
              </w:rPr>
              <w:t xml:space="preserve"> is </w:t>
            </w:r>
          </w:p>
        </w:tc>
        <w:tc>
          <w:tcPr>
            <w:tcW w:w="7483" w:type="dxa"/>
            <w:gridSpan w:val="3"/>
          </w:tcPr>
          <w:p w14:paraId="2CB32E1B" w14:textId="709908AC" w:rsidR="009049B1" w:rsidRDefault="006C7C7C" w:rsidP="009049B1">
            <w:pPr>
              <w:rPr>
                <w:rFonts w:ascii="Arial" w:hAnsi="Arial" w:cs="Arial"/>
                <w:sz w:val="20"/>
              </w:rPr>
            </w:pPr>
            <w:r>
              <w:rPr>
                <w:rFonts w:ascii="Arial" w:hAnsi="Arial" w:cs="Arial"/>
                <w:sz w:val="20"/>
              </w:rPr>
              <w:t xml:space="preserve">One </w:t>
            </w:r>
            <w:r w:rsidR="00C2467C">
              <w:rPr>
                <w:rFonts w:ascii="Arial" w:hAnsi="Arial" w:cs="Arial"/>
                <w:sz w:val="20"/>
              </w:rPr>
              <w:t xml:space="preserve">week </w:t>
            </w:r>
          </w:p>
          <w:p w14:paraId="386DE501" w14:textId="39EE90B7" w:rsidR="00904659" w:rsidRPr="00514195" w:rsidRDefault="00904659" w:rsidP="004A0F98">
            <w:pPr>
              <w:rPr>
                <w:rFonts w:ascii="Arial" w:hAnsi="Arial" w:cs="Arial"/>
                <w:b/>
                <w:sz w:val="20"/>
              </w:rPr>
            </w:pPr>
          </w:p>
        </w:tc>
      </w:tr>
      <w:tr w:rsidR="00FB6A8D" w14:paraId="7D068E06" w14:textId="77777777" w:rsidTr="002E79BF">
        <w:trPr>
          <w:trHeight w:val="240"/>
        </w:trPr>
        <w:tc>
          <w:tcPr>
            <w:tcW w:w="2760" w:type="dxa"/>
            <w:gridSpan w:val="2"/>
          </w:tcPr>
          <w:p w14:paraId="040B7659" w14:textId="7742894B" w:rsidR="00EA5E8C" w:rsidRDefault="00514195" w:rsidP="004A0F98">
            <w:pPr>
              <w:rPr>
                <w:rFonts w:ascii="Arial" w:hAnsi="Arial" w:cs="Arial"/>
                <w:sz w:val="20"/>
              </w:rPr>
            </w:pPr>
            <w:r>
              <w:rPr>
                <w:rFonts w:ascii="Arial" w:hAnsi="Arial" w:cs="Arial"/>
                <w:sz w:val="20"/>
              </w:rPr>
              <w:t xml:space="preserve">The </w:t>
            </w:r>
            <w:r w:rsidRPr="002945E5">
              <w:rPr>
                <w:rFonts w:ascii="Arial" w:hAnsi="Arial" w:cs="Arial"/>
                <w:i/>
                <w:sz w:val="20"/>
              </w:rPr>
              <w:t>assessment day</w:t>
            </w:r>
            <w:r>
              <w:rPr>
                <w:rFonts w:ascii="Arial" w:hAnsi="Arial" w:cs="Arial"/>
                <w:sz w:val="20"/>
              </w:rPr>
              <w:t xml:space="preserve"> is the</w:t>
            </w:r>
          </w:p>
        </w:tc>
        <w:tc>
          <w:tcPr>
            <w:tcW w:w="7483" w:type="dxa"/>
            <w:gridSpan w:val="3"/>
          </w:tcPr>
          <w:p w14:paraId="7D7A97A6" w14:textId="53559781" w:rsidR="009049B1" w:rsidRDefault="00C2467C" w:rsidP="009049B1">
            <w:pPr>
              <w:rPr>
                <w:rFonts w:ascii="Arial" w:hAnsi="Arial" w:cs="Arial"/>
                <w:sz w:val="20"/>
              </w:rPr>
            </w:pPr>
            <w:r>
              <w:rPr>
                <w:rFonts w:ascii="Arial" w:hAnsi="Arial" w:cs="Arial"/>
                <w:sz w:val="20"/>
              </w:rPr>
              <w:t>1</w:t>
            </w:r>
            <w:r w:rsidRPr="00C2467C">
              <w:rPr>
                <w:rFonts w:ascii="Arial" w:hAnsi="Arial" w:cs="Arial"/>
                <w:sz w:val="20"/>
                <w:vertAlign w:val="superscript"/>
              </w:rPr>
              <w:t>st</w:t>
            </w:r>
            <w:r>
              <w:rPr>
                <w:rFonts w:ascii="Arial" w:hAnsi="Arial" w:cs="Arial"/>
                <w:sz w:val="20"/>
              </w:rPr>
              <w:t xml:space="preserve"> day of each month </w:t>
            </w:r>
          </w:p>
          <w:p w14:paraId="46C7E0C4" w14:textId="3BDE1D8E" w:rsidR="002945E5" w:rsidRDefault="002945E5" w:rsidP="004A0F98">
            <w:pPr>
              <w:rPr>
                <w:rFonts w:ascii="Arial" w:hAnsi="Arial" w:cs="Arial"/>
                <w:sz w:val="20"/>
              </w:rPr>
            </w:pPr>
          </w:p>
        </w:tc>
      </w:tr>
      <w:tr w:rsidR="00FB6A8D" w14:paraId="6B42DD25" w14:textId="77777777" w:rsidTr="0048558C">
        <w:trPr>
          <w:trHeight w:val="240"/>
        </w:trPr>
        <w:tc>
          <w:tcPr>
            <w:tcW w:w="2760" w:type="dxa"/>
            <w:gridSpan w:val="2"/>
          </w:tcPr>
          <w:p w14:paraId="25883F18" w14:textId="4A940845" w:rsidR="00EA5E8C" w:rsidRDefault="00D45DD9" w:rsidP="004A0F98">
            <w:pPr>
              <w:rPr>
                <w:rFonts w:ascii="Arial" w:hAnsi="Arial" w:cs="Arial"/>
                <w:sz w:val="20"/>
              </w:rPr>
            </w:pPr>
            <w:r>
              <w:rPr>
                <w:rFonts w:ascii="Arial" w:hAnsi="Arial" w:cs="Arial"/>
                <w:sz w:val="20"/>
              </w:rPr>
              <w:t xml:space="preserve">The </w:t>
            </w:r>
            <w:r w:rsidRPr="00D45DD9">
              <w:rPr>
                <w:rFonts w:ascii="Arial" w:hAnsi="Arial" w:cs="Arial"/>
                <w:i/>
                <w:sz w:val="20"/>
              </w:rPr>
              <w:t>retention</w:t>
            </w:r>
            <w:r>
              <w:rPr>
                <w:rFonts w:ascii="Arial" w:hAnsi="Arial" w:cs="Arial"/>
                <w:sz w:val="20"/>
              </w:rPr>
              <w:t xml:space="preserve"> is</w:t>
            </w:r>
            <w:r w:rsidR="00F93A9C">
              <w:rPr>
                <w:rFonts w:ascii="Arial" w:hAnsi="Arial" w:cs="Arial"/>
                <w:sz w:val="20"/>
              </w:rPr>
              <w:t xml:space="preserve"> </w:t>
            </w:r>
          </w:p>
        </w:tc>
        <w:tc>
          <w:tcPr>
            <w:tcW w:w="7483" w:type="dxa"/>
            <w:gridSpan w:val="3"/>
          </w:tcPr>
          <w:p w14:paraId="771AE57F" w14:textId="28EB4032" w:rsidR="009049B1" w:rsidRDefault="009049B1" w:rsidP="009049B1">
            <w:pPr>
              <w:rPr>
                <w:rFonts w:ascii="Arial" w:hAnsi="Arial" w:cs="Arial"/>
                <w:sz w:val="20"/>
              </w:rPr>
            </w:pPr>
            <w:r>
              <w:rPr>
                <w:rFonts w:ascii="Arial" w:hAnsi="Arial" w:cs="Arial"/>
                <w:sz w:val="20"/>
              </w:rPr>
              <w:t xml:space="preserve">Nil </w:t>
            </w:r>
            <w:r w:rsidR="00C2467C">
              <w:rPr>
                <w:rFonts w:ascii="Arial" w:hAnsi="Arial" w:cs="Arial"/>
                <w:sz w:val="20"/>
              </w:rPr>
              <w:t xml:space="preserve"> </w:t>
            </w:r>
          </w:p>
          <w:p w14:paraId="76E9327D" w14:textId="4B892B34" w:rsidR="00F93A9C" w:rsidRDefault="00F93A9C" w:rsidP="004A0F98">
            <w:pPr>
              <w:rPr>
                <w:rFonts w:ascii="Arial" w:hAnsi="Arial" w:cs="Arial"/>
                <w:sz w:val="20"/>
              </w:rPr>
            </w:pPr>
          </w:p>
        </w:tc>
      </w:tr>
      <w:tr w:rsidR="00FB6A8D" w14:paraId="7175A149" w14:textId="77777777" w:rsidTr="0048558C">
        <w:trPr>
          <w:trHeight w:val="240"/>
        </w:trPr>
        <w:tc>
          <w:tcPr>
            <w:tcW w:w="10243" w:type="dxa"/>
            <w:gridSpan w:val="5"/>
          </w:tcPr>
          <w:p w14:paraId="1AF052D1" w14:textId="77777777" w:rsidR="00103BC1" w:rsidRDefault="00103BC1" w:rsidP="004A0F98">
            <w:pPr>
              <w:rPr>
                <w:rFonts w:ascii="Arial" w:hAnsi="Arial" w:cs="Arial"/>
                <w:sz w:val="20"/>
              </w:rPr>
            </w:pPr>
          </w:p>
          <w:p w14:paraId="219834B0" w14:textId="73B25192" w:rsidR="002442A0" w:rsidRDefault="002442A0" w:rsidP="004A0F98">
            <w:pPr>
              <w:rPr>
                <w:rFonts w:ascii="Arial" w:hAnsi="Arial" w:cs="Arial"/>
                <w:sz w:val="20"/>
              </w:rPr>
            </w:pPr>
            <w:r>
              <w:rPr>
                <w:rFonts w:ascii="Arial" w:hAnsi="Arial" w:cs="Arial"/>
                <w:sz w:val="20"/>
              </w:rPr>
              <w:t xml:space="preserve">The United </w:t>
            </w:r>
            <w:r w:rsidR="00C950CE">
              <w:rPr>
                <w:rFonts w:ascii="Arial" w:hAnsi="Arial" w:cs="Arial"/>
                <w:sz w:val="20"/>
              </w:rPr>
              <w:t xml:space="preserve">Kingdom Housing Grants, Construction and Regeneration Act (1996) </w:t>
            </w:r>
            <w:r w:rsidR="00C950CE" w:rsidRPr="00C950CE">
              <w:rPr>
                <w:rFonts w:ascii="Arial" w:hAnsi="Arial" w:cs="Arial"/>
                <w:b/>
                <w:sz w:val="20"/>
              </w:rPr>
              <w:t xml:space="preserve">does </w:t>
            </w:r>
            <w:r w:rsidR="00C950CE">
              <w:rPr>
                <w:rFonts w:ascii="Arial" w:hAnsi="Arial" w:cs="Arial"/>
                <w:sz w:val="20"/>
              </w:rPr>
              <w:t>apply</w:t>
            </w:r>
          </w:p>
          <w:p w14:paraId="440791EA" w14:textId="09C33A17" w:rsidR="002442A0" w:rsidRDefault="002442A0" w:rsidP="004A0F98">
            <w:pPr>
              <w:rPr>
                <w:rFonts w:ascii="Arial" w:hAnsi="Arial" w:cs="Arial"/>
                <w:sz w:val="20"/>
              </w:rPr>
            </w:pPr>
          </w:p>
        </w:tc>
      </w:tr>
      <w:tr w:rsidR="00FB6A8D" w14:paraId="079B60C1" w14:textId="77777777" w:rsidTr="0048558C">
        <w:trPr>
          <w:trHeight w:val="240"/>
        </w:trPr>
        <w:tc>
          <w:tcPr>
            <w:tcW w:w="2760" w:type="dxa"/>
            <w:gridSpan w:val="2"/>
          </w:tcPr>
          <w:p w14:paraId="617D5D4B" w14:textId="6FFBBD3F" w:rsidR="002442A0" w:rsidRDefault="002442A0" w:rsidP="004A0F98">
            <w:pPr>
              <w:rPr>
                <w:rFonts w:ascii="Arial" w:hAnsi="Arial" w:cs="Arial"/>
                <w:sz w:val="20"/>
              </w:rPr>
            </w:pPr>
          </w:p>
        </w:tc>
        <w:tc>
          <w:tcPr>
            <w:tcW w:w="7483" w:type="dxa"/>
            <w:gridSpan w:val="3"/>
          </w:tcPr>
          <w:p w14:paraId="50EE44B4" w14:textId="2BFA8E75" w:rsidR="002442A0" w:rsidRDefault="008E29B7" w:rsidP="004A0F98">
            <w:pPr>
              <w:rPr>
                <w:rFonts w:ascii="Arial" w:hAnsi="Arial" w:cs="Arial"/>
                <w:sz w:val="20"/>
              </w:rPr>
            </w:pPr>
            <w:r>
              <w:rPr>
                <w:rFonts w:ascii="Arial" w:hAnsi="Arial" w:cs="Arial"/>
                <w:sz w:val="20"/>
              </w:rPr>
              <w:t xml:space="preserve">The </w:t>
            </w:r>
            <w:r w:rsidRPr="008E29B7">
              <w:rPr>
                <w:rFonts w:ascii="Arial" w:hAnsi="Arial" w:cs="Arial"/>
                <w:i/>
                <w:sz w:val="20"/>
              </w:rPr>
              <w:t>Adjudicator</w:t>
            </w:r>
            <w:r>
              <w:rPr>
                <w:rFonts w:ascii="Arial" w:hAnsi="Arial" w:cs="Arial"/>
                <w:sz w:val="20"/>
              </w:rPr>
              <w:t xml:space="preserve"> is</w:t>
            </w:r>
          </w:p>
          <w:p w14:paraId="21710361" w14:textId="6729FD7B" w:rsidR="002442A0" w:rsidRDefault="002442A0" w:rsidP="004A0F98">
            <w:pPr>
              <w:rPr>
                <w:rFonts w:ascii="Arial" w:hAnsi="Arial" w:cs="Arial"/>
                <w:sz w:val="20"/>
              </w:rPr>
            </w:pPr>
          </w:p>
        </w:tc>
      </w:tr>
      <w:tr w:rsidR="00FB6A8D" w14:paraId="7ACF9CE7" w14:textId="77777777" w:rsidTr="0048558C">
        <w:trPr>
          <w:trHeight w:val="240"/>
        </w:trPr>
        <w:tc>
          <w:tcPr>
            <w:tcW w:w="2760" w:type="dxa"/>
            <w:gridSpan w:val="2"/>
          </w:tcPr>
          <w:p w14:paraId="27505988" w14:textId="7D0FA4C8" w:rsidR="002442A0" w:rsidRDefault="0083076A" w:rsidP="004A0F98">
            <w:pPr>
              <w:rPr>
                <w:rFonts w:ascii="Arial" w:hAnsi="Arial" w:cs="Arial"/>
                <w:sz w:val="20"/>
              </w:rPr>
            </w:pPr>
            <w:r>
              <w:rPr>
                <w:rFonts w:ascii="Arial" w:hAnsi="Arial" w:cs="Arial"/>
                <w:sz w:val="20"/>
              </w:rPr>
              <w:t>Name</w:t>
            </w:r>
          </w:p>
        </w:tc>
        <w:tc>
          <w:tcPr>
            <w:tcW w:w="7483" w:type="dxa"/>
            <w:gridSpan w:val="3"/>
          </w:tcPr>
          <w:p w14:paraId="2EE49907" w14:textId="77777777" w:rsidR="002442A0" w:rsidRDefault="002F13B6" w:rsidP="004A0F98">
            <w:pPr>
              <w:rPr>
                <w:rFonts w:ascii="Arial" w:hAnsi="Arial" w:cs="Arial"/>
                <w:sz w:val="20"/>
              </w:rPr>
            </w:pPr>
            <w:r>
              <w:rPr>
                <w:rFonts w:ascii="Arial" w:hAnsi="Arial" w:cs="Arial"/>
                <w:sz w:val="20"/>
              </w:rPr>
              <w:t>As selected by the adjudicator nominating</w:t>
            </w:r>
            <w:r w:rsidR="00705038">
              <w:rPr>
                <w:rFonts w:ascii="Arial" w:hAnsi="Arial" w:cs="Arial"/>
                <w:sz w:val="20"/>
              </w:rPr>
              <w:t xml:space="preserve"> body </w:t>
            </w:r>
          </w:p>
          <w:p w14:paraId="50878A40" w14:textId="6D7EA749" w:rsidR="00705038" w:rsidRDefault="00705038" w:rsidP="004A0F98">
            <w:pPr>
              <w:rPr>
                <w:rFonts w:ascii="Arial" w:hAnsi="Arial" w:cs="Arial"/>
                <w:sz w:val="20"/>
              </w:rPr>
            </w:pPr>
          </w:p>
        </w:tc>
      </w:tr>
      <w:tr w:rsidR="00FB6A8D" w14:paraId="3EE6258B" w14:textId="77777777" w:rsidTr="0048558C">
        <w:trPr>
          <w:trHeight w:val="240"/>
        </w:trPr>
        <w:tc>
          <w:tcPr>
            <w:tcW w:w="2760" w:type="dxa"/>
            <w:gridSpan w:val="2"/>
          </w:tcPr>
          <w:p w14:paraId="3DECE15B" w14:textId="633F2CFD" w:rsidR="002442A0" w:rsidRDefault="0083076A" w:rsidP="004A0F98">
            <w:pPr>
              <w:rPr>
                <w:rFonts w:ascii="Arial" w:hAnsi="Arial" w:cs="Arial"/>
                <w:sz w:val="20"/>
              </w:rPr>
            </w:pPr>
            <w:r>
              <w:rPr>
                <w:rFonts w:ascii="Arial" w:hAnsi="Arial" w:cs="Arial"/>
                <w:sz w:val="20"/>
              </w:rPr>
              <w:t>Address for communications</w:t>
            </w:r>
          </w:p>
        </w:tc>
        <w:tc>
          <w:tcPr>
            <w:tcW w:w="7483" w:type="dxa"/>
            <w:gridSpan w:val="3"/>
          </w:tcPr>
          <w:p w14:paraId="7304EA07" w14:textId="77777777" w:rsidR="00705038" w:rsidRDefault="00705038" w:rsidP="004A0F98">
            <w:pPr>
              <w:rPr>
                <w:rFonts w:ascii="Arial" w:hAnsi="Arial" w:cs="Arial"/>
                <w:sz w:val="20"/>
              </w:rPr>
            </w:pPr>
            <w:r>
              <w:rPr>
                <w:rFonts w:ascii="Arial" w:hAnsi="Arial" w:cs="Arial"/>
                <w:sz w:val="20"/>
              </w:rPr>
              <w:t>Not Applicable</w:t>
            </w:r>
          </w:p>
          <w:p w14:paraId="438E231F" w14:textId="1732090E" w:rsidR="002442A0" w:rsidRDefault="002442A0" w:rsidP="004A0F98">
            <w:pPr>
              <w:rPr>
                <w:rFonts w:ascii="Arial" w:hAnsi="Arial" w:cs="Arial"/>
                <w:sz w:val="20"/>
              </w:rPr>
            </w:pPr>
          </w:p>
        </w:tc>
      </w:tr>
      <w:tr w:rsidR="00B138C4" w14:paraId="00DC2096" w14:textId="77777777" w:rsidTr="0048558C">
        <w:trPr>
          <w:trHeight w:val="240"/>
        </w:trPr>
        <w:tc>
          <w:tcPr>
            <w:tcW w:w="2760" w:type="dxa"/>
            <w:gridSpan w:val="2"/>
          </w:tcPr>
          <w:p w14:paraId="51CB656C" w14:textId="2C8F912F" w:rsidR="00746707" w:rsidRDefault="00746707" w:rsidP="004A0F98">
            <w:pPr>
              <w:rPr>
                <w:rFonts w:ascii="Arial" w:hAnsi="Arial" w:cs="Arial"/>
                <w:sz w:val="20"/>
              </w:rPr>
            </w:pPr>
            <w:r>
              <w:rPr>
                <w:rFonts w:ascii="Arial" w:hAnsi="Arial" w:cs="Arial"/>
                <w:sz w:val="20"/>
              </w:rPr>
              <w:t>Address for electronic communications</w:t>
            </w:r>
          </w:p>
        </w:tc>
        <w:tc>
          <w:tcPr>
            <w:tcW w:w="7483" w:type="dxa"/>
            <w:gridSpan w:val="3"/>
          </w:tcPr>
          <w:p w14:paraId="1AD4C73E" w14:textId="77777777" w:rsidR="00746707" w:rsidRDefault="00705038" w:rsidP="00705038">
            <w:pPr>
              <w:rPr>
                <w:rFonts w:ascii="Arial" w:hAnsi="Arial" w:cs="Arial"/>
                <w:sz w:val="20"/>
              </w:rPr>
            </w:pPr>
            <w:r>
              <w:rPr>
                <w:rFonts w:ascii="Arial" w:hAnsi="Arial" w:cs="Arial"/>
                <w:sz w:val="20"/>
              </w:rPr>
              <w:t xml:space="preserve">Not Applicable </w:t>
            </w:r>
          </w:p>
          <w:p w14:paraId="584BC491" w14:textId="77777777" w:rsidR="00902613" w:rsidRDefault="00902613" w:rsidP="00705038">
            <w:pPr>
              <w:rPr>
                <w:rFonts w:ascii="Arial" w:hAnsi="Arial" w:cs="Arial"/>
                <w:sz w:val="20"/>
              </w:rPr>
            </w:pPr>
          </w:p>
          <w:p w14:paraId="02FEB7C1" w14:textId="6FEC537D" w:rsidR="00902613" w:rsidRDefault="00902613" w:rsidP="00705038">
            <w:pPr>
              <w:rPr>
                <w:rFonts w:ascii="Arial" w:hAnsi="Arial" w:cs="Arial"/>
                <w:sz w:val="20"/>
              </w:rPr>
            </w:pPr>
          </w:p>
        </w:tc>
      </w:tr>
      <w:tr w:rsidR="00FB6A8D" w14:paraId="43C3F4C9" w14:textId="77777777" w:rsidTr="0048558C">
        <w:trPr>
          <w:trHeight w:val="240"/>
        </w:trPr>
        <w:tc>
          <w:tcPr>
            <w:tcW w:w="2760" w:type="dxa"/>
            <w:gridSpan w:val="2"/>
          </w:tcPr>
          <w:p w14:paraId="5EAA6635" w14:textId="77777777" w:rsidR="0083076A" w:rsidRDefault="0083076A" w:rsidP="004A0F98">
            <w:pPr>
              <w:rPr>
                <w:rFonts w:ascii="Arial" w:hAnsi="Arial" w:cs="Arial"/>
                <w:sz w:val="20"/>
              </w:rPr>
            </w:pPr>
          </w:p>
        </w:tc>
        <w:tc>
          <w:tcPr>
            <w:tcW w:w="7483" w:type="dxa"/>
            <w:gridSpan w:val="3"/>
          </w:tcPr>
          <w:p w14:paraId="0D82F309" w14:textId="77777777" w:rsidR="00103BC1" w:rsidRDefault="00103BC1" w:rsidP="004A0F98">
            <w:pPr>
              <w:rPr>
                <w:rFonts w:ascii="Arial" w:hAnsi="Arial" w:cs="Arial"/>
                <w:sz w:val="20"/>
              </w:rPr>
            </w:pPr>
          </w:p>
          <w:p w14:paraId="6BB5F7DD" w14:textId="02F1B394" w:rsidR="0083076A" w:rsidRDefault="0083076A" w:rsidP="004A0F98">
            <w:pPr>
              <w:rPr>
                <w:rFonts w:ascii="Arial" w:hAnsi="Arial" w:cs="Arial"/>
                <w:sz w:val="20"/>
              </w:rPr>
            </w:pPr>
            <w:r>
              <w:rPr>
                <w:rFonts w:ascii="Arial" w:hAnsi="Arial" w:cs="Arial"/>
                <w:sz w:val="20"/>
              </w:rPr>
              <w:t xml:space="preserve">The main contract </w:t>
            </w:r>
            <w:r w:rsidRPr="0083076A">
              <w:rPr>
                <w:rFonts w:ascii="Arial" w:hAnsi="Arial" w:cs="Arial"/>
                <w:i/>
                <w:sz w:val="20"/>
              </w:rPr>
              <w:t>Adjudicator</w:t>
            </w:r>
            <w:r>
              <w:rPr>
                <w:rFonts w:ascii="Arial" w:hAnsi="Arial" w:cs="Arial"/>
                <w:sz w:val="20"/>
              </w:rPr>
              <w:t xml:space="preserve"> is </w:t>
            </w:r>
          </w:p>
          <w:p w14:paraId="4A1FDF3D" w14:textId="7A60B969" w:rsidR="0083076A" w:rsidRDefault="0083076A" w:rsidP="004A0F98">
            <w:pPr>
              <w:rPr>
                <w:rFonts w:ascii="Arial" w:hAnsi="Arial" w:cs="Arial"/>
                <w:sz w:val="20"/>
              </w:rPr>
            </w:pPr>
          </w:p>
        </w:tc>
      </w:tr>
      <w:tr w:rsidR="00FB6A8D" w14:paraId="4A2B4E1E" w14:textId="77777777" w:rsidTr="0048558C">
        <w:trPr>
          <w:trHeight w:val="240"/>
        </w:trPr>
        <w:tc>
          <w:tcPr>
            <w:tcW w:w="2760" w:type="dxa"/>
            <w:gridSpan w:val="2"/>
          </w:tcPr>
          <w:p w14:paraId="737C382E" w14:textId="77777777" w:rsidR="0083076A" w:rsidRDefault="0083076A" w:rsidP="004A0F98">
            <w:pPr>
              <w:rPr>
                <w:rFonts w:ascii="Arial" w:hAnsi="Arial" w:cs="Arial"/>
                <w:sz w:val="20"/>
              </w:rPr>
            </w:pPr>
            <w:r>
              <w:rPr>
                <w:rFonts w:ascii="Arial" w:hAnsi="Arial" w:cs="Arial"/>
                <w:sz w:val="20"/>
              </w:rPr>
              <w:t>Name</w:t>
            </w:r>
          </w:p>
          <w:p w14:paraId="017210D1" w14:textId="5664C8E7" w:rsidR="0083076A" w:rsidRDefault="0083076A" w:rsidP="004A0F98">
            <w:pPr>
              <w:rPr>
                <w:rFonts w:ascii="Arial" w:hAnsi="Arial" w:cs="Arial"/>
                <w:sz w:val="20"/>
              </w:rPr>
            </w:pPr>
          </w:p>
        </w:tc>
        <w:tc>
          <w:tcPr>
            <w:tcW w:w="7483" w:type="dxa"/>
            <w:gridSpan w:val="3"/>
          </w:tcPr>
          <w:p w14:paraId="0FFBCE70" w14:textId="03FD567D" w:rsidR="0083076A" w:rsidRDefault="00BE6D49" w:rsidP="004A0F98">
            <w:pPr>
              <w:rPr>
                <w:rFonts w:ascii="Arial" w:hAnsi="Arial" w:cs="Arial"/>
                <w:sz w:val="20"/>
              </w:rPr>
            </w:pPr>
            <w:r>
              <w:rPr>
                <w:rFonts w:ascii="Arial" w:hAnsi="Arial" w:cs="Arial"/>
                <w:sz w:val="20"/>
              </w:rPr>
              <w:t xml:space="preserve">Chair of the Technology and Construction Court Solicitor’s Association </w:t>
            </w:r>
          </w:p>
        </w:tc>
      </w:tr>
      <w:tr w:rsidR="00FB6A8D" w14:paraId="1F704842" w14:textId="77777777" w:rsidTr="0048558C">
        <w:trPr>
          <w:trHeight w:val="240"/>
        </w:trPr>
        <w:tc>
          <w:tcPr>
            <w:tcW w:w="2760" w:type="dxa"/>
            <w:gridSpan w:val="2"/>
          </w:tcPr>
          <w:p w14:paraId="03322F8E" w14:textId="6A66148C" w:rsidR="0083076A" w:rsidRDefault="0083076A" w:rsidP="004A0F98">
            <w:pPr>
              <w:rPr>
                <w:rFonts w:ascii="Arial" w:hAnsi="Arial" w:cs="Arial"/>
                <w:sz w:val="20"/>
              </w:rPr>
            </w:pPr>
            <w:r>
              <w:rPr>
                <w:rFonts w:ascii="Arial" w:hAnsi="Arial" w:cs="Arial"/>
                <w:sz w:val="20"/>
              </w:rPr>
              <w:t xml:space="preserve">Address for communications </w:t>
            </w:r>
          </w:p>
        </w:tc>
        <w:tc>
          <w:tcPr>
            <w:tcW w:w="7483" w:type="dxa"/>
            <w:gridSpan w:val="3"/>
          </w:tcPr>
          <w:p w14:paraId="0635B189" w14:textId="77777777" w:rsidR="00BE6D49" w:rsidRDefault="00BE6D49" w:rsidP="004A0F98">
            <w:pPr>
              <w:rPr>
                <w:rFonts w:ascii="Arial" w:hAnsi="Arial" w:cs="Arial"/>
                <w:sz w:val="20"/>
              </w:rPr>
            </w:pPr>
            <w:r>
              <w:rPr>
                <w:rFonts w:ascii="Arial" w:hAnsi="Arial" w:cs="Arial"/>
                <w:sz w:val="20"/>
              </w:rPr>
              <w:t xml:space="preserve">Not Applicable </w:t>
            </w:r>
          </w:p>
          <w:p w14:paraId="3756FE8D" w14:textId="54E88C97" w:rsidR="0083076A" w:rsidRDefault="0083076A" w:rsidP="004A0F98">
            <w:pPr>
              <w:rPr>
                <w:rFonts w:ascii="Arial" w:hAnsi="Arial" w:cs="Arial"/>
                <w:sz w:val="20"/>
              </w:rPr>
            </w:pPr>
          </w:p>
        </w:tc>
      </w:tr>
      <w:tr w:rsidR="00FB6A8D" w14:paraId="36401BD7" w14:textId="77777777" w:rsidTr="0048558C">
        <w:trPr>
          <w:trHeight w:val="240"/>
        </w:trPr>
        <w:tc>
          <w:tcPr>
            <w:tcW w:w="2760" w:type="dxa"/>
            <w:gridSpan w:val="2"/>
          </w:tcPr>
          <w:p w14:paraId="1BE30A82" w14:textId="0B88586E" w:rsidR="0083076A" w:rsidRDefault="0083076A" w:rsidP="004A0F98">
            <w:pPr>
              <w:rPr>
                <w:rFonts w:ascii="Arial" w:hAnsi="Arial" w:cs="Arial"/>
                <w:sz w:val="20"/>
              </w:rPr>
            </w:pPr>
            <w:r>
              <w:rPr>
                <w:rFonts w:ascii="Arial" w:hAnsi="Arial" w:cs="Arial"/>
                <w:sz w:val="20"/>
              </w:rPr>
              <w:t xml:space="preserve">Address for </w:t>
            </w:r>
            <w:r w:rsidR="00746707">
              <w:rPr>
                <w:rFonts w:ascii="Arial" w:hAnsi="Arial" w:cs="Arial"/>
                <w:sz w:val="20"/>
              </w:rPr>
              <w:t xml:space="preserve">electronic communications </w:t>
            </w:r>
          </w:p>
        </w:tc>
        <w:tc>
          <w:tcPr>
            <w:tcW w:w="7483" w:type="dxa"/>
            <w:gridSpan w:val="3"/>
          </w:tcPr>
          <w:p w14:paraId="219CD295" w14:textId="2D526452" w:rsidR="0083076A" w:rsidRDefault="00BE6D49" w:rsidP="004A0F98">
            <w:pPr>
              <w:rPr>
                <w:rFonts w:ascii="Arial" w:hAnsi="Arial" w:cs="Arial"/>
                <w:sz w:val="20"/>
              </w:rPr>
            </w:pPr>
            <w:r>
              <w:rPr>
                <w:rFonts w:ascii="Arial" w:hAnsi="Arial" w:cs="Arial"/>
                <w:sz w:val="20"/>
              </w:rPr>
              <w:t>Not Applicable</w:t>
            </w:r>
          </w:p>
          <w:p w14:paraId="4CDF65F2" w14:textId="77777777" w:rsidR="00BE6D49" w:rsidRDefault="00BE6D49" w:rsidP="004A0F98">
            <w:pPr>
              <w:rPr>
                <w:rFonts w:ascii="Arial" w:hAnsi="Arial" w:cs="Arial"/>
                <w:sz w:val="20"/>
              </w:rPr>
            </w:pPr>
          </w:p>
          <w:p w14:paraId="7016D040" w14:textId="55CFD7F6" w:rsidR="00AA5E63" w:rsidRDefault="00AA5E63" w:rsidP="004A0F98">
            <w:pPr>
              <w:rPr>
                <w:rFonts w:ascii="Arial" w:hAnsi="Arial" w:cs="Arial"/>
                <w:sz w:val="20"/>
              </w:rPr>
            </w:pPr>
          </w:p>
        </w:tc>
      </w:tr>
      <w:tr w:rsidR="00FB6A8D" w14:paraId="1FDA4204" w14:textId="77777777" w:rsidTr="0048558C">
        <w:trPr>
          <w:trHeight w:val="240"/>
        </w:trPr>
        <w:tc>
          <w:tcPr>
            <w:tcW w:w="10243" w:type="dxa"/>
            <w:gridSpan w:val="5"/>
          </w:tcPr>
          <w:p w14:paraId="024C8EBE" w14:textId="6757C380" w:rsidR="00AA5E63" w:rsidRDefault="00AA5E63" w:rsidP="004A0F98">
            <w:pPr>
              <w:rPr>
                <w:rFonts w:ascii="Arial" w:hAnsi="Arial" w:cs="Arial"/>
                <w:sz w:val="20"/>
              </w:rPr>
            </w:pPr>
            <w:r>
              <w:rPr>
                <w:rFonts w:ascii="Arial" w:hAnsi="Arial" w:cs="Arial"/>
                <w:sz w:val="20"/>
              </w:rPr>
              <w:t xml:space="preserve">The interest rate on late payment is </w:t>
            </w:r>
            <w:r w:rsidR="00164F66">
              <w:rPr>
                <w:rFonts w:ascii="Arial" w:hAnsi="Arial" w:cs="Arial"/>
                <w:sz w:val="20"/>
              </w:rPr>
              <w:t>two</w:t>
            </w:r>
            <w:r>
              <w:rPr>
                <w:rFonts w:ascii="Arial" w:hAnsi="Arial" w:cs="Arial"/>
                <w:sz w:val="20"/>
              </w:rPr>
              <w:t xml:space="preserve"> % per complete week of delay</w:t>
            </w:r>
          </w:p>
          <w:p w14:paraId="387C9E86" w14:textId="5B20543D" w:rsidR="00AA5E63" w:rsidRDefault="00AA5E63" w:rsidP="004A0F98">
            <w:pPr>
              <w:rPr>
                <w:rFonts w:ascii="Arial" w:hAnsi="Arial" w:cs="Arial"/>
                <w:sz w:val="20"/>
              </w:rPr>
            </w:pPr>
          </w:p>
        </w:tc>
      </w:tr>
      <w:tr w:rsidR="00FB6A8D" w14:paraId="674D4830" w14:textId="77777777" w:rsidTr="0048558C">
        <w:trPr>
          <w:trHeight w:val="240"/>
        </w:trPr>
        <w:tc>
          <w:tcPr>
            <w:tcW w:w="10243" w:type="dxa"/>
            <w:gridSpan w:val="5"/>
          </w:tcPr>
          <w:p w14:paraId="11A686CC" w14:textId="6F0048B3" w:rsidR="00AA5E63" w:rsidRDefault="00AA5E63" w:rsidP="004A0F98">
            <w:pPr>
              <w:rPr>
                <w:rFonts w:ascii="Arial" w:hAnsi="Arial" w:cs="Arial"/>
                <w:sz w:val="20"/>
              </w:rPr>
            </w:pPr>
            <w:r>
              <w:rPr>
                <w:rFonts w:ascii="Arial" w:hAnsi="Arial" w:cs="Arial"/>
                <w:sz w:val="20"/>
              </w:rPr>
              <w:t xml:space="preserve">The period within which the </w:t>
            </w:r>
            <w:r w:rsidRPr="006C7C7C">
              <w:rPr>
                <w:rFonts w:ascii="Arial" w:hAnsi="Arial" w:cs="Arial"/>
                <w:i/>
                <w:sz w:val="20"/>
              </w:rPr>
              <w:t>Contractor</w:t>
            </w:r>
            <w:r>
              <w:rPr>
                <w:rFonts w:ascii="Arial" w:hAnsi="Arial" w:cs="Arial"/>
                <w:sz w:val="20"/>
              </w:rPr>
              <w:t xml:space="preserve"> replies after the </w:t>
            </w:r>
            <w:r w:rsidRPr="006C7C7C">
              <w:rPr>
                <w:rFonts w:ascii="Arial" w:hAnsi="Arial" w:cs="Arial"/>
                <w:i/>
                <w:sz w:val="20"/>
              </w:rPr>
              <w:t>Subcontractor’s</w:t>
            </w:r>
            <w:r>
              <w:rPr>
                <w:rFonts w:ascii="Arial" w:hAnsi="Arial" w:cs="Arial"/>
                <w:sz w:val="20"/>
              </w:rPr>
              <w:t xml:space="preserve"> submission of a quotation is </w:t>
            </w:r>
            <w:r w:rsidR="005741CE">
              <w:rPr>
                <w:rFonts w:ascii="Arial" w:hAnsi="Arial" w:cs="Arial"/>
                <w:sz w:val="20"/>
              </w:rPr>
              <w:t>two</w:t>
            </w:r>
            <w:r w:rsidR="006C7C7C">
              <w:rPr>
                <w:rFonts w:ascii="Arial" w:hAnsi="Arial" w:cs="Arial"/>
                <w:sz w:val="20"/>
              </w:rPr>
              <w:t xml:space="preserve"> weeks </w:t>
            </w:r>
            <w:r w:rsidR="0080257E">
              <w:rPr>
                <w:rFonts w:ascii="Arial" w:hAnsi="Arial" w:cs="Arial"/>
                <w:sz w:val="20"/>
              </w:rPr>
              <w:t>(three weeks for design)</w:t>
            </w:r>
          </w:p>
          <w:p w14:paraId="29456C02" w14:textId="3FE36500" w:rsidR="006C7C7C" w:rsidRDefault="006C7C7C" w:rsidP="004A0F98">
            <w:pPr>
              <w:rPr>
                <w:rFonts w:ascii="Arial" w:hAnsi="Arial" w:cs="Arial"/>
                <w:sz w:val="20"/>
              </w:rPr>
            </w:pPr>
          </w:p>
        </w:tc>
      </w:tr>
      <w:tr w:rsidR="00FB6A8D" w14:paraId="1754B22E" w14:textId="77777777" w:rsidTr="0048558C">
        <w:trPr>
          <w:trHeight w:val="240"/>
        </w:trPr>
        <w:tc>
          <w:tcPr>
            <w:tcW w:w="10243" w:type="dxa"/>
            <w:gridSpan w:val="5"/>
          </w:tcPr>
          <w:p w14:paraId="2EA1FC31" w14:textId="2154957B" w:rsidR="00692755" w:rsidRDefault="00692755" w:rsidP="004A0F98">
            <w:pPr>
              <w:rPr>
                <w:rFonts w:ascii="Arial" w:hAnsi="Arial" w:cs="Arial"/>
                <w:sz w:val="20"/>
              </w:rPr>
            </w:pPr>
            <w:r w:rsidRPr="004921E1">
              <w:rPr>
                <w:rFonts w:ascii="Arial" w:hAnsi="Arial" w:cs="Arial"/>
                <w:color w:val="auto"/>
                <w:sz w:val="20"/>
              </w:rPr>
              <w:t>The minimum amounts of cover for and the time until which the Subcontractor maintains insurance</w:t>
            </w:r>
            <w:r w:rsidR="00EA2D68" w:rsidRPr="004921E1">
              <w:rPr>
                <w:rFonts w:ascii="Arial" w:hAnsi="Arial" w:cs="Arial"/>
                <w:color w:val="auto"/>
                <w:sz w:val="20"/>
              </w:rPr>
              <w:t xml:space="preserve"> in respect of the following events and matters are as set out in the following table</w:t>
            </w:r>
            <w:r w:rsidRPr="004921E1">
              <w:rPr>
                <w:rFonts w:ascii="Arial" w:hAnsi="Arial" w:cs="Arial"/>
                <w:color w:val="auto"/>
                <w:sz w:val="20"/>
              </w:rPr>
              <w:t xml:space="preserve"> </w:t>
            </w:r>
          </w:p>
        </w:tc>
      </w:tr>
      <w:tr w:rsidR="00FB6A8D" w14:paraId="766E04A4" w14:textId="77777777" w:rsidTr="0048558C">
        <w:trPr>
          <w:trHeight w:val="50"/>
        </w:trPr>
        <w:tc>
          <w:tcPr>
            <w:tcW w:w="2760" w:type="dxa"/>
            <w:gridSpan w:val="2"/>
          </w:tcPr>
          <w:p w14:paraId="048D20C9" w14:textId="65806466" w:rsidR="00AA5E63" w:rsidRPr="00D62831" w:rsidRDefault="00AA5E63" w:rsidP="004A0F98">
            <w:pPr>
              <w:rPr>
                <w:rFonts w:ascii="Arial" w:hAnsi="Arial" w:cs="Arial"/>
                <w:color w:val="FF0000"/>
                <w:sz w:val="20"/>
              </w:rPr>
            </w:pPr>
          </w:p>
        </w:tc>
        <w:tc>
          <w:tcPr>
            <w:tcW w:w="7483" w:type="dxa"/>
            <w:gridSpan w:val="3"/>
          </w:tcPr>
          <w:p w14:paraId="652727E0" w14:textId="77777777" w:rsidR="00393071" w:rsidRDefault="00393071" w:rsidP="004A0F98"/>
          <w:tbl>
            <w:tblPr>
              <w:tblStyle w:val="TableGrid"/>
              <w:tblW w:w="0" w:type="auto"/>
              <w:tblLook w:val="04A0" w:firstRow="1" w:lastRow="0" w:firstColumn="1" w:lastColumn="0" w:noHBand="0" w:noVBand="1"/>
            </w:tblPr>
            <w:tblGrid>
              <w:gridCol w:w="2415"/>
              <w:gridCol w:w="2415"/>
              <w:gridCol w:w="2416"/>
            </w:tblGrid>
            <w:tr w:rsidR="00393071" w14:paraId="12EF0330" w14:textId="77777777" w:rsidTr="00393071">
              <w:tc>
                <w:tcPr>
                  <w:tcW w:w="2415" w:type="dxa"/>
                </w:tcPr>
                <w:p w14:paraId="500B37B9" w14:textId="1F1A71D1" w:rsidR="00393071" w:rsidRPr="007A3DF0" w:rsidRDefault="00167099" w:rsidP="004A0F98">
                  <w:pPr>
                    <w:rPr>
                      <w:rFonts w:ascii="Arial" w:hAnsi="Arial" w:cs="Arial"/>
                      <w:b/>
                      <w:sz w:val="20"/>
                    </w:rPr>
                  </w:pPr>
                  <w:r w:rsidRPr="007A3DF0">
                    <w:rPr>
                      <w:rFonts w:ascii="Arial" w:hAnsi="Arial" w:cs="Arial"/>
                      <w:b/>
                      <w:sz w:val="20"/>
                    </w:rPr>
                    <w:t>Insurance against</w:t>
                  </w:r>
                </w:p>
                <w:p w14:paraId="5340736B" w14:textId="2A31B576" w:rsidR="00393071" w:rsidRPr="007A3DF0" w:rsidRDefault="00393071" w:rsidP="004A0F98">
                  <w:pPr>
                    <w:rPr>
                      <w:rFonts w:ascii="Arial" w:hAnsi="Arial" w:cs="Arial"/>
                      <w:b/>
                      <w:sz w:val="20"/>
                    </w:rPr>
                  </w:pPr>
                </w:p>
              </w:tc>
              <w:tc>
                <w:tcPr>
                  <w:tcW w:w="2415" w:type="dxa"/>
                </w:tcPr>
                <w:p w14:paraId="6A98B1A6" w14:textId="5207AF2E" w:rsidR="00393071" w:rsidRPr="007A3DF0" w:rsidRDefault="00167099" w:rsidP="004A0F98">
                  <w:pPr>
                    <w:rPr>
                      <w:rFonts w:ascii="Arial" w:hAnsi="Arial" w:cs="Arial"/>
                      <w:b/>
                      <w:sz w:val="20"/>
                    </w:rPr>
                  </w:pPr>
                  <w:r w:rsidRPr="007A3DF0">
                    <w:rPr>
                      <w:rFonts w:ascii="Arial" w:hAnsi="Arial" w:cs="Arial"/>
                      <w:b/>
                      <w:sz w:val="20"/>
                    </w:rPr>
                    <w:t>Minimum amount of cover</w:t>
                  </w:r>
                </w:p>
              </w:tc>
              <w:tc>
                <w:tcPr>
                  <w:tcW w:w="2416" w:type="dxa"/>
                </w:tcPr>
                <w:p w14:paraId="7EE42F14" w14:textId="4D81CAC8" w:rsidR="00393071" w:rsidRPr="007A3DF0" w:rsidRDefault="00167099" w:rsidP="004A0F98">
                  <w:pPr>
                    <w:rPr>
                      <w:rFonts w:ascii="Arial" w:hAnsi="Arial" w:cs="Arial"/>
                      <w:b/>
                      <w:sz w:val="20"/>
                    </w:rPr>
                  </w:pPr>
                  <w:r w:rsidRPr="007A3DF0">
                    <w:rPr>
                      <w:rFonts w:ascii="Arial" w:hAnsi="Arial" w:cs="Arial"/>
                      <w:b/>
                      <w:sz w:val="20"/>
                    </w:rPr>
                    <w:t xml:space="preserve">Period following Completion or earlier termination </w:t>
                  </w:r>
                </w:p>
              </w:tc>
            </w:tr>
            <w:tr w:rsidR="00393071" w14:paraId="4C171B69" w14:textId="77777777" w:rsidTr="00393071">
              <w:tc>
                <w:tcPr>
                  <w:tcW w:w="2415" w:type="dxa"/>
                </w:tcPr>
                <w:p w14:paraId="2923C73B" w14:textId="5B7646F1" w:rsidR="00393071" w:rsidRPr="007A3DF0" w:rsidRDefault="007A3DF0" w:rsidP="004A0F98">
                  <w:pPr>
                    <w:rPr>
                      <w:rFonts w:ascii="Arial" w:hAnsi="Arial" w:cs="Arial"/>
                      <w:sz w:val="20"/>
                    </w:rPr>
                  </w:pPr>
                  <w:r>
                    <w:rPr>
                      <w:rFonts w:ascii="Arial" w:hAnsi="Arial" w:cs="Arial"/>
                      <w:sz w:val="20"/>
                    </w:rPr>
                    <w:t xml:space="preserve">Loss of or damage to </w:t>
                  </w:r>
                  <w:r w:rsidRPr="007A3DF0">
                    <w:rPr>
                      <w:rFonts w:ascii="Arial" w:hAnsi="Arial" w:cs="Arial"/>
                      <w:i/>
                      <w:sz w:val="20"/>
                    </w:rPr>
                    <w:t>Plant</w:t>
                  </w:r>
                  <w:r>
                    <w:rPr>
                      <w:rFonts w:ascii="Arial" w:hAnsi="Arial" w:cs="Arial"/>
                      <w:sz w:val="20"/>
                    </w:rPr>
                    <w:t xml:space="preserve"> and </w:t>
                  </w:r>
                  <w:r w:rsidRPr="007A3DF0">
                    <w:rPr>
                      <w:rFonts w:ascii="Arial" w:hAnsi="Arial" w:cs="Arial"/>
                      <w:i/>
                      <w:sz w:val="20"/>
                    </w:rPr>
                    <w:t>Materials</w:t>
                  </w:r>
                  <w:r>
                    <w:rPr>
                      <w:rFonts w:ascii="Arial" w:hAnsi="Arial" w:cs="Arial"/>
                      <w:sz w:val="20"/>
                    </w:rPr>
                    <w:t xml:space="preserve"> and </w:t>
                  </w:r>
                  <w:r w:rsidRPr="007A3DF0">
                    <w:rPr>
                      <w:rFonts w:ascii="Arial" w:hAnsi="Arial" w:cs="Arial"/>
                      <w:i/>
                      <w:sz w:val="20"/>
                    </w:rPr>
                    <w:t>Equipment</w:t>
                  </w:r>
                </w:p>
                <w:p w14:paraId="7659F1B8" w14:textId="59659576" w:rsidR="00393071" w:rsidRPr="007A3DF0" w:rsidRDefault="00393071" w:rsidP="004A0F98">
                  <w:pPr>
                    <w:rPr>
                      <w:rFonts w:ascii="Arial" w:hAnsi="Arial" w:cs="Arial"/>
                      <w:sz w:val="20"/>
                    </w:rPr>
                  </w:pPr>
                </w:p>
              </w:tc>
              <w:tc>
                <w:tcPr>
                  <w:tcW w:w="2415" w:type="dxa"/>
                </w:tcPr>
                <w:p w14:paraId="739B2344" w14:textId="08B6B0D1" w:rsidR="00393071" w:rsidRPr="007A3DF0" w:rsidRDefault="0012636C" w:rsidP="004A0F98">
                  <w:pPr>
                    <w:rPr>
                      <w:rFonts w:ascii="Arial" w:hAnsi="Arial" w:cs="Arial"/>
                      <w:sz w:val="20"/>
                    </w:rPr>
                  </w:pPr>
                  <w:r w:rsidRPr="007A3DF0">
                    <w:rPr>
                      <w:rFonts w:ascii="Arial" w:hAnsi="Arial" w:cs="Arial"/>
                      <w:sz w:val="20"/>
                    </w:rPr>
                    <w:t>The replacement cost</w:t>
                  </w:r>
                </w:p>
              </w:tc>
              <w:tc>
                <w:tcPr>
                  <w:tcW w:w="2416" w:type="dxa"/>
                </w:tcPr>
                <w:p w14:paraId="21A4D89F" w14:textId="42FD18CD" w:rsidR="00393071" w:rsidRPr="007A3DF0" w:rsidRDefault="00167099" w:rsidP="004A0F98">
                  <w:pPr>
                    <w:rPr>
                      <w:rFonts w:ascii="Arial" w:hAnsi="Arial" w:cs="Arial"/>
                      <w:sz w:val="20"/>
                    </w:rPr>
                  </w:pPr>
                  <w:r w:rsidRPr="007A3DF0">
                    <w:rPr>
                      <w:rFonts w:ascii="Arial" w:hAnsi="Arial" w:cs="Arial"/>
                      <w:sz w:val="20"/>
                    </w:rPr>
                    <w:t>1 year</w:t>
                  </w:r>
                </w:p>
              </w:tc>
            </w:tr>
            <w:tr w:rsidR="00393071" w14:paraId="7A288D3D" w14:textId="77777777" w:rsidTr="00393071">
              <w:tc>
                <w:tcPr>
                  <w:tcW w:w="2415" w:type="dxa"/>
                </w:tcPr>
                <w:p w14:paraId="568965E8" w14:textId="48AACC8E" w:rsidR="00393071" w:rsidRPr="007A3DF0" w:rsidRDefault="007A3DF0" w:rsidP="004A0F98">
                  <w:pPr>
                    <w:rPr>
                      <w:rFonts w:ascii="Arial" w:hAnsi="Arial" w:cs="Arial"/>
                      <w:sz w:val="20"/>
                    </w:rPr>
                  </w:pPr>
                  <w:r>
                    <w:rPr>
                      <w:rFonts w:ascii="Arial" w:hAnsi="Arial" w:cs="Arial"/>
                      <w:sz w:val="20"/>
                    </w:rPr>
                    <w:t xml:space="preserve">Loss of or damage to property (excluding </w:t>
                  </w:r>
                  <w:r w:rsidRPr="00494180">
                    <w:rPr>
                      <w:rFonts w:ascii="Arial" w:hAnsi="Arial" w:cs="Arial"/>
                      <w:i/>
                      <w:sz w:val="20"/>
                    </w:rPr>
                    <w:t>Plant</w:t>
                  </w:r>
                  <w:r>
                    <w:rPr>
                      <w:rFonts w:ascii="Arial" w:hAnsi="Arial" w:cs="Arial"/>
                      <w:sz w:val="20"/>
                    </w:rPr>
                    <w:t xml:space="preserve"> and </w:t>
                  </w:r>
                  <w:r w:rsidRPr="00494180">
                    <w:rPr>
                      <w:rFonts w:ascii="Arial" w:hAnsi="Arial" w:cs="Arial"/>
                      <w:i/>
                      <w:sz w:val="20"/>
                    </w:rPr>
                    <w:t xml:space="preserve">Materials </w:t>
                  </w:r>
                  <w:r>
                    <w:rPr>
                      <w:rFonts w:ascii="Arial" w:hAnsi="Arial" w:cs="Arial"/>
                      <w:sz w:val="20"/>
                    </w:rPr>
                    <w:t xml:space="preserve">and </w:t>
                  </w:r>
                  <w:r w:rsidRPr="00494180">
                    <w:rPr>
                      <w:rFonts w:ascii="Arial" w:hAnsi="Arial" w:cs="Arial"/>
                      <w:i/>
                      <w:sz w:val="20"/>
                    </w:rPr>
                    <w:t>Equipment</w:t>
                  </w:r>
                  <w:r>
                    <w:rPr>
                      <w:rFonts w:ascii="Arial" w:hAnsi="Arial" w:cs="Arial"/>
                      <w:sz w:val="20"/>
                    </w:rPr>
                    <w:t xml:space="preserve">) and liability </w:t>
                  </w:r>
                  <w:r w:rsidR="00A5311A">
                    <w:rPr>
                      <w:rFonts w:ascii="Arial" w:hAnsi="Arial" w:cs="Arial"/>
                      <w:sz w:val="20"/>
                    </w:rPr>
                    <w:t xml:space="preserve">for bodily injury to or death of a person not an employee of the </w:t>
                  </w:r>
                  <w:r w:rsidR="00A5311A" w:rsidRPr="00494180">
                    <w:rPr>
                      <w:rFonts w:ascii="Arial" w:hAnsi="Arial" w:cs="Arial"/>
                      <w:i/>
                      <w:sz w:val="20"/>
                    </w:rPr>
                    <w:lastRenderedPageBreak/>
                    <w:t>Contractor</w:t>
                  </w:r>
                  <w:r w:rsidR="00A5311A">
                    <w:rPr>
                      <w:rFonts w:ascii="Arial" w:hAnsi="Arial" w:cs="Arial"/>
                      <w:sz w:val="20"/>
                    </w:rPr>
                    <w:t xml:space="preserve"> arising from or </w:t>
                  </w:r>
                  <w:r w:rsidR="00494180">
                    <w:rPr>
                      <w:rFonts w:ascii="Arial" w:hAnsi="Arial" w:cs="Arial"/>
                      <w:sz w:val="20"/>
                    </w:rPr>
                    <w:t xml:space="preserve">in connection with the </w:t>
                  </w:r>
                  <w:r w:rsidR="00494180" w:rsidRPr="00494180">
                    <w:rPr>
                      <w:rFonts w:ascii="Arial" w:hAnsi="Arial" w:cs="Arial"/>
                      <w:i/>
                      <w:sz w:val="20"/>
                    </w:rPr>
                    <w:t>Subcontractor</w:t>
                  </w:r>
                  <w:r w:rsidR="00494180">
                    <w:rPr>
                      <w:rFonts w:ascii="Arial" w:hAnsi="Arial" w:cs="Arial"/>
                      <w:sz w:val="20"/>
                    </w:rPr>
                    <w:t xml:space="preserve"> providing the </w:t>
                  </w:r>
                  <w:r w:rsidR="00494180" w:rsidRPr="00494180">
                    <w:rPr>
                      <w:rFonts w:ascii="Arial" w:hAnsi="Arial" w:cs="Arial"/>
                      <w:i/>
                      <w:sz w:val="20"/>
                    </w:rPr>
                    <w:t>Service</w:t>
                  </w:r>
                </w:p>
                <w:p w14:paraId="2D836835" w14:textId="5C9EE378" w:rsidR="00393071" w:rsidRPr="007A3DF0" w:rsidRDefault="00393071" w:rsidP="004A0F98">
                  <w:pPr>
                    <w:rPr>
                      <w:rFonts w:ascii="Arial" w:hAnsi="Arial" w:cs="Arial"/>
                      <w:sz w:val="20"/>
                    </w:rPr>
                  </w:pPr>
                </w:p>
              </w:tc>
              <w:tc>
                <w:tcPr>
                  <w:tcW w:w="2415" w:type="dxa"/>
                </w:tcPr>
                <w:p w14:paraId="254183A9" w14:textId="58096E88" w:rsidR="00393071" w:rsidRPr="007A3DF0" w:rsidRDefault="0012636C" w:rsidP="004A0F98">
                  <w:pPr>
                    <w:rPr>
                      <w:rFonts w:ascii="Arial" w:hAnsi="Arial" w:cs="Arial"/>
                      <w:sz w:val="20"/>
                    </w:rPr>
                  </w:pPr>
                  <w:r w:rsidRPr="007A3DF0">
                    <w:rPr>
                      <w:rFonts w:ascii="Arial" w:hAnsi="Arial" w:cs="Arial"/>
                      <w:sz w:val="20"/>
                    </w:rPr>
                    <w:lastRenderedPageBreak/>
                    <w:t xml:space="preserve">£10,000,000 (ten million pounds) for any one event with cross liability </w:t>
                  </w:r>
                  <w:r w:rsidR="00A17551" w:rsidRPr="007A3DF0">
                    <w:rPr>
                      <w:rFonts w:ascii="Arial" w:hAnsi="Arial" w:cs="Arial"/>
                      <w:sz w:val="20"/>
                    </w:rPr>
                    <w:t xml:space="preserve">so insurance applied to the </w:t>
                  </w:r>
                  <w:r w:rsidR="00A17551" w:rsidRPr="007A3DF0">
                    <w:rPr>
                      <w:rFonts w:ascii="Arial" w:hAnsi="Arial" w:cs="Arial"/>
                      <w:i/>
                      <w:sz w:val="20"/>
                    </w:rPr>
                    <w:t>Parties</w:t>
                  </w:r>
                  <w:r w:rsidR="00A17551" w:rsidRPr="007A3DF0">
                    <w:rPr>
                      <w:rFonts w:ascii="Arial" w:hAnsi="Arial" w:cs="Arial"/>
                      <w:sz w:val="20"/>
                    </w:rPr>
                    <w:t xml:space="preserve"> separately</w:t>
                  </w:r>
                </w:p>
              </w:tc>
              <w:tc>
                <w:tcPr>
                  <w:tcW w:w="2416" w:type="dxa"/>
                </w:tcPr>
                <w:p w14:paraId="5D64AC08" w14:textId="3B3E20BA" w:rsidR="00393071" w:rsidRPr="007A3DF0" w:rsidRDefault="00167099" w:rsidP="004A0F98">
                  <w:pPr>
                    <w:rPr>
                      <w:rFonts w:ascii="Arial" w:hAnsi="Arial" w:cs="Arial"/>
                      <w:sz w:val="20"/>
                    </w:rPr>
                  </w:pPr>
                  <w:r w:rsidRPr="007A3DF0">
                    <w:rPr>
                      <w:rFonts w:ascii="Arial" w:hAnsi="Arial" w:cs="Arial"/>
                      <w:sz w:val="20"/>
                    </w:rPr>
                    <w:t>1 year</w:t>
                  </w:r>
                </w:p>
              </w:tc>
            </w:tr>
            <w:tr w:rsidR="00393071" w14:paraId="74102503" w14:textId="77777777" w:rsidTr="00393071">
              <w:tc>
                <w:tcPr>
                  <w:tcW w:w="2415" w:type="dxa"/>
                </w:tcPr>
                <w:p w14:paraId="4C6525DA" w14:textId="670BABC1" w:rsidR="00393071" w:rsidRPr="007A3DF0" w:rsidRDefault="00494180" w:rsidP="004A0F98">
                  <w:pPr>
                    <w:rPr>
                      <w:rFonts w:ascii="Arial" w:hAnsi="Arial" w:cs="Arial"/>
                      <w:sz w:val="20"/>
                    </w:rPr>
                  </w:pPr>
                  <w:r>
                    <w:rPr>
                      <w:rFonts w:ascii="Arial" w:hAnsi="Arial" w:cs="Arial"/>
                      <w:sz w:val="20"/>
                    </w:rPr>
                    <w:t xml:space="preserve">Death of or bodily injury to employees of the </w:t>
                  </w:r>
                  <w:r w:rsidRPr="00494180">
                    <w:rPr>
                      <w:rFonts w:ascii="Arial" w:hAnsi="Arial" w:cs="Arial"/>
                      <w:i/>
                      <w:sz w:val="20"/>
                    </w:rPr>
                    <w:t>Subcontractor</w:t>
                  </w:r>
                  <w:r>
                    <w:rPr>
                      <w:rFonts w:ascii="Arial" w:hAnsi="Arial" w:cs="Arial"/>
                      <w:sz w:val="20"/>
                    </w:rPr>
                    <w:t xml:space="preserve"> arising out of and in the course of their employment in connection with this Contract</w:t>
                  </w:r>
                </w:p>
                <w:p w14:paraId="00BF514E" w14:textId="70176406" w:rsidR="00393071" w:rsidRPr="007A3DF0" w:rsidRDefault="00393071" w:rsidP="004A0F98">
                  <w:pPr>
                    <w:rPr>
                      <w:rFonts w:ascii="Arial" w:hAnsi="Arial" w:cs="Arial"/>
                      <w:sz w:val="20"/>
                    </w:rPr>
                  </w:pPr>
                </w:p>
              </w:tc>
              <w:tc>
                <w:tcPr>
                  <w:tcW w:w="2415" w:type="dxa"/>
                </w:tcPr>
                <w:p w14:paraId="469EBF6E" w14:textId="5744BD3A" w:rsidR="00393071" w:rsidRPr="007A3DF0" w:rsidRDefault="006B5843" w:rsidP="004A0F98">
                  <w:pPr>
                    <w:rPr>
                      <w:rFonts w:ascii="Arial" w:hAnsi="Arial" w:cs="Arial"/>
                      <w:sz w:val="20"/>
                    </w:rPr>
                  </w:pPr>
                  <w:r w:rsidRPr="007A3DF0">
                    <w:rPr>
                      <w:rFonts w:ascii="Arial" w:hAnsi="Arial" w:cs="Arial"/>
                      <w:sz w:val="20"/>
                    </w:rPr>
                    <w:t>The greater of the amount required by the applicable law and £10,000,000 (ten million pounds) for any one event</w:t>
                  </w:r>
                </w:p>
              </w:tc>
              <w:tc>
                <w:tcPr>
                  <w:tcW w:w="2416" w:type="dxa"/>
                </w:tcPr>
                <w:p w14:paraId="5322AB3D" w14:textId="2590F6C7" w:rsidR="00393071" w:rsidRPr="007A3DF0" w:rsidRDefault="00167099" w:rsidP="004A0F98">
                  <w:pPr>
                    <w:rPr>
                      <w:rFonts w:ascii="Arial" w:hAnsi="Arial" w:cs="Arial"/>
                      <w:sz w:val="20"/>
                    </w:rPr>
                  </w:pPr>
                  <w:r w:rsidRPr="007A3DF0">
                    <w:rPr>
                      <w:rFonts w:ascii="Arial" w:hAnsi="Arial" w:cs="Arial"/>
                      <w:sz w:val="20"/>
                    </w:rPr>
                    <w:t>1 year</w:t>
                  </w:r>
                </w:p>
              </w:tc>
            </w:tr>
            <w:tr w:rsidR="00393071" w14:paraId="30A76A13" w14:textId="77777777" w:rsidTr="00393071">
              <w:tc>
                <w:tcPr>
                  <w:tcW w:w="2415" w:type="dxa"/>
                </w:tcPr>
                <w:p w14:paraId="7F2D47A5" w14:textId="7FA2BAF6" w:rsidR="00393071" w:rsidRPr="007A3DF0" w:rsidRDefault="007A3DF0" w:rsidP="004A0F98">
                  <w:pPr>
                    <w:rPr>
                      <w:rFonts w:ascii="Arial" w:hAnsi="Arial" w:cs="Arial"/>
                      <w:sz w:val="20"/>
                    </w:rPr>
                  </w:pPr>
                  <w:r w:rsidRPr="007A3DF0">
                    <w:rPr>
                      <w:rFonts w:ascii="Arial" w:hAnsi="Arial" w:cs="Arial"/>
                      <w:sz w:val="20"/>
                    </w:rPr>
                    <w:t xml:space="preserve">Fully Comprehensive motor insurance </w:t>
                  </w:r>
                </w:p>
                <w:p w14:paraId="2A68ECD6" w14:textId="5F69F6C8" w:rsidR="00393071" w:rsidRPr="007A3DF0" w:rsidRDefault="00393071" w:rsidP="004A0F98">
                  <w:pPr>
                    <w:rPr>
                      <w:rFonts w:ascii="Arial" w:hAnsi="Arial" w:cs="Arial"/>
                      <w:sz w:val="20"/>
                    </w:rPr>
                  </w:pPr>
                </w:p>
              </w:tc>
              <w:tc>
                <w:tcPr>
                  <w:tcW w:w="2415" w:type="dxa"/>
                </w:tcPr>
                <w:p w14:paraId="16529441" w14:textId="3727F296" w:rsidR="00393071" w:rsidRPr="007A3DF0" w:rsidRDefault="007A3DF0" w:rsidP="004A0F98">
                  <w:pPr>
                    <w:rPr>
                      <w:rFonts w:ascii="Arial" w:hAnsi="Arial" w:cs="Arial"/>
                      <w:sz w:val="20"/>
                    </w:rPr>
                  </w:pPr>
                  <w:r w:rsidRPr="007A3DF0">
                    <w:rPr>
                      <w:rFonts w:ascii="Arial" w:hAnsi="Arial" w:cs="Arial"/>
                      <w:sz w:val="20"/>
                    </w:rPr>
                    <w:t>The amount required by law</w:t>
                  </w:r>
                </w:p>
              </w:tc>
              <w:tc>
                <w:tcPr>
                  <w:tcW w:w="2416" w:type="dxa"/>
                </w:tcPr>
                <w:p w14:paraId="790E322A" w14:textId="77777777" w:rsidR="00393071" w:rsidRPr="007A3DF0" w:rsidRDefault="00393071" w:rsidP="004A0F98">
                  <w:pPr>
                    <w:rPr>
                      <w:rFonts w:ascii="Arial" w:hAnsi="Arial" w:cs="Arial"/>
                      <w:sz w:val="20"/>
                    </w:rPr>
                  </w:pPr>
                </w:p>
              </w:tc>
            </w:tr>
          </w:tbl>
          <w:p w14:paraId="352F6622" w14:textId="7396C511" w:rsidR="00393071" w:rsidRDefault="00393071" w:rsidP="004A0F98">
            <w:pPr>
              <w:rPr>
                <w:rFonts w:ascii="Arial" w:hAnsi="Arial" w:cs="Arial"/>
                <w:sz w:val="20"/>
              </w:rPr>
            </w:pPr>
          </w:p>
        </w:tc>
      </w:tr>
      <w:tr w:rsidR="0081771D" w14:paraId="225A0032" w14:textId="77777777" w:rsidTr="0048558C">
        <w:trPr>
          <w:trHeight w:val="50"/>
        </w:trPr>
        <w:tc>
          <w:tcPr>
            <w:tcW w:w="2760" w:type="dxa"/>
            <w:gridSpan w:val="2"/>
          </w:tcPr>
          <w:p w14:paraId="5BB8CEC2" w14:textId="77777777" w:rsidR="0081771D" w:rsidRDefault="0081771D" w:rsidP="004A0F98">
            <w:pPr>
              <w:rPr>
                <w:rFonts w:ascii="Arial" w:hAnsi="Arial" w:cs="Arial"/>
                <w:color w:val="FF0000"/>
                <w:sz w:val="20"/>
              </w:rPr>
            </w:pPr>
          </w:p>
          <w:p w14:paraId="590FA926" w14:textId="77777777" w:rsidR="0081771D" w:rsidRDefault="0081771D" w:rsidP="004A0F98">
            <w:pPr>
              <w:rPr>
                <w:rFonts w:ascii="Arial" w:hAnsi="Arial" w:cs="Arial"/>
                <w:color w:val="FF0000"/>
                <w:sz w:val="20"/>
              </w:rPr>
            </w:pPr>
          </w:p>
          <w:p w14:paraId="45D9B882" w14:textId="77777777" w:rsidR="0081771D" w:rsidRDefault="0081771D" w:rsidP="004A0F98">
            <w:pPr>
              <w:rPr>
                <w:rFonts w:ascii="Arial" w:hAnsi="Arial" w:cs="Arial"/>
                <w:color w:val="FF0000"/>
                <w:sz w:val="20"/>
              </w:rPr>
            </w:pPr>
          </w:p>
          <w:p w14:paraId="3562BF58" w14:textId="48D8F271" w:rsidR="0081771D" w:rsidRPr="00D62831" w:rsidRDefault="0081771D" w:rsidP="004A0F98">
            <w:pPr>
              <w:rPr>
                <w:rFonts w:ascii="Arial" w:hAnsi="Arial" w:cs="Arial"/>
                <w:color w:val="FF0000"/>
                <w:sz w:val="20"/>
              </w:rPr>
            </w:pPr>
          </w:p>
        </w:tc>
        <w:tc>
          <w:tcPr>
            <w:tcW w:w="7483" w:type="dxa"/>
            <w:gridSpan w:val="3"/>
          </w:tcPr>
          <w:p w14:paraId="28536518" w14:textId="77777777" w:rsidR="0081771D" w:rsidRDefault="0081771D" w:rsidP="004A0F98"/>
        </w:tc>
      </w:tr>
      <w:tr w:rsidR="00FB6A8D" w14:paraId="336E54F8" w14:textId="77777777" w:rsidTr="0048558C">
        <w:trPr>
          <w:trHeight w:val="50"/>
        </w:trPr>
        <w:tc>
          <w:tcPr>
            <w:tcW w:w="2760" w:type="dxa"/>
            <w:gridSpan w:val="2"/>
          </w:tcPr>
          <w:p w14:paraId="5B6DF275" w14:textId="77777777" w:rsidR="001B2A02" w:rsidRDefault="002A372F" w:rsidP="004A0F98">
            <w:pPr>
              <w:rPr>
                <w:rFonts w:ascii="Arial" w:hAnsi="Arial" w:cs="Arial"/>
                <w:color w:val="auto"/>
                <w:sz w:val="20"/>
              </w:rPr>
            </w:pPr>
            <w:r w:rsidRPr="001B2A02">
              <w:rPr>
                <w:rFonts w:ascii="Arial" w:hAnsi="Arial" w:cs="Arial"/>
                <w:color w:val="auto"/>
                <w:sz w:val="20"/>
              </w:rPr>
              <w:t xml:space="preserve">The </w:t>
            </w:r>
            <w:r w:rsidR="001B2A02" w:rsidRPr="001B2A02">
              <w:rPr>
                <w:rFonts w:ascii="Arial" w:hAnsi="Arial" w:cs="Arial"/>
                <w:i/>
                <w:color w:val="auto"/>
                <w:sz w:val="20"/>
              </w:rPr>
              <w:t>Adjudicator</w:t>
            </w:r>
            <w:r w:rsidR="001B2A02" w:rsidRPr="001B2A02">
              <w:rPr>
                <w:rFonts w:ascii="Arial" w:hAnsi="Arial" w:cs="Arial"/>
                <w:color w:val="auto"/>
                <w:sz w:val="20"/>
              </w:rPr>
              <w:t xml:space="preserve"> nominating body is </w:t>
            </w:r>
          </w:p>
          <w:p w14:paraId="65DC30DF" w14:textId="74A0E494" w:rsidR="00BF0F88" w:rsidRPr="001B2A02" w:rsidRDefault="00BF0F88" w:rsidP="004A0F98">
            <w:pPr>
              <w:rPr>
                <w:rFonts w:ascii="Arial" w:hAnsi="Arial" w:cs="Arial"/>
                <w:color w:val="auto"/>
                <w:sz w:val="20"/>
              </w:rPr>
            </w:pPr>
          </w:p>
        </w:tc>
        <w:tc>
          <w:tcPr>
            <w:tcW w:w="7483" w:type="dxa"/>
            <w:gridSpan w:val="3"/>
          </w:tcPr>
          <w:p w14:paraId="6420939A" w14:textId="777F8DCB" w:rsidR="00F434BA" w:rsidRPr="001B2A02" w:rsidRDefault="00BF0F88" w:rsidP="004A0F98">
            <w:r w:rsidRPr="00AF7E76">
              <w:rPr>
                <w:rFonts w:ascii="Arial" w:hAnsi="Arial" w:cs="Arial"/>
                <w:color w:val="auto"/>
                <w:sz w:val="20"/>
              </w:rPr>
              <w:t>The chair of the Technology Construction Court Solicitor’s Association</w:t>
            </w:r>
          </w:p>
        </w:tc>
      </w:tr>
      <w:tr w:rsidR="00FB6A8D" w14:paraId="71E2BF9D" w14:textId="77777777" w:rsidTr="0048558C">
        <w:trPr>
          <w:trHeight w:val="50"/>
        </w:trPr>
        <w:tc>
          <w:tcPr>
            <w:tcW w:w="2760" w:type="dxa"/>
            <w:gridSpan w:val="2"/>
          </w:tcPr>
          <w:p w14:paraId="434EFCE2" w14:textId="77777777" w:rsidR="00103BC1" w:rsidRDefault="00103BC1" w:rsidP="004A0F98">
            <w:pPr>
              <w:rPr>
                <w:rFonts w:ascii="Arial" w:hAnsi="Arial" w:cs="Arial"/>
                <w:color w:val="auto"/>
                <w:sz w:val="20"/>
              </w:rPr>
            </w:pPr>
          </w:p>
          <w:p w14:paraId="191272D4" w14:textId="77777777" w:rsidR="00393071" w:rsidRDefault="001B2A02" w:rsidP="004A0F98">
            <w:pPr>
              <w:rPr>
                <w:rFonts w:ascii="Arial" w:hAnsi="Arial" w:cs="Arial"/>
                <w:color w:val="auto"/>
                <w:sz w:val="20"/>
              </w:rPr>
            </w:pPr>
            <w:r w:rsidRPr="001B2A02">
              <w:rPr>
                <w:rFonts w:ascii="Arial" w:hAnsi="Arial" w:cs="Arial"/>
                <w:color w:val="auto"/>
                <w:sz w:val="20"/>
              </w:rPr>
              <w:t xml:space="preserve">The </w:t>
            </w:r>
            <w:r w:rsidRPr="001B2A02">
              <w:rPr>
                <w:rFonts w:ascii="Arial" w:hAnsi="Arial" w:cs="Arial"/>
                <w:i/>
                <w:color w:val="auto"/>
                <w:sz w:val="20"/>
              </w:rPr>
              <w:t>tribunal</w:t>
            </w:r>
            <w:r w:rsidRPr="001B2A02">
              <w:rPr>
                <w:rFonts w:ascii="Arial" w:hAnsi="Arial" w:cs="Arial"/>
                <w:color w:val="auto"/>
                <w:sz w:val="20"/>
              </w:rPr>
              <w:t xml:space="preserve"> is</w:t>
            </w:r>
          </w:p>
          <w:p w14:paraId="68F4109F" w14:textId="48484F2E" w:rsidR="00103BC1" w:rsidRPr="001B2A02" w:rsidRDefault="00103BC1" w:rsidP="004A0F98">
            <w:pPr>
              <w:rPr>
                <w:rFonts w:ascii="Arial" w:hAnsi="Arial" w:cs="Arial"/>
                <w:color w:val="auto"/>
                <w:sz w:val="20"/>
              </w:rPr>
            </w:pPr>
          </w:p>
        </w:tc>
        <w:tc>
          <w:tcPr>
            <w:tcW w:w="7483" w:type="dxa"/>
            <w:gridSpan w:val="3"/>
          </w:tcPr>
          <w:p w14:paraId="06002DEB" w14:textId="77777777" w:rsidR="00A80E2C" w:rsidRDefault="00A80E2C" w:rsidP="004A0F98">
            <w:pPr>
              <w:rPr>
                <w:rFonts w:ascii="Arial" w:hAnsi="Arial" w:cs="Arial"/>
                <w:color w:val="auto"/>
                <w:sz w:val="20"/>
              </w:rPr>
            </w:pPr>
          </w:p>
          <w:p w14:paraId="762E864A" w14:textId="05FAEA6E" w:rsidR="00F434BA" w:rsidRDefault="00A80E2C" w:rsidP="004A0F98">
            <w:r w:rsidRPr="007A62DE">
              <w:rPr>
                <w:rFonts w:ascii="Arial" w:hAnsi="Arial" w:cs="Arial"/>
                <w:color w:val="auto"/>
                <w:sz w:val="20"/>
              </w:rPr>
              <w:t>Arbitration</w:t>
            </w:r>
          </w:p>
        </w:tc>
      </w:tr>
      <w:tr w:rsidR="00FB6A8D" w14:paraId="4B617D24" w14:textId="77777777" w:rsidTr="0048558C">
        <w:trPr>
          <w:trHeight w:val="50"/>
        </w:trPr>
        <w:tc>
          <w:tcPr>
            <w:tcW w:w="2760" w:type="dxa"/>
            <w:gridSpan w:val="2"/>
          </w:tcPr>
          <w:p w14:paraId="4D672B63" w14:textId="77777777" w:rsidR="00393071" w:rsidRDefault="001B2A02" w:rsidP="004A0F98">
            <w:pPr>
              <w:rPr>
                <w:rFonts w:ascii="Arial" w:hAnsi="Arial" w:cs="Arial"/>
                <w:color w:val="auto"/>
                <w:sz w:val="20"/>
              </w:rPr>
            </w:pPr>
            <w:r w:rsidRPr="001B2A02">
              <w:rPr>
                <w:rFonts w:ascii="Arial" w:hAnsi="Arial" w:cs="Arial"/>
                <w:color w:val="auto"/>
                <w:sz w:val="20"/>
              </w:rPr>
              <w:t xml:space="preserve">If the </w:t>
            </w:r>
            <w:r w:rsidRPr="001B2A02">
              <w:rPr>
                <w:rFonts w:ascii="Arial" w:hAnsi="Arial" w:cs="Arial"/>
                <w:i/>
                <w:color w:val="auto"/>
                <w:sz w:val="20"/>
              </w:rPr>
              <w:t xml:space="preserve">tribunal </w:t>
            </w:r>
            <w:r w:rsidRPr="001B2A02">
              <w:rPr>
                <w:rFonts w:ascii="Arial" w:hAnsi="Arial" w:cs="Arial"/>
                <w:color w:val="auto"/>
                <w:sz w:val="20"/>
              </w:rPr>
              <w:t>is arbitration, the arbitration procedure is</w:t>
            </w:r>
          </w:p>
          <w:p w14:paraId="1E8319E2" w14:textId="71044F68" w:rsidR="00A2626A" w:rsidRPr="001B2A02" w:rsidRDefault="00A2626A" w:rsidP="004A0F98">
            <w:pPr>
              <w:rPr>
                <w:rFonts w:ascii="Arial" w:hAnsi="Arial" w:cs="Arial"/>
                <w:color w:val="auto"/>
                <w:sz w:val="20"/>
              </w:rPr>
            </w:pPr>
          </w:p>
        </w:tc>
        <w:tc>
          <w:tcPr>
            <w:tcW w:w="7483" w:type="dxa"/>
            <w:gridSpan w:val="3"/>
          </w:tcPr>
          <w:p w14:paraId="2684B005" w14:textId="18249FBD" w:rsidR="00E3020D" w:rsidRDefault="00B467CB" w:rsidP="004A0F98">
            <w:r w:rsidRPr="007A62DE">
              <w:rPr>
                <w:rFonts w:ascii="Arial" w:hAnsi="Arial" w:cs="Arial"/>
                <w:color w:val="auto"/>
                <w:sz w:val="20"/>
              </w:rPr>
              <w:t>The London Court of International Arbitration (LCIA) arbitration rules current as at the date of the request for arbitration</w:t>
            </w:r>
          </w:p>
        </w:tc>
      </w:tr>
      <w:tr w:rsidR="00FB6A8D" w14:paraId="0A88B02D" w14:textId="77777777" w:rsidTr="0048558C">
        <w:trPr>
          <w:trHeight w:val="50"/>
        </w:trPr>
        <w:tc>
          <w:tcPr>
            <w:tcW w:w="10243" w:type="dxa"/>
            <w:gridSpan w:val="5"/>
          </w:tcPr>
          <w:p w14:paraId="7272AA79" w14:textId="77777777" w:rsidR="00E3020D" w:rsidRDefault="00E3020D" w:rsidP="004A0F98">
            <w:pPr>
              <w:rPr>
                <w:rFonts w:ascii="Arial" w:hAnsi="Arial" w:cs="Arial"/>
                <w:color w:val="FF0000"/>
                <w:sz w:val="20"/>
              </w:rPr>
            </w:pPr>
          </w:p>
          <w:p w14:paraId="042CF707" w14:textId="77777777" w:rsidR="00051C8A" w:rsidRDefault="00051C8A" w:rsidP="004A0F98">
            <w:pPr>
              <w:rPr>
                <w:rFonts w:ascii="Arial" w:hAnsi="Arial" w:cs="Arial"/>
                <w:color w:val="auto"/>
                <w:sz w:val="20"/>
              </w:rPr>
            </w:pPr>
            <w:r w:rsidRPr="00E3020D">
              <w:rPr>
                <w:rFonts w:ascii="Arial" w:hAnsi="Arial" w:cs="Arial"/>
                <w:color w:val="auto"/>
                <w:sz w:val="20"/>
              </w:rPr>
              <w:t xml:space="preserve">The conditions of contract are the NEC4 Engineering and Construction Short Subcontract June </w:t>
            </w:r>
            <w:r w:rsidR="0061617E" w:rsidRPr="00E3020D">
              <w:rPr>
                <w:rFonts w:ascii="Arial" w:hAnsi="Arial" w:cs="Arial"/>
                <w:color w:val="auto"/>
                <w:sz w:val="20"/>
              </w:rPr>
              <w:t>2017 (with amendments January 2019) and the following additional conditions</w:t>
            </w:r>
          </w:p>
          <w:p w14:paraId="787062BC" w14:textId="74874347" w:rsidR="00D94FAA" w:rsidRPr="0061617E" w:rsidRDefault="00D94FAA" w:rsidP="004A0F98">
            <w:pPr>
              <w:rPr>
                <w:rFonts w:ascii="Arial" w:hAnsi="Arial" w:cs="Arial"/>
                <w:color w:val="auto"/>
                <w:sz w:val="20"/>
              </w:rPr>
            </w:pPr>
          </w:p>
        </w:tc>
      </w:tr>
      <w:tr w:rsidR="00FB6A8D" w14:paraId="473F6AFA" w14:textId="77777777" w:rsidTr="0048558C">
        <w:trPr>
          <w:trHeight w:val="50"/>
        </w:trPr>
        <w:tc>
          <w:tcPr>
            <w:tcW w:w="10243" w:type="dxa"/>
            <w:gridSpan w:val="5"/>
          </w:tcPr>
          <w:p w14:paraId="63426377" w14:textId="77777777" w:rsidR="00285ECE" w:rsidRDefault="00285ECE" w:rsidP="00285ECE">
            <w:pPr>
              <w:rPr>
                <w:rFonts w:ascii="Arial" w:hAnsi="Arial" w:cs="Arial"/>
                <w:color w:val="auto"/>
                <w:sz w:val="20"/>
              </w:rPr>
            </w:pPr>
            <w:r>
              <w:rPr>
                <w:rFonts w:ascii="Arial" w:hAnsi="Arial" w:cs="Arial"/>
                <w:color w:val="auto"/>
                <w:sz w:val="20"/>
              </w:rPr>
              <w:t>Option for resolving and avoiding disputes</w:t>
            </w:r>
          </w:p>
          <w:p w14:paraId="04EEBD87" w14:textId="77777777" w:rsidR="00285ECE" w:rsidRDefault="00285ECE" w:rsidP="00285ECE">
            <w:pPr>
              <w:rPr>
                <w:rFonts w:ascii="Arial" w:hAnsi="Arial" w:cs="Arial"/>
                <w:color w:val="auto"/>
                <w:sz w:val="20"/>
              </w:rPr>
            </w:pPr>
          </w:p>
          <w:p w14:paraId="55E989BB" w14:textId="3F89E690" w:rsidR="00285ECE" w:rsidRDefault="00285ECE" w:rsidP="00396E2B">
            <w:pPr>
              <w:pStyle w:val="ListParagraph"/>
              <w:numPr>
                <w:ilvl w:val="0"/>
                <w:numId w:val="5"/>
              </w:numPr>
              <w:rPr>
                <w:rFonts w:ascii="Arial" w:hAnsi="Arial" w:cs="Arial"/>
                <w:color w:val="auto"/>
                <w:sz w:val="20"/>
              </w:rPr>
            </w:pPr>
            <w:r>
              <w:rPr>
                <w:rFonts w:ascii="Arial" w:hAnsi="Arial" w:cs="Arial"/>
                <w:color w:val="auto"/>
                <w:sz w:val="20"/>
              </w:rPr>
              <w:t>Option W2</w:t>
            </w:r>
          </w:p>
          <w:p w14:paraId="285F00CD" w14:textId="2D42E1A2" w:rsidR="00A80645" w:rsidRDefault="00A80645" w:rsidP="00A80645">
            <w:pPr>
              <w:rPr>
                <w:rFonts w:ascii="Arial" w:hAnsi="Arial" w:cs="Arial"/>
                <w:color w:val="auto"/>
                <w:sz w:val="20"/>
              </w:rPr>
            </w:pPr>
          </w:p>
          <w:p w14:paraId="79D6C6D6" w14:textId="53F314D4" w:rsidR="00A80645" w:rsidRDefault="00A80645" w:rsidP="00A80645">
            <w:pPr>
              <w:rPr>
                <w:rFonts w:ascii="Arial" w:hAnsi="Arial" w:cs="Arial"/>
                <w:color w:val="auto"/>
                <w:sz w:val="20"/>
              </w:rPr>
            </w:pPr>
            <w:r>
              <w:rPr>
                <w:rFonts w:ascii="Arial" w:hAnsi="Arial" w:cs="Arial"/>
                <w:color w:val="auto"/>
                <w:sz w:val="20"/>
              </w:rPr>
              <w:t>Secondary Options</w:t>
            </w:r>
          </w:p>
          <w:p w14:paraId="2F72DA3D" w14:textId="47D5CDDA" w:rsidR="00652020" w:rsidRDefault="00425B11" w:rsidP="00A80645">
            <w:pPr>
              <w:rPr>
                <w:rFonts w:ascii="Arial" w:hAnsi="Arial" w:cs="Arial"/>
                <w:color w:val="auto"/>
                <w:sz w:val="20"/>
              </w:rPr>
            </w:pPr>
            <w:r>
              <w:rPr>
                <w:rFonts w:ascii="Arial" w:hAnsi="Arial" w:cs="Arial"/>
                <w:color w:val="auto"/>
                <w:sz w:val="20"/>
              </w:rPr>
              <w:t xml:space="preserve">          </w:t>
            </w:r>
          </w:p>
          <w:p w14:paraId="70470E84" w14:textId="55AB61F1" w:rsidR="00425B11" w:rsidRDefault="00425B11" w:rsidP="00A80645">
            <w:pPr>
              <w:rPr>
                <w:rFonts w:ascii="Arial" w:hAnsi="Arial" w:cs="Arial"/>
                <w:color w:val="auto"/>
                <w:sz w:val="20"/>
              </w:rPr>
            </w:pPr>
            <w:r>
              <w:rPr>
                <w:rFonts w:ascii="Arial" w:hAnsi="Arial" w:cs="Arial"/>
                <w:color w:val="auto"/>
                <w:sz w:val="20"/>
              </w:rPr>
              <w:t xml:space="preserve">              None</w:t>
            </w:r>
          </w:p>
          <w:p w14:paraId="18289A0D" w14:textId="77777777" w:rsidR="00652020" w:rsidRDefault="00652020" w:rsidP="00652020">
            <w:pPr>
              <w:rPr>
                <w:rFonts w:ascii="Arial" w:hAnsi="Arial" w:cs="Arial"/>
                <w:color w:val="auto"/>
                <w:sz w:val="20"/>
              </w:rPr>
            </w:pPr>
          </w:p>
          <w:p w14:paraId="37DDD3A5" w14:textId="5383E1F3" w:rsidR="00A80645" w:rsidRDefault="00996410" w:rsidP="00652020">
            <w:pPr>
              <w:rPr>
                <w:rFonts w:ascii="Arial" w:hAnsi="Arial" w:cs="Arial"/>
                <w:color w:val="auto"/>
                <w:sz w:val="20"/>
              </w:rPr>
            </w:pPr>
            <w:r>
              <w:rPr>
                <w:rFonts w:ascii="Arial" w:hAnsi="Arial" w:cs="Arial"/>
                <w:color w:val="auto"/>
                <w:sz w:val="20"/>
              </w:rPr>
              <w:t>Additional conditions as included within the document – consisting of NDA flow down terms and CIS requirements</w:t>
            </w:r>
            <w:r w:rsidR="00652020">
              <w:rPr>
                <w:rFonts w:ascii="Arial" w:hAnsi="Arial" w:cs="Arial"/>
                <w:color w:val="auto"/>
                <w:sz w:val="20"/>
              </w:rPr>
              <w:t xml:space="preserve"> </w:t>
            </w:r>
          </w:p>
          <w:p w14:paraId="1C85EDE8" w14:textId="590498EC" w:rsidR="00652020" w:rsidRDefault="00652020" w:rsidP="00652020">
            <w:pPr>
              <w:rPr>
                <w:rFonts w:ascii="Arial" w:hAnsi="Arial" w:cs="Arial"/>
                <w:color w:val="auto"/>
                <w:sz w:val="20"/>
              </w:rPr>
            </w:pPr>
          </w:p>
          <w:p w14:paraId="206B860E" w14:textId="58028546" w:rsidR="00652020" w:rsidRDefault="00652020" w:rsidP="00652020">
            <w:pPr>
              <w:rPr>
                <w:rFonts w:ascii="Arial" w:hAnsi="Arial" w:cs="Arial"/>
                <w:color w:val="auto"/>
                <w:sz w:val="20"/>
              </w:rPr>
            </w:pPr>
          </w:p>
          <w:p w14:paraId="73BFC57D" w14:textId="1F083E4E" w:rsidR="00652020" w:rsidRDefault="00652020" w:rsidP="00652020">
            <w:pPr>
              <w:rPr>
                <w:rFonts w:ascii="Arial" w:hAnsi="Arial" w:cs="Arial"/>
                <w:color w:val="auto"/>
                <w:sz w:val="20"/>
              </w:rPr>
            </w:pPr>
          </w:p>
          <w:p w14:paraId="1A4AED69" w14:textId="47829C07" w:rsidR="00652020" w:rsidRDefault="00652020" w:rsidP="00652020">
            <w:pPr>
              <w:rPr>
                <w:rFonts w:ascii="Arial" w:hAnsi="Arial" w:cs="Arial"/>
                <w:color w:val="auto"/>
                <w:sz w:val="20"/>
              </w:rPr>
            </w:pPr>
          </w:p>
          <w:p w14:paraId="78A88BEF" w14:textId="750D5664" w:rsidR="00652020" w:rsidRDefault="00652020" w:rsidP="00652020">
            <w:pPr>
              <w:rPr>
                <w:rFonts w:ascii="Arial" w:hAnsi="Arial" w:cs="Arial"/>
                <w:color w:val="auto"/>
                <w:sz w:val="20"/>
              </w:rPr>
            </w:pPr>
          </w:p>
          <w:p w14:paraId="64DA9233" w14:textId="77777777" w:rsidR="000626BC" w:rsidRDefault="000626BC" w:rsidP="004A0F98">
            <w:pPr>
              <w:rPr>
                <w:rFonts w:ascii="Arial" w:hAnsi="Arial" w:cs="Arial"/>
                <w:color w:val="auto"/>
                <w:sz w:val="20"/>
              </w:rPr>
            </w:pPr>
          </w:p>
          <w:p w14:paraId="7850E830" w14:textId="77777777" w:rsidR="0051763C" w:rsidRDefault="0051763C" w:rsidP="004A0F98">
            <w:pPr>
              <w:rPr>
                <w:rFonts w:ascii="Arial" w:hAnsi="Arial" w:cs="Arial"/>
                <w:color w:val="auto"/>
                <w:sz w:val="20"/>
              </w:rPr>
            </w:pPr>
          </w:p>
          <w:p w14:paraId="7734FF9F" w14:textId="778C7CEF" w:rsidR="0051763C" w:rsidRPr="005868A7" w:rsidRDefault="0051763C" w:rsidP="004A0F98">
            <w:pPr>
              <w:rPr>
                <w:rFonts w:ascii="Arial" w:hAnsi="Arial" w:cs="Arial"/>
                <w:color w:val="auto"/>
                <w:sz w:val="20"/>
              </w:rPr>
            </w:pPr>
          </w:p>
        </w:tc>
      </w:tr>
      <w:tr w:rsidR="00425B11" w14:paraId="20AA970F" w14:textId="77777777" w:rsidTr="0048558C">
        <w:trPr>
          <w:trHeight w:val="50"/>
        </w:trPr>
        <w:tc>
          <w:tcPr>
            <w:tcW w:w="10243" w:type="dxa"/>
            <w:gridSpan w:val="5"/>
          </w:tcPr>
          <w:p w14:paraId="36817D24" w14:textId="77777777" w:rsidR="00425B11" w:rsidRDefault="00425B11" w:rsidP="00285ECE">
            <w:pPr>
              <w:rPr>
                <w:rFonts w:ascii="Arial" w:hAnsi="Arial" w:cs="Arial"/>
                <w:color w:val="auto"/>
                <w:sz w:val="20"/>
              </w:rPr>
            </w:pPr>
          </w:p>
        </w:tc>
      </w:tr>
    </w:tbl>
    <w:p w14:paraId="7E3452A7" w14:textId="77777777" w:rsidR="000626BC" w:rsidRDefault="000626BC" w:rsidP="004A0F98">
      <w:pPr>
        <w:pStyle w:val="Maintext"/>
      </w:pPr>
    </w:p>
    <w:tbl>
      <w:tblPr>
        <w:tblStyle w:val="TableGrid"/>
        <w:tblW w:w="17259" w:type="dxa"/>
        <w:tblInd w:w="284" w:type="dxa"/>
        <w:tblLook w:val="04A0" w:firstRow="1" w:lastRow="0" w:firstColumn="1" w:lastColumn="0" w:noHBand="0" w:noVBand="1"/>
      </w:tblPr>
      <w:tblGrid>
        <w:gridCol w:w="6448"/>
        <w:gridCol w:w="201"/>
        <w:gridCol w:w="13"/>
        <w:gridCol w:w="142"/>
        <w:gridCol w:w="46"/>
        <w:gridCol w:w="2489"/>
        <w:gridCol w:w="7920"/>
      </w:tblGrid>
      <w:tr w:rsidR="006015FD" w:rsidRPr="001B2A02" w14:paraId="353F630D" w14:textId="77777777" w:rsidTr="00E03835">
        <w:trPr>
          <w:trHeight w:val="50"/>
        </w:trPr>
        <w:tc>
          <w:tcPr>
            <w:tcW w:w="17259" w:type="dxa"/>
            <w:gridSpan w:val="7"/>
            <w:tcBorders>
              <w:top w:val="nil"/>
              <w:left w:val="nil"/>
              <w:bottom w:val="nil"/>
              <w:right w:val="nil"/>
            </w:tcBorders>
          </w:tcPr>
          <w:p w14:paraId="50D3E9A6" w14:textId="77777777" w:rsidR="008D73B6" w:rsidRDefault="008D73B6"/>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5868A7" w:rsidRPr="005F487F" w14:paraId="0B924991" w14:textId="77777777" w:rsidTr="004A0F98">
              <w:trPr>
                <w:trHeight w:val="801"/>
              </w:trPr>
              <w:tc>
                <w:tcPr>
                  <w:tcW w:w="10016" w:type="dxa"/>
                  <w:shd w:val="clear" w:color="auto" w:fill="000000"/>
                  <w:vAlign w:val="center"/>
                </w:tcPr>
                <w:p w14:paraId="45CAAE6C" w14:textId="77777777" w:rsidR="005868A7" w:rsidRPr="005F487F" w:rsidRDefault="005868A7" w:rsidP="004A0F98">
                  <w:pPr>
                    <w:pStyle w:val="ContractTitle"/>
                    <w:ind w:left="200"/>
                    <w:jc w:val="left"/>
                    <w:rPr>
                      <w:rFonts w:ascii="Arial" w:hAnsi="Arial" w:cs="Arial"/>
                    </w:rPr>
                  </w:pPr>
                  <w:r w:rsidRPr="005F487F">
                    <w:rPr>
                      <w:rFonts w:ascii="Arial" w:hAnsi="Arial" w:cs="Arial"/>
                    </w:rPr>
                    <w:lastRenderedPageBreak/>
                    <w:t>Subcontract Data</w:t>
                  </w:r>
                </w:p>
              </w:tc>
            </w:tr>
            <w:tr w:rsidR="005868A7" w:rsidRPr="005F487F" w14:paraId="20E8027D" w14:textId="77777777" w:rsidTr="004A0F98">
              <w:trPr>
                <w:trHeight w:val="801"/>
              </w:trPr>
              <w:tc>
                <w:tcPr>
                  <w:tcW w:w="10016" w:type="dxa"/>
                  <w:shd w:val="clear" w:color="auto" w:fill="BFBFBF"/>
                  <w:vAlign w:val="center"/>
                </w:tcPr>
                <w:p w14:paraId="061CFB79" w14:textId="0BE012E2" w:rsidR="005868A7" w:rsidRPr="005F487F" w:rsidRDefault="005868A7" w:rsidP="004A0F98">
                  <w:pPr>
                    <w:pStyle w:val="ContractTitle"/>
                    <w:ind w:left="200"/>
                    <w:jc w:val="left"/>
                    <w:rPr>
                      <w:rFonts w:ascii="Arial" w:hAnsi="Arial" w:cs="Arial"/>
                    </w:rPr>
                  </w:pPr>
                  <w:r w:rsidRPr="005F487F">
                    <w:rPr>
                      <w:rFonts w:ascii="Arial" w:hAnsi="Arial" w:cs="Arial"/>
                    </w:rPr>
                    <w:t xml:space="preserve">The </w:t>
                  </w:r>
                  <w:r w:rsidRPr="005868A7">
                    <w:rPr>
                      <w:rFonts w:ascii="Arial" w:hAnsi="Arial" w:cs="Arial"/>
                      <w:i/>
                    </w:rPr>
                    <w:t>Subc</w:t>
                  </w:r>
                  <w:r w:rsidRPr="005F487F">
                    <w:rPr>
                      <w:rFonts w:ascii="Arial" w:hAnsi="Arial" w:cs="Arial"/>
                      <w:i/>
                    </w:rPr>
                    <w:t>ontractor’s</w:t>
                  </w:r>
                  <w:r w:rsidRPr="005F487F">
                    <w:rPr>
                      <w:rFonts w:ascii="Arial" w:hAnsi="Arial" w:cs="Arial"/>
                    </w:rPr>
                    <w:t xml:space="preserve"> Subcontract Data</w:t>
                  </w:r>
                </w:p>
              </w:tc>
            </w:tr>
          </w:tbl>
          <w:p w14:paraId="1650CFC5" w14:textId="47ADAB6A" w:rsidR="005868A7" w:rsidRPr="001B2A02" w:rsidRDefault="005868A7" w:rsidP="004A0F98"/>
        </w:tc>
      </w:tr>
      <w:tr w:rsidR="00F86038" w:rsidRPr="001B2A02" w14:paraId="06F5B27E" w14:textId="77777777" w:rsidTr="00E03835">
        <w:trPr>
          <w:trHeight w:val="50"/>
        </w:trPr>
        <w:tc>
          <w:tcPr>
            <w:tcW w:w="6649" w:type="dxa"/>
            <w:gridSpan w:val="2"/>
            <w:tcBorders>
              <w:top w:val="nil"/>
              <w:left w:val="nil"/>
              <w:bottom w:val="nil"/>
              <w:right w:val="nil"/>
            </w:tcBorders>
          </w:tcPr>
          <w:p w14:paraId="721E577B" w14:textId="57333697" w:rsidR="005868A7" w:rsidRPr="001B2A02" w:rsidRDefault="005868A7" w:rsidP="004A0F98">
            <w:pPr>
              <w:rPr>
                <w:rFonts w:ascii="Arial" w:hAnsi="Arial" w:cs="Arial"/>
                <w:color w:val="auto"/>
                <w:sz w:val="20"/>
              </w:rPr>
            </w:pPr>
          </w:p>
        </w:tc>
        <w:tc>
          <w:tcPr>
            <w:tcW w:w="10610" w:type="dxa"/>
            <w:gridSpan w:val="5"/>
            <w:tcBorders>
              <w:top w:val="nil"/>
              <w:left w:val="nil"/>
              <w:bottom w:val="nil"/>
              <w:right w:val="nil"/>
            </w:tcBorders>
          </w:tcPr>
          <w:p w14:paraId="7B36C261" w14:textId="77777777" w:rsidR="00750CCD" w:rsidRDefault="00750CCD" w:rsidP="004A0F98">
            <w:pPr>
              <w:rPr>
                <w:rFonts w:ascii="Arial" w:hAnsi="Arial" w:cs="Arial"/>
                <w:color w:val="auto"/>
                <w:sz w:val="20"/>
              </w:rPr>
            </w:pPr>
          </w:p>
          <w:p w14:paraId="59BA0963" w14:textId="4284C999" w:rsidR="005868A7" w:rsidRPr="009A7CD1" w:rsidRDefault="009A7CD1" w:rsidP="004A0F98">
            <w:pPr>
              <w:rPr>
                <w:rFonts w:ascii="Arial" w:hAnsi="Arial" w:cs="Arial"/>
                <w:sz w:val="20"/>
              </w:rPr>
            </w:pPr>
            <w:r w:rsidRPr="009A7CD1">
              <w:rPr>
                <w:rFonts w:ascii="Arial" w:hAnsi="Arial" w:cs="Arial"/>
                <w:color w:val="auto"/>
                <w:sz w:val="20"/>
              </w:rPr>
              <w:t xml:space="preserve">The </w:t>
            </w:r>
            <w:r w:rsidRPr="009A7CD1">
              <w:rPr>
                <w:rFonts w:ascii="Arial" w:hAnsi="Arial" w:cs="Arial"/>
                <w:i/>
                <w:color w:val="auto"/>
                <w:sz w:val="20"/>
              </w:rPr>
              <w:t xml:space="preserve">Subcontractor </w:t>
            </w:r>
            <w:r w:rsidRPr="009A7CD1">
              <w:rPr>
                <w:rFonts w:ascii="Arial" w:hAnsi="Arial" w:cs="Arial"/>
                <w:color w:val="auto"/>
                <w:sz w:val="20"/>
              </w:rPr>
              <w:t>is</w:t>
            </w:r>
          </w:p>
          <w:p w14:paraId="110EFC67" w14:textId="342710BE" w:rsidR="005868A7" w:rsidRPr="009A7CD1" w:rsidRDefault="005868A7" w:rsidP="004A0F98">
            <w:pPr>
              <w:rPr>
                <w:rFonts w:ascii="Arial" w:hAnsi="Arial" w:cs="Arial"/>
                <w:sz w:val="20"/>
              </w:rPr>
            </w:pPr>
          </w:p>
        </w:tc>
      </w:tr>
      <w:tr w:rsidR="00F86038" w:rsidRPr="001B2A02" w14:paraId="53119684" w14:textId="77777777" w:rsidTr="00E03835">
        <w:trPr>
          <w:trHeight w:val="50"/>
        </w:trPr>
        <w:tc>
          <w:tcPr>
            <w:tcW w:w="6649" w:type="dxa"/>
            <w:gridSpan w:val="2"/>
            <w:tcBorders>
              <w:top w:val="nil"/>
              <w:left w:val="nil"/>
              <w:bottom w:val="nil"/>
              <w:right w:val="nil"/>
            </w:tcBorders>
          </w:tcPr>
          <w:p w14:paraId="6F809D7F" w14:textId="148D777C" w:rsidR="005868A7" w:rsidRDefault="009A7CD1" w:rsidP="004A0F98">
            <w:pPr>
              <w:rPr>
                <w:rFonts w:ascii="Arial" w:hAnsi="Arial" w:cs="Arial"/>
                <w:color w:val="auto"/>
                <w:sz w:val="20"/>
              </w:rPr>
            </w:pPr>
            <w:r>
              <w:rPr>
                <w:rFonts w:ascii="Arial" w:hAnsi="Arial" w:cs="Arial"/>
                <w:color w:val="auto"/>
                <w:sz w:val="20"/>
              </w:rPr>
              <w:t>Name</w:t>
            </w:r>
          </w:p>
          <w:p w14:paraId="6AAA97CE" w14:textId="64C83405" w:rsidR="005868A7" w:rsidRPr="001B2A02" w:rsidRDefault="005868A7" w:rsidP="004A0F98">
            <w:pPr>
              <w:rPr>
                <w:rFonts w:ascii="Arial" w:hAnsi="Arial" w:cs="Arial"/>
                <w:color w:val="auto"/>
                <w:sz w:val="20"/>
              </w:rPr>
            </w:pPr>
          </w:p>
        </w:tc>
        <w:tc>
          <w:tcPr>
            <w:tcW w:w="10610" w:type="dxa"/>
            <w:gridSpan w:val="5"/>
            <w:tcBorders>
              <w:top w:val="nil"/>
              <w:left w:val="nil"/>
              <w:bottom w:val="nil"/>
              <w:right w:val="nil"/>
            </w:tcBorders>
          </w:tcPr>
          <w:p w14:paraId="09E03995" w14:textId="77777777" w:rsidR="009A7CD1" w:rsidRDefault="009A7CD1" w:rsidP="008760F3">
            <w:pPr>
              <w:ind w:left="-196" w:firstLine="196"/>
              <w:rPr>
                <w:rFonts w:ascii="Arial" w:hAnsi="Arial" w:cs="Arial"/>
                <w:sz w:val="20"/>
              </w:rPr>
            </w:pPr>
          </w:p>
          <w:p w14:paraId="2D8E9C5E" w14:textId="3CC89AC0" w:rsidR="0051763C" w:rsidRPr="009A7CD1" w:rsidRDefault="0051763C" w:rsidP="008760F3">
            <w:pPr>
              <w:ind w:left="-196" w:firstLine="196"/>
              <w:rPr>
                <w:rFonts w:ascii="Arial" w:hAnsi="Arial" w:cs="Arial"/>
                <w:sz w:val="20"/>
              </w:rPr>
            </w:pPr>
            <w:r>
              <w:rPr>
                <w:rFonts w:ascii="Arial" w:hAnsi="Arial" w:cs="Arial"/>
                <w:sz w:val="20"/>
              </w:rPr>
              <w:t>To be advised</w:t>
            </w:r>
          </w:p>
        </w:tc>
      </w:tr>
      <w:tr w:rsidR="00F86038" w:rsidRPr="001B2A02" w14:paraId="42D5F854" w14:textId="77777777" w:rsidTr="00D30432">
        <w:trPr>
          <w:trHeight w:val="50"/>
        </w:trPr>
        <w:tc>
          <w:tcPr>
            <w:tcW w:w="6662" w:type="dxa"/>
            <w:gridSpan w:val="3"/>
            <w:tcBorders>
              <w:top w:val="nil"/>
              <w:left w:val="nil"/>
              <w:bottom w:val="nil"/>
              <w:right w:val="nil"/>
            </w:tcBorders>
          </w:tcPr>
          <w:p w14:paraId="35E74786" w14:textId="60C4837F" w:rsidR="009A7CD1" w:rsidRDefault="009A7CD1" w:rsidP="004A0F98">
            <w:pPr>
              <w:rPr>
                <w:rFonts w:ascii="Arial" w:hAnsi="Arial" w:cs="Arial"/>
                <w:color w:val="auto"/>
                <w:sz w:val="20"/>
              </w:rPr>
            </w:pPr>
            <w:r>
              <w:rPr>
                <w:rFonts w:ascii="Arial" w:hAnsi="Arial" w:cs="Arial"/>
                <w:color w:val="auto"/>
                <w:sz w:val="20"/>
              </w:rPr>
              <w:t>Address for communications</w:t>
            </w:r>
          </w:p>
          <w:p w14:paraId="4E900029" w14:textId="25A494A5" w:rsidR="009A7CD1" w:rsidRDefault="009A7CD1" w:rsidP="004A0F98">
            <w:pPr>
              <w:rPr>
                <w:rFonts w:ascii="Arial" w:hAnsi="Arial" w:cs="Arial"/>
                <w:color w:val="auto"/>
                <w:sz w:val="20"/>
              </w:rPr>
            </w:pPr>
          </w:p>
        </w:tc>
        <w:tc>
          <w:tcPr>
            <w:tcW w:w="10597" w:type="dxa"/>
            <w:gridSpan w:val="4"/>
            <w:tcBorders>
              <w:top w:val="nil"/>
              <w:left w:val="nil"/>
              <w:bottom w:val="nil"/>
              <w:right w:val="nil"/>
            </w:tcBorders>
          </w:tcPr>
          <w:p w14:paraId="0563057B" w14:textId="378FA782" w:rsidR="009A7CD1" w:rsidRPr="009A7CD1" w:rsidRDefault="009A7CD1" w:rsidP="004A0F98">
            <w:pPr>
              <w:rPr>
                <w:rFonts w:ascii="Arial" w:hAnsi="Arial" w:cs="Arial"/>
                <w:sz w:val="20"/>
              </w:rPr>
            </w:pPr>
          </w:p>
        </w:tc>
      </w:tr>
      <w:tr w:rsidR="00F86038" w:rsidRPr="001B2A02" w14:paraId="49362F62" w14:textId="77777777" w:rsidTr="00E03835">
        <w:trPr>
          <w:trHeight w:val="50"/>
        </w:trPr>
        <w:tc>
          <w:tcPr>
            <w:tcW w:w="9339" w:type="dxa"/>
            <w:gridSpan w:val="6"/>
            <w:tcBorders>
              <w:top w:val="nil"/>
              <w:left w:val="nil"/>
              <w:bottom w:val="nil"/>
              <w:right w:val="nil"/>
            </w:tcBorders>
          </w:tcPr>
          <w:p w14:paraId="535374D8" w14:textId="75DC7EC6" w:rsidR="009A7CD1" w:rsidRDefault="009A7CD1" w:rsidP="004A0F98">
            <w:pPr>
              <w:rPr>
                <w:rFonts w:ascii="Arial" w:hAnsi="Arial" w:cs="Arial"/>
                <w:color w:val="auto"/>
                <w:sz w:val="20"/>
              </w:rPr>
            </w:pPr>
            <w:r>
              <w:rPr>
                <w:rFonts w:ascii="Arial" w:hAnsi="Arial" w:cs="Arial"/>
                <w:color w:val="auto"/>
                <w:sz w:val="20"/>
              </w:rPr>
              <w:t>Address for electronic communications</w:t>
            </w:r>
          </w:p>
        </w:tc>
        <w:tc>
          <w:tcPr>
            <w:tcW w:w="7920" w:type="dxa"/>
            <w:tcBorders>
              <w:top w:val="nil"/>
              <w:left w:val="nil"/>
              <w:bottom w:val="nil"/>
              <w:right w:val="nil"/>
            </w:tcBorders>
          </w:tcPr>
          <w:p w14:paraId="43B671BD" w14:textId="36D7072F" w:rsidR="009A7CD1" w:rsidRPr="00364ED2" w:rsidRDefault="009A7CD1" w:rsidP="004A0F98">
            <w:pPr>
              <w:rPr>
                <w:rFonts w:ascii="Arial" w:hAnsi="Arial" w:cs="Arial"/>
                <w:sz w:val="20"/>
              </w:rPr>
            </w:pPr>
          </w:p>
        </w:tc>
      </w:tr>
      <w:tr w:rsidR="00F86038" w:rsidRPr="001B2A02" w14:paraId="1528AFF9" w14:textId="77777777" w:rsidTr="00D30432">
        <w:trPr>
          <w:trHeight w:val="50"/>
        </w:trPr>
        <w:tc>
          <w:tcPr>
            <w:tcW w:w="6804" w:type="dxa"/>
            <w:gridSpan w:val="4"/>
            <w:tcBorders>
              <w:top w:val="nil"/>
              <w:left w:val="nil"/>
              <w:bottom w:val="nil"/>
              <w:right w:val="nil"/>
            </w:tcBorders>
          </w:tcPr>
          <w:p w14:paraId="7263CF0D" w14:textId="60CA910A" w:rsidR="009A7CD1" w:rsidRDefault="009A7CD1" w:rsidP="004A0F98">
            <w:pPr>
              <w:rPr>
                <w:rFonts w:ascii="Arial" w:hAnsi="Arial" w:cs="Arial"/>
                <w:color w:val="auto"/>
                <w:sz w:val="20"/>
              </w:rPr>
            </w:pPr>
            <w:r>
              <w:rPr>
                <w:rFonts w:ascii="Arial" w:hAnsi="Arial" w:cs="Arial"/>
                <w:color w:val="auto"/>
                <w:sz w:val="20"/>
              </w:rPr>
              <w:t xml:space="preserve">The </w:t>
            </w:r>
            <w:r w:rsidRPr="009A7CD1">
              <w:rPr>
                <w:rFonts w:ascii="Arial" w:hAnsi="Arial" w:cs="Arial"/>
                <w:i/>
                <w:color w:val="auto"/>
                <w:sz w:val="20"/>
              </w:rPr>
              <w:t xml:space="preserve">fee percentage </w:t>
            </w:r>
            <w:r>
              <w:rPr>
                <w:rFonts w:ascii="Arial" w:hAnsi="Arial" w:cs="Arial"/>
                <w:color w:val="auto"/>
                <w:sz w:val="20"/>
              </w:rPr>
              <w:t xml:space="preserve">is </w:t>
            </w:r>
          </w:p>
        </w:tc>
        <w:tc>
          <w:tcPr>
            <w:tcW w:w="10455" w:type="dxa"/>
            <w:gridSpan w:val="3"/>
            <w:tcBorders>
              <w:top w:val="nil"/>
              <w:left w:val="nil"/>
              <w:bottom w:val="nil"/>
              <w:right w:val="nil"/>
            </w:tcBorders>
          </w:tcPr>
          <w:p w14:paraId="31D7A175" w14:textId="3DC382AE" w:rsidR="00DE0DE9" w:rsidRDefault="0051763C" w:rsidP="00DE0DE9">
            <w:pPr>
              <w:rPr>
                <w:rFonts w:ascii="Arial" w:hAnsi="Arial" w:cs="Arial"/>
                <w:sz w:val="20"/>
              </w:rPr>
            </w:pPr>
            <w:r>
              <w:rPr>
                <w:rFonts w:ascii="Arial" w:hAnsi="Arial" w:cs="Arial"/>
                <w:sz w:val="20"/>
              </w:rPr>
              <w:t>To be advised</w:t>
            </w:r>
          </w:p>
          <w:p w14:paraId="7A0B0E18" w14:textId="70E777C1" w:rsidR="00740765" w:rsidRPr="009A7CD1" w:rsidRDefault="00740765" w:rsidP="00DE0DE9">
            <w:pPr>
              <w:rPr>
                <w:rFonts w:ascii="Arial" w:hAnsi="Arial" w:cs="Arial"/>
                <w:sz w:val="20"/>
              </w:rPr>
            </w:pPr>
          </w:p>
        </w:tc>
      </w:tr>
      <w:tr w:rsidR="006015FD" w:rsidRPr="001B2A02" w14:paraId="0B70E8E4" w14:textId="77777777" w:rsidTr="00E03835">
        <w:trPr>
          <w:trHeight w:val="50"/>
        </w:trPr>
        <w:tc>
          <w:tcPr>
            <w:tcW w:w="17259" w:type="dxa"/>
            <w:gridSpan w:val="7"/>
            <w:tcBorders>
              <w:top w:val="nil"/>
              <w:left w:val="nil"/>
              <w:bottom w:val="nil"/>
              <w:right w:val="nil"/>
            </w:tcBorders>
          </w:tcPr>
          <w:p w14:paraId="4DEB3B1B" w14:textId="14D3AE6B" w:rsidR="00A22CB9" w:rsidRDefault="00A22CB9" w:rsidP="00740765">
            <w:pPr>
              <w:tabs>
                <w:tab w:val="left" w:pos="2894"/>
              </w:tabs>
              <w:rPr>
                <w:rFonts w:ascii="Arial" w:hAnsi="Arial" w:cs="Arial"/>
                <w:color w:val="auto"/>
                <w:sz w:val="20"/>
              </w:rPr>
            </w:pPr>
            <w:r>
              <w:rPr>
                <w:rFonts w:ascii="Arial" w:hAnsi="Arial" w:cs="Arial"/>
                <w:color w:val="auto"/>
                <w:sz w:val="20"/>
              </w:rPr>
              <w:t xml:space="preserve">The </w:t>
            </w:r>
            <w:r w:rsidRPr="009A7CD1">
              <w:rPr>
                <w:rFonts w:ascii="Arial" w:hAnsi="Arial" w:cs="Arial"/>
                <w:i/>
                <w:color w:val="auto"/>
                <w:sz w:val="20"/>
              </w:rPr>
              <w:t>people rates</w:t>
            </w:r>
            <w:r>
              <w:rPr>
                <w:rFonts w:ascii="Arial" w:hAnsi="Arial" w:cs="Arial"/>
                <w:color w:val="auto"/>
                <w:sz w:val="20"/>
              </w:rPr>
              <w:t xml:space="preserve"> are</w:t>
            </w:r>
            <w:r w:rsidR="00740765">
              <w:rPr>
                <w:rFonts w:ascii="Arial" w:hAnsi="Arial" w:cs="Arial"/>
                <w:color w:val="auto"/>
                <w:sz w:val="20"/>
              </w:rPr>
              <w:tab/>
              <w:t>Nil</w:t>
            </w:r>
          </w:p>
          <w:p w14:paraId="205F84A8" w14:textId="77777777" w:rsidR="00A22CB9" w:rsidRPr="009A7CD1" w:rsidRDefault="00A22CB9" w:rsidP="004A0F98">
            <w:pPr>
              <w:rPr>
                <w:rFonts w:ascii="Arial" w:hAnsi="Arial" w:cs="Arial"/>
                <w:sz w:val="20"/>
              </w:rPr>
            </w:pPr>
          </w:p>
        </w:tc>
      </w:tr>
      <w:tr w:rsidR="006015FD" w:rsidRPr="001B2A02" w14:paraId="3B596C12" w14:textId="77777777" w:rsidTr="00E03835">
        <w:trPr>
          <w:trHeight w:val="50"/>
        </w:trPr>
        <w:tc>
          <w:tcPr>
            <w:tcW w:w="17259" w:type="dxa"/>
            <w:gridSpan w:val="7"/>
            <w:tcBorders>
              <w:top w:val="nil"/>
              <w:left w:val="nil"/>
              <w:bottom w:val="nil"/>
              <w:right w:val="nil"/>
            </w:tcBorders>
          </w:tcPr>
          <w:p w14:paraId="23FA4345" w14:textId="09752D8A" w:rsidR="009A7CD1" w:rsidRDefault="009A7CD1" w:rsidP="004A0F98">
            <w:pPr>
              <w:rPr>
                <w:rFonts w:ascii="Arial" w:hAnsi="Arial" w:cs="Arial"/>
                <w:sz w:val="20"/>
              </w:rPr>
            </w:pPr>
          </w:p>
          <w:p w14:paraId="4AD3D32E" w14:textId="7E79DC02" w:rsidR="00327DBE" w:rsidRPr="009A7CD1" w:rsidRDefault="00327DBE" w:rsidP="004A0F98">
            <w:pPr>
              <w:rPr>
                <w:rFonts w:ascii="Arial" w:hAnsi="Arial" w:cs="Arial"/>
                <w:sz w:val="20"/>
              </w:rPr>
            </w:pPr>
          </w:p>
        </w:tc>
      </w:tr>
      <w:tr w:rsidR="00F86038" w:rsidRPr="001B2A02" w14:paraId="3102D464" w14:textId="0106D3C9" w:rsidTr="00E03835">
        <w:trPr>
          <w:trHeight w:val="50"/>
        </w:trPr>
        <w:tc>
          <w:tcPr>
            <w:tcW w:w="6448" w:type="dxa"/>
            <w:tcBorders>
              <w:top w:val="nil"/>
              <w:left w:val="nil"/>
              <w:bottom w:val="nil"/>
              <w:right w:val="nil"/>
            </w:tcBorders>
          </w:tcPr>
          <w:p w14:paraId="6F04D5B8" w14:textId="77777777" w:rsidR="00103BC1" w:rsidRDefault="00103BC1" w:rsidP="004A0F98">
            <w:pPr>
              <w:rPr>
                <w:rFonts w:ascii="Arial" w:hAnsi="Arial" w:cs="Arial"/>
                <w:color w:val="auto"/>
                <w:sz w:val="20"/>
              </w:rPr>
            </w:pPr>
          </w:p>
          <w:p w14:paraId="24E6CAE7" w14:textId="77777777" w:rsidR="009A7CD1" w:rsidRDefault="008D6988" w:rsidP="004A0F98">
            <w:pPr>
              <w:rPr>
                <w:rFonts w:ascii="Arial" w:hAnsi="Arial" w:cs="Arial"/>
                <w:color w:val="auto"/>
                <w:sz w:val="20"/>
              </w:rPr>
            </w:pPr>
            <w:r>
              <w:rPr>
                <w:rFonts w:ascii="Arial" w:hAnsi="Arial" w:cs="Arial"/>
                <w:color w:val="auto"/>
                <w:sz w:val="20"/>
              </w:rPr>
              <w:t xml:space="preserve">The published list of </w:t>
            </w:r>
            <w:r w:rsidRPr="009A7CD1">
              <w:rPr>
                <w:rFonts w:ascii="Arial" w:hAnsi="Arial" w:cs="Arial"/>
                <w:i/>
                <w:color w:val="auto"/>
                <w:sz w:val="20"/>
              </w:rPr>
              <w:t xml:space="preserve">Equipment </w:t>
            </w:r>
            <w:r>
              <w:rPr>
                <w:rFonts w:ascii="Arial" w:hAnsi="Arial" w:cs="Arial"/>
                <w:color w:val="auto"/>
                <w:sz w:val="20"/>
              </w:rPr>
              <w:t>is</w:t>
            </w:r>
          </w:p>
          <w:p w14:paraId="492F2748" w14:textId="2787EEF4" w:rsidR="00103BC1" w:rsidRDefault="00103BC1" w:rsidP="004A0F98">
            <w:pPr>
              <w:rPr>
                <w:rFonts w:ascii="Arial" w:hAnsi="Arial" w:cs="Arial"/>
                <w:color w:val="auto"/>
                <w:sz w:val="20"/>
              </w:rPr>
            </w:pPr>
          </w:p>
        </w:tc>
        <w:tc>
          <w:tcPr>
            <w:tcW w:w="10811" w:type="dxa"/>
            <w:gridSpan w:val="6"/>
            <w:tcBorders>
              <w:top w:val="nil"/>
              <w:left w:val="nil"/>
              <w:bottom w:val="nil"/>
              <w:right w:val="nil"/>
            </w:tcBorders>
          </w:tcPr>
          <w:p w14:paraId="6BE64733" w14:textId="77777777" w:rsidR="009D5E90" w:rsidRDefault="009D5E90" w:rsidP="004A0F98">
            <w:pPr>
              <w:rPr>
                <w:rFonts w:ascii="Arial" w:hAnsi="Arial" w:cs="Arial"/>
                <w:color w:val="auto"/>
                <w:sz w:val="20"/>
              </w:rPr>
            </w:pPr>
          </w:p>
          <w:p w14:paraId="7DF78063" w14:textId="6619AFF5" w:rsidR="0016784E" w:rsidRDefault="007D0F34" w:rsidP="004A0F98">
            <w:pPr>
              <w:rPr>
                <w:rFonts w:ascii="Arial" w:hAnsi="Arial" w:cs="Arial"/>
                <w:color w:val="auto"/>
                <w:sz w:val="20"/>
              </w:rPr>
            </w:pPr>
            <w:r>
              <w:rPr>
                <w:rFonts w:ascii="Arial" w:hAnsi="Arial" w:cs="Arial"/>
                <w:color w:val="auto"/>
                <w:sz w:val="20"/>
              </w:rPr>
              <w:t xml:space="preserve">     </w:t>
            </w:r>
            <w:r w:rsidR="009D5E90">
              <w:rPr>
                <w:rFonts w:ascii="Arial" w:hAnsi="Arial" w:cs="Arial"/>
                <w:color w:val="auto"/>
                <w:sz w:val="20"/>
              </w:rPr>
              <w:t>Not</w:t>
            </w:r>
            <w:r w:rsidR="00A76E90">
              <w:rPr>
                <w:rFonts w:ascii="Arial" w:hAnsi="Arial" w:cs="Arial"/>
                <w:color w:val="auto"/>
                <w:sz w:val="20"/>
              </w:rPr>
              <w:t xml:space="preserve"> Applicable </w:t>
            </w:r>
          </w:p>
        </w:tc>
      </w:tr>
      <w:tr w:rsidR="00F86038" w:rsidRPr="001B2A02" w14:paraId="7BE207A6" w14:textId="77777777" w:rsidTr="00E03835">
        <w:trPr>
          <w:trHeight w:val="50"/>
        </w:trPr>
        <w:tc>
          <w:tcPr>
            <w:tcW w:w="6850" w:type="dxa"/>
            <w:gridSpan w:val="5"/>
            <w:tcBorders>
              <w:top w:val="nil"/>
              <w:left w:val="nil"/>
              <w:bottom w:val="nil"/>
              <w:right w:val="nil"/>
            </w:tcBorders>
          </w:tcPr>
          <w:p w14:paraId="015406DD" w14:textId="77777777" w:rsidR="008D6988" w:rsidRDefault="008D6988" w:rsidP="004A0F98">
            <w:pPr>
              <w:rPr>
                <w:rFonts w:ascii="Arial" w:hAnsi="Arial" w:cs="Arial"/>
                <w:color w:val="auto"/>
                <w:sz w:val="20"/>
              </w:rPr>
            </w:pPr>
            <w:r>
              <w:rPr>
                <w:rFonts w:ascii="Arial" w:hAnsi="Arial" w:cs="Arial"/>
                <w:color w:val="auto"/>
                <w:sz w:val="20"/>
              </w:rPr>
              <w:t xml:space="preserve">The percentage for adjustment for </w:t>
            </w:r>
            <w:r w:rsidRPr="009A7CD1">
              <w:rPr>
                <w:rFonts w:ascii="Arial" w:hAnsi="Arial" w:cs="Arial"/>
                <w:i/>
                <w:color w:val="auto"/>
                <w:sz w:val="20"/>
              </w:rPr>
              <w:t xml:space="preserve">Equipment </w:t>
            </w:r>
            <w:r>
              <w:rPr>
                <w:rFonts w:ascii="Arial" w:hAnsi="Arial" w:cs="Arial"/>
                <w:color w:val="auto"/>
                <w:sz w:val="20"/>
              </w:rPr>
              <w:t>is</w:t>
            </w:r>
          </w:p>
          <w:p w14:paraId="56D6BB05" w14:textId="77777777" w:rsidR="008E78DA" w:rsidRPr="008E78DA" w:rsidRDefault="008E78DA" w:rsidP="008E78DA">
            <w:pPr>
              <w:rPr>
                <w:rFonts w:ascii="Arial" w:hAnsi="Arial" w:cs="Arial"/>
                <w:sz w:val="20"/>
              </w:rPr>
            </w:pPr>
          </w:p>
          <w:p w14:paraId="2F089B84" w14:textId="77777777" w:rsidR="008E78DA" w:rsidRPr="008E78DA" w:rsidRDefault="008E78DA" w:rsidP="008E78DA">
            <w:pPr>
              <w:rPr>
                <w:rFonts w:ascii="Arial" w:hAnsi="Arial" w:cs="Arial"/>
                <w:sz w:val="20"/>
              </w:rPr>
            </w:pPr>
          </w:p>
          <w:p w14:paraId="3AAF3255" w14:textId="77777777" w:rsidR="008E78DA" w:rsidRDefault="008E78DA" w:rsidP="008E78DA">
            <w:pPr>
              <w:rPr>
                <w:rFonts w:ascii="Arial" w:hAnsi="Arial" w:cs="Arial"/>
                <w:color w:val="auto"/>
                <w:sz w:val="20"/>
              </w:rPr>
            </w:pPr>
          </w:p>
          <w:p w14:paraId="79979FDB" w14:textId="77777777" w:rsidR="008E78DA" w:rsidRDefault="008E78DA" w:rsidP="008E78DA">
            <w:pPr>
              <w:rPr>
                <w:rFonts w:ascii="Arial" w:hAnsi="Arial" w:cs="Arial"/>
                <w:sz w:val="20"/>
              </w:rPr>
            </w:pPr>
          </w:p>
          <w:p w14:paraId="51FBC64F" w14:textId="77777777" w:rsidR="008E78DA" w:rsidRDefault="008E78DA" w:rsidP="008E78DA">
            <w:pPr>
              <w:rPr>
                <w:rFonts w:ascii="Arial" w:hAnsi="Arial" w:cs="Arial"/>
                <w:sz w:val="20"/>
              </w:rPr>
            </w:pPr>
          </w:p>
          <w:p w14:paraId="18C7F247" w14:textId="77777777" w:rsidR="008E78DA" w:rsidRDefault="008E78DA" w:rsidP="008E78DA">
            <w:pPr>
              <w:rPr>
                <w:rFonts w:ascii="Arial" w:hAnsi="Arial" w:cs="Arial"/>
                <w:sz w:val="20"/>
              </w:rPr>
            </w:pPr>
          </w:p>
          <w:p w14:paraId="0E8C72EB" w14:textId="77777777" w:rsidR="008E78DA" w:rsidRDefault="008E78DA" w:rsidP="008E78DA">
            <w:pPr>
              <w:rPr>
                <w:rFonts w:ascii="Arial" w:hAnsi="Arial" w:cs="Arial"/>
                <w:sz w:val="20"/>
              </w:rPr>
            </w:pPr>
          </w:p>
          <w:p w14:paraId="417089A3" w14:textId="77777777" w:rsidR="008E78DA" w:rsidRDefault="008E78DA" w:rsidP="008E78DA">
            <w:pPr>
              <w:rPr>
                <w:rFonts w:ascii="Arial" w:hAnsi="Arial" w:cs="Arial"/>
                <w:sz w:val="20"/>
              </w:rPr>
            </w:pPr>
          </w:p>
          <w:p w14:paraId="2B17C41E" w14:textId="77777777" w:rsidR="008E78DA" w:rsidRDefault="008E78DA" w:rsidP="008E78DA">
            <w:pPr>
              <w:rPr>
                <w:rFonts w:ascii="Arial" w:hAnsi="Arial" w:cs="Arial"/>
                <w:sz w:val="20"/>
              </w:rPr>
            </w:pPr>
          </w:p>
          <w:p w14:paraId="1D4849D9" w14:textId="77777777" w:rsidR="008E78DA" w:rsidRDefault="008E78DA" w:rsidP="008E78DA">
            <w:pPr>
              <w:rPr>
                <w:rFonts w:ascii="Arial" w:hAnsi="Arial" w:cs="Arial"/>
                <w:sz w:val="20"/>
              </w:rPr>
            </w:pPr>
          </w:p>
          <w:p w14:paraId="06311235" w14:textId="77777777" w:rsidR="008E78DA" w:rsidRDefault="008E78DA" w:rsidP="008E78DA">
            <w:pPr>
              <w:rPr>
                <w:rFonts w:ascii="Arial" w:hAnsi="Arial" w:cs="Arial"/>
                <w:sz w:val="20"/>
              </w:rPr>
            </w:pPr>
          </w:p>
          <w:p w14:paraId="076706E2" w14:textId="77777777" w:rsidR="008E78DA" w:rsidRDefault="008E78DA" w:rsidP="008E78DA">
            <w:pPr>
              <w:rPr>
                <w:rFonts w:ascii="Arial" w:hAnsi="Arial" w:cs="Arial"/>
                <w:sz w:val="20"/>
              </w:rPr>
            </w:pPr>
          </w:p>
          <w:p w14:paraId="403587CC" w14:textId="77777777" w:rsidR="008E78DA" w:rsidRDefault="008E78DA" w:rsidP="008E78DA">
            <w:pPr>
              <w:rPr>
                <w:rFonts w:ascii="Arial" w:hAnsi="Arial" w:cs="Arial"/>
                <w:sz w:val="20"/>
              </w:rPr>
            </w:pPr>
          </w:p>
          <w:p w14:paraId="12BC2344" w14:textId="77777777" w:rsidR="008E78DA" w:rsidRDefault="008E78DA" w:rsidP="008E78DA">
            <w:pPr>
              <w:rPr>
                <w:rFonts w:ascii="Arial" w:hAnsi="Arial" w:cs="Arial"/>
                <w:sz w:val="20"/>
              </w:rPr>
            </w:pPr>
          </w:p>
          <w:p w14:paraId="0F32D7C0" w14:textId="77777777" w:rsidR="008E78DA" w:rsidRDefault="008E78DA" w:rsidP="008E78DA">
            <w:pPr>
              <w:rPr>
                <w:rFonts w:ascii="Arial" w:hAnsi="Arial" w:cs="Arial"/>
                <w:sz w:val="20"/>
              </w:rPr>
            </w:pPr>
          </w:p>
          <w:p w14:paraId="0326B6B6" w14:textId="77777777" w:rsidR="008E78DA" w:rsidRDefault="008E78DA" w:rsidP="008E78DA">
            <w:pPr>
              <w:rPr>
                <w:rFonts w:ascii="Arial" w:hAnsi="Arial" w:cs="Arial"/>
                <w:sz w:val="20"/>
              </w:rPr>
            </w:pPr>
          </w:p>
          <w:p w14:paraId="3D7949E1" w14:textId="77777777" w:rsidR="008E78DA" w:rsidRDefault="008E78DA" w:rsidP="008E78DA">
            <w:pPr>
              <w:rPr>
                <w:rFonts w:ascii="Arial" w:hAnsi="Arial" w:cs="Arial"/>
                <w:sz w:val="20"/>
              </w:rPr>
            </w:pPr>
          </w:p>
          <w:p w14:paraId="29D88745" w14:textId="77777777" w:rsidR="008E78DA" w:rsidRDefault="008E78DA" w:rsidP="008E78DA">
            <w:pPr>
              <w:rPr>
                <w:rFonts w:ascii="Arial" w:hAnsi="Arial" w:cs="Arial"/>
                <w:sz w:val="20"/>
              </w:rPr>
            </w:pPr>
          </w:p>
          <w:p w14:paraId="4E8F3CD2" w14:textId="77777777" w:rsidR="008E78DA" w:rsidRDefault="008E78DA" w:rsidP="008E78DA">
            <w:pPr>
              <w:rPr>
                <w:rFonts w:ascii="Arial" w:hAnsi="Arial" w:cs="Arial"/>
                <w:sz w:val="20"/>
              </w:rPr>
            </w:pPr>
          </w:p>
          <w:p w14:paraId="42640F47" w14:textId="77777777" w:rsidR="008E78DA" w:rsidRDefault="008E78DA" w:rsidP="008E78DA">
            <w:pPr>
              <w:rPr>
                <w:rFonts w:ascii="Arial" w:hAnsi="Arial" w:cs="Arial"/>
                <w:sz w:val="20"/>
              </w:rPr>
            </w:pPr>
          </w:p>
          <w:p w14:paraId="204B839C" w14:textId="77777777" w:rsidR="008E78DA" w:rsidRDefault="008E78DA" w:rsidP="008E78DA">
            <w:pPr>
              <w:rPr>
                <w:rFonts w:ascii="Arial" w:hAnsi="Arial" w:cs="Arial"/>
                <w:sz w:val="20"/>
              </w:rPr>
            </w:pPr>
          </w:p>
          <w:p w14:paraId="2F5C6678" w14:textId="77777777" w:rsidR="008E78DA" w:rsidRDefault="008E78DA" w:rsidP="008E78DA">
            <w:pPr>
              <w:rPr>
                <w:rFonts w:ascii="Arial" w:hAnsi="Arial" w:cs="Arial"/>
                <w:sz w:val="20"/>
              </w:rPr>
            </w:pPr>
          </w:p>
          <w:p w14:paraId="0A9DA16E" w14:textId="77777777" w:rsidR="008E78DA" w:rsidRDefault="008E78DA" w:rsidP="008E78DA">
            <w:pPr>
              <w:rPr>
                <w:rFonts w:ascii="Arial" w:hAnsi="Arial" w:cs="Arial"/>
                <w:sz w:val="20"/>
              </w:rPr>
            </w:pPr>
          </w:p>
          <w:p w14:paraId="1E8B93C6" w14:textId="77777777" w:rsidR="008E78DA" w:rsidRDefault="008E78DA" w:rsidP="008E78DA">
            <w:pPr>
              <w:rPr>
                <w:rFonts w:ascii="Arial" w:hAnsi="Arial" w:cs="Arial"/>
                <w:sz w:val="20"/>
              </w:rPr>
            </w:pPr>
          </w:p>
          <w:p w14:paraId="7C8C5DD7" w14:textId="77777777" w:rsidR="008E78DA" w:rsidRDefault="008E78DA" w:rsidP="008E78DA">
            <w:pPr>
              <w:rPr>
                <w:rFonts w:ascii="Arial" w:hAnsi="Arial" w:cs="Arial"/>
                <w:sz w:val="20"/>
              </w:rPr>
            </w:pPr>
          </w:p>
          <w:p w14:paraId="7D8912E4" w14:textId="77777777" w:rsidR="008E78DA" w:rsidRDefault="008E78DA" w:rsidP="008E78DA">
            <w:pPr>
              <w:rPr>
                <w:rFonts w:ascii="Arial" w:hAnsi="Arial" w:cs="Arial"/>
                <w:sz w:val="20"/>
              </w:rPr>
            </w:pPr>
          </w:p>
          <w:p w14:paraId="2E72CF19" w14:textId="77777777" w:rsidR="008E78DA" w:rsidRDefault="008E78DA" w:rsidP="008E78DA">
            <w:pPr>
              <w:rPr>
                <w:rFonts w:ascii="Arial" w:hAnsi="Arial" w:cs="Arial"/>
                <w:sz w:val="20"/>
              </w:rPr>
            </w:pPr>
          </w:p>
          <w:p w14:paraId="102CAC06" w14:textId="77777777" w:rsidR="008E78DA" w:rsidRDefault="008E78DA" w:rsidP="008E78DA">
            <w:pPr>
              <w:rPr>
                <w:rFonts w:ascii="Arial" w:hAnsi="Arial" w:cs="Arial"/>
                <w:sz w:val="20"/>
              </w:rPr>
            </w:pPr>
          </w:p>
          <w:p w14:paraId="793CD8C6" w14:textId="77777777" w:rsidR="008E78DA" w:rsidRDefault="008E78DA" w:rsidP="008E78DA">
            <w:pPr>
              <w:rPr>
                <w:rFonts w:ascii="Arial" w:hAnsi="Arial" w:cs="Arial"/>
                <w:sz w:val="20"/>
              </w:rPr>
            </w:pPr>
          </w:p>
          <w:p w14:paraId="115B3511" w14:textId="77777777" w:rsidR="008E78DA" w:rsidRDefault="008E78DA" w:rsidP="008E78DA">
            <w:pPr>
              <w:rPr>
                <w:rFonts w:ascii="Arial" w:hAnsi="Arial" w:cs="Arial"/>
                <w:sz w:val="20"/>
              </w:rPr>
            </w:pPr>
          </w:p>
          <w:p w14:paraId="7E8C8AB4" w14:textId="1FA565C7" w:rsidR="008E78DA" w:rsidRPr="008E78DA" w:rsidRDefault="008E78DA" w:rsidP="008E78DA">
            <w:pPr>
              <w:rPr>
                <w:rFonts w:ascii="Arial" w:hAnsi="Arial" w:cs="Arial"/>
                <w:sz w:val="20"/>
              </w:rPr>
            </w:pPr>
          </w:p>
        </w:tc>
        <w:tc>
          <w:tcPr>
            <w:tcW w:w="10409" w:type="dxa"/>
            <w:gridSpan w:val="2"/>
            <w:tcBorders>
              <w:top w:val="nil"/>
              <w:left w:val="nil"/>
              <w:bottom w:val="nil"/>
              <w:right w:val="nil"/>
            </w:tcBorders>
          </w:tcPr>
          <w:p w14:paraId="2EA2D865" w14:textId="0B859C34" w:rsidR="008D6988" w:rsidRDefault="00CB1BF8" w:rsidP="004A0F98">
            <w:pPr>
              <w:rPr>
                <w:rFonts w:ascii="Arial" w:hAnsi="Arial" w:cs="Arial"/>
                <w:color w:val="auto"/>
                <w:sz w:val="20"/>
              </w:rPr>
            </w:pPr>
            <w:r>
              <w:rPr>
                <w:rFonts w:ascii="Arial" w:hAnsi="Arial" w:cs="Arial"/>
                <w:color w:val="auto"/>
                <w:sz w:val="20"/>
              </w:rPr>
              <w:t>Not Applicable</w:t>
            </w:r>
          </w:p>
          <w:p w14:paraId="1FC62593" w14:textId="77777777" w:rsidR="00A13896" w:rsidRDefault="00A13896" w:rsidP="004A0F98">
            <w:pPr>
              <w:rPr>
                <w:rFonts w:ascii="Arial" w:hAnsi="Arial" w:cs="Arial"/>
                <w:color w:val="auto"/>
                <w:sz w:val="20"/>
              </w:rPr>
            </w:pPr>
          </w:p>
          <w:p w14:paraId="16B788BE" w14:textId="1BCC1F7E" w:rsidR="000626BC" w:rsidRDefault="000626BC" w:rsidP="004A0F98">
            <w:pPr>
              <w:rPr>
                <w:rFonts w:ascii="Arial" w:hAnsi="Arial" w:cs="Arial"/>
                <w:color w:val="auto"/>
                <w:sz w:val="20"/>
              </w:rPr>
            </w:pPr>
          </w:p>
          <w:p w14:paraId="00E0E60A" w14:textId="4EE5C920" w:rsidR="00652020" w:rsidRDefault="00652020" w:rsidP="004A0F98">
            <w:pPr>
              <w:rPr>
                <w:rFonts w:ascii="Arial" w:hAnsi="Arial" w:cs="Arial"/>
                <w:color w:val="auto"/>
                <w:sz w:val="20"/>
              </w:rPr>
            </w:pPr>
          </w:p>
          <w:p w14:paraId="6061B301" w14:textId="1F1D25A0" w:rsidR="00652020" w:rsidRDefault="00652020" w:rsidP="004A0F98">
            <w:pPr>
              <w:rPr>
                <w:rFonts w:ascii="Arial" w:hAnsi="Arial" w:cs="Arial"/>
                <w:color w:val="auto"/>
                <w:sz w:val="20"/>
              </w:rPr>
            </w:pPr>
          </w:p>
          <w:p w14:paraId="3C39330F" w14:textId="7968884F" w:rsidR="00652020" w:rsidRDefault="00652020" w:rsidP="004A0F98">
            <w:pPr>
              <w:rPr>
                <w:rFonts w:ascii="Arial" w:hAnsi="Arial" w:cs="Arial"/>
                <w:color w:val="auto"/>
                <w:sz w:val="20"/>
              </w:rPr>
            </w:pPr>
          </w:p>
          <w:p w14:paraId="3A4231F1" w14:textId="1882AC1E" w:rsidR="00652020" w:rsidRDefault="00652020" w:rsidP="004A0F98">
            <w:pPr>
              <w:rPr>
                <w:rFonts w:ascii="Arial" w:hAnsi="Arial" w:cs="Arial"/>
                <w:color w:val="auto"/>
                <w:sz w:val="20"/>
              </w:rPr>
            </w:pPr>
          </w:p>
          <w:p w14:paraId="6811ABE6" w14:textId="08FC8ED1" w:rsidR="00652020" w:rsidRDefault="00652020" w:rsidP="004A0F98">
            <w:pPr>
              <w:rPr>
                <w:rFonts w:ascii="Arial" w:hAnsi="Arial" w:cs="Arial"/>
                <w:color w:val="auto"/>
                <w:sz w:val="20"/>
              </w:rPr>
            </w:pPr>
          </w:p>
          <w:p w14:paraId="5BFFAFDB" w14:textId="7B0A4CC8" w:rsidR="00652020" w:rsidRDefault="00652020" w:rsidP="004A0F98">
            <w:pPr>
              <w:rPr>
                <w:rFonts w:ascii="Arial" w:hAnsi="Arial" w:cs="Arial"/>
                <w:color w:val="auto"/>
                <w:sz w:val="20"/>
              </w:rPr>
            </w:pPr>
          </w:p>
          <w:p w14:paraId="553087E5" w14:textId="41DA441E" w:rsidR="00652020" w:rsidRDefault="00652020" w:rsidP="004A0F98">
            <w:pPr>
              <w:rPr>
                <w:rFonts w:ascii="Arial" w:hAnsi="Arial" w:cs="Arial"/>
                <w:color w:val="auto"/>
                <w:sz w:val="20"/>
              </w:rPr>
            </w:pPr>
          </w:p>
          <w:p w14:paraId="6D740A43" w14:textId="17BAA49A" w:rsidR="00652020" w:rsidRDefault="00652020" w:rsidP="004A0F98">
            <w:pPr>
              <w:rPr>
                <w:rFonts w:ascii="Arial" w:hAnsi="Arial" w:cs="Arial"/>
                <w:color w:val="auto"/>
                <w:sz w:val="20"/>
              </w:rPr>
            </w:pPr>
          </w:p>
          <w:p w14:paraId="6E496FF3" w14:textId="1258AC79" w:rsidR="00652020" w:rsidRDefault="00652020" w:rsidP="004A0F98">
            <w:pPr>
              <w:rPr>
                <w:rFonts w:ascii="Arial" w:hAnsi="Arial" w:cs="Arial"/>
                <w:color w:val="auto"/>
                <w:sz w:val="20"/>
              </w:rPr>
            </w:pPr>
          </w:p>
          <w:p w14:paraId="6EDD66B6" w14:textId="3EBA3C45" w:rsidR="00652020" w:rsidRDefault="00652020" w:rsidP="004A0F98">
            <w:pPr>
              <w:rPr>
                <w:rFonts w:ascii="Arial" w:hAnsi="Arial" w:cs="Arial"/>
                <w:color w:val="auto"/>
                <w:sz w:val="20"/>
              </w:rPr>
            </w:pPr>
          </w:p>
          <w:p w14:paraId="09A6E921" w14:textId="634A4418" w:rsidR="00652020" w:rsidRDefault="00652020" w:rsidP="004A0F98">
            <w:pPr>
              <w:rPr>
                <w:rFonts w:ascii="Arial" w:hAnsi="Arial" w:cs="Arial"/>
                <w:color w:val="auto"/>
                <w:sz w:val="20"/>
              </w:rPr>
            </w:pPr>
          </w:p>
          <w:p w14:paraId="332333E5" w14:textId="688AB699" w:rsidR="00652020" w:rsidRDefault="00652020" w:rsidP="004A0F98">
            <w:pPr>
              <w:rPr>
                <w:rFonts w:ascii="Arial" w:hAnsi="Arial" w:cs="Arial"/>
                <w:color w:val="auto"/>
                <w:sz w:val="20"/>
              </w:rPr>
            </w:pPr>
          </w:p>
          <w:p w14:paraId="2C8C06B1" w14:textId="12E9787D" w:rsidR="00652020" w:rsidRDefault="00652020" w:rsidP="004A0F98">
            <w:pPr>
              <w:rPr>
                <w:rFonts w:ascii="Arial" w:hAnsi="Arial" w:cs="Arial"/>
                <w:color w:val="auto"/>
                <w:sz w:val="20"/>
              </w:rPr>
            </w:pPr>
          </w:p>
          <w:p w14:paraId="21C01221" w14:textId="608430BC" w:rsidR="00652020" w:rsidRDefault="00652020" w:rsidP="004A0F98">
            <w:pPr>
              <w:rPr>
                <w:rFonts w:ascii="Arial" w:hAnsi="Arial" w:cs="Arial"/>
                <w:color w:val="auto"/>
                <w:sz w:val="20"/>
              </w:rPr>
            </w:pPr>
          </w:p>
          <w:p w14:paraId="4A4E97B4" w14:textId="441EB473" w:rsidR="00652020" w:rsidRDefault="00652020" w:rsidP="004A0F98">
            <w:pPr>
              <w:rPr>
                <w:rFonts w:ascii="Arial" w:hAnsi="Arial" w:cs="Arial"/>
                <w:color w:val="auto"/>
                <w:sz w:val="20"/>
              </w:rPr>
            </w:pPr>
          </w:p>
          <w:p w14:paraId="68FD745F" w14:textId="5E663D1F" w:rsidR="00652020" w:rsidRDefault="00652020" w:rsidP="004A0F98">
            <w:pPr>
              <w:rPr>
                <w:rFonts w:ascii="Arial" w:hAnsi="Arial" w:cs="Arial"/>
                <w:color w:val="auto"/>
                <w:sz w:val="20"/>
              </w:rPr>
            </w:pPr>
          </w:p>
          <w:p w14:paraId="1343BB96" w14:textId="28801D7F" w:rsidR="00652020" w:rsidRDefault="00652020" w:rsidP="004A0F98">
            <w:pPr>
              <w:rPr>
                <w:rFonts w:ascii="Arial" w:hAnsi="Arial" w:cs="Arial"/>
                <w:color w:val="auto"/>
                <w:sz w:val="20"/>
              </w:rPr>
            </w:pPr>
          </w:p>
          <w:p w14:paraId="4ECDBDDD" w14:textId="77777777" w:rsidR="00652020" w:rsidRDefault="00652020" w:rsidP="004A0F98">
            <w:pPr>
              <w:rPr>
                <w:rFonts w:ascii="Arial" w:hAnsi="Arial" w:cs="Arial"/>
                <w:color w:val="auto"/>
                <w:sz w:val="20"/>
              </w:rPr>
            </w:pPr>
          </w:p>
          <w:p w14:paraId="5BF41DEF" w14:textId="77777777" w:rsidR="000626BC" w:rsidRDefault="000626BC" w:rsidP="004A0F98">
            <w:pPr>
              <w:rPr>
                <w:rFonts w:ascii="Arial" w:hAnsi="Arial" w:cs="Arial"/>
                <w:color w:val="auto"/>
                <w:sz w:val="20"/>
              </w:rPr>
            </w:pPr>
          </w:p>
          <w:p w14:paraId="1D7E9D27" w14:textId="77777777" w:rsidR="000626BC" w:rsidRDefault="000626BC" w:rsidP="004A0F98">
            <w:pPr>
              <w:rPr>
                <w:rFonts w:ascii="Arial" w:hAnsi="Arial" w:cs="Arial"/>
                <w:color w:val="auto"/>
                <w:sz w:val="20"/>
              </w:rPr>
            </w:pPr>
          </w:p>
          <w:p w14:paraId="7AE1210D" w14:textId="77777777" w:rsidR="003717BF" w:rsidRDefault="003717BF" w:rsidP="004A0F98">
            <w:pPr>
              <w:rPr>
                <w:rFonts w:ascii="Arial" w:hAnsi="Arial" w:cs="Arial"/>
                <w:color w:val="auto"/>
                <w:sz w:val="20"/>
              </w:rPr>
            </w:pPr>
          </w:p>
          <w:p w14:paraId="787BD3E4" w14:textId="77777777" w:rsidR="003717BF" w:rsidRDefault="003717BF" w:rsidP="004A0F98">
            <w:pPr>
              <w:rPr>
                <w:rFonts w:ascii="Arial" w:hAnsi="Arial" w:cs="Arial"/>
                <w:color w:val="auto"/>
                <w:sz w:val="20"/>
              </w:rPr>
            </w:pPr>
          </w:p>
          <w:p w14:paraId="6B3C3DF7" w14:textId="77777777" w:rsidR="003717BF" w:rsidRDefault="003717BF" w:rsidP="004A0F98">
            <w:pPr>
              <w:rPr>
                <w:rFonts w:ascii="Arial" w:hAnsi="Arial" w:cs="Arial"/>
                <w:color w:val="auto"/>
                <w:sz w:val="20"/>
              </w:rPr>
            </w:pPr>
          </w:p>
          <w:p w14:paraId="15D24DC8" w14:textId="77777777" w:rsidR="003717BF" w:rsidRDefault="003717BF" w:rsidP="004A0F98">
            <w:pPr>
              <w:rPr>
                <w:rFonts w:ascii="Arial" w:hAnsi="Arial" w:cs="Arial"/>
                <w:color w:val="auto"/>
                <w:sz w:val="20"/>
              </w:rPr>
            </w:pPr>
          </w:p>
          <w:p w14:paraId="269C0BD4" w14:textId="77777777" w:rsidR="003717BF" w:rsidRDefault="003717BF" w:rsidP="004A0F98">
            <w:pPr>
              <w:rPr>
                <w:rFonts w:ascii="Arial" w:hAnsi="Arial" w:cs="Arial"/>
                <w:color w:val="auto"/>
                <w:sz w:val="20"/>
              </w:rPr>
            </w:pPr>
          </w:p>
          <w:p w14:paraId="52301B1A" w14:textId="77777777" w:rsidR="003717BF" w:rsidRDefault="003717BF" w:rsidP="004A0F98">
            <w:pPr>
              <w:rPr>
                <w:rFonts w:ascii="Arial" w:hAnsi="Arial" w:cs="Arial"/>
                <w:color w:val="auto"/>
                <w:sz w:val="20"/>
              </w:rPr>
            </w:pPr>
          </w:p>
          <w:p w14:paraId="1F326190" w14:textId="77777777" w:rsidR="003717BF" w:rsidRDefault="003717BF" w:rsidP="004A0F98">
            <w:pPr>
              <w:rPr>
                <w:rFonts w:ascii="Arial" w:hAnsi="Arial" w:cs="Arial"/>
                <w:color w:val="auto"/>
                <w:sz w:val="20"/>
              </w:rPr>
            </w:pPr>
          </w:p>
          <w:p w14:paraId="70B21BD1" w14:textId="1A8C9B66" w:rsidR="003717BF" w:rsidRDefault="003717BF" w:rsidP="004A0F98">
            <w:pPr>
              <w:rPr>
                <w:rFonts w:ascii="Arial" w:hAnsi="Arial" w:cs="Arial"/>
                <w:color w:val="auto"/>
                <w:sz w:val="20"/>
              </w:rPr>
            </w:pPr>
          </w:p>
        </w:tc>
      </w:tr>
      <w:tr w:rsidR="006015FD" w:rsidRPr="001B2A02" w14:paraId="5C4FFAEE" w14:textId="77777777" w:rsidTr="00E03835">
        <w:trPr>
          <w:trHeight w:val="50"/>
        </w:trPr>
        <w:tc>
          <w:tcPr>
            <w:tcW w:w="17259" w:type="dxa"/>
            <w:gridSpan w:val="7"/>
            <w:tcBorders>
              <w:top w:val="nil"/>
              <w:left w:val="nil"/>
              <w:bottom w:val="nil"/>
              <w:right w:val="nil"/>
            </w:tcBorders>
          </w:tcPr>
          <w:tbl>
            <w:tblPr>
              <w:tblpPr w:leftFromText="180" w:rightFromText="180" w:vertAnchor="text" w:horzAnchor="margin" w:tblpY="-82"/>
              <w:tblOverlap w:val="neve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6"/>
            </w:tblGrid>
            <w:tr w:rsidR="000626BC" w:rsidRPr="005F487F" w14:paraId="1EEFF101" w14:textId="77777777" w:rsidTr="004A0F98">
              <w:trPr>
                <w:trHeight w:val="1303"/>
              </w:trPr>
              <w:tc>
                <w:tcPr>
                  <w:tcW w:w="10116" w:type="dxa"/>
                  <w:tcBorders>
                    <w:top w:val="nil"/>
                    <w:left w:val="nil"/>
                    <w:bottom w:val="nil"/>
                    <w:right w:val="nil"/>
                  </w:tcBorders>
                  <w:shd w:val="clear" w:color="auto" w:fill="BFBFBF" w:themeFill="background1" w:themeFillShade="BF"/>
                  <w:vAlign w:val="center"/>
                </w:tcPr>
                <w:p w14:paraId="198115E8" w14:textId="77777777" w:rsidR="002128EE" w:rsidRDefault="00FD63DB" w:rsidP="004A0F98">
                  <w:pPr>
                    <w:pStyle w:val="ContractTitle"/>
                    <w:ind w:left="200"/>
                    <w:jc w:val="left"/>
                    <w:rPr>
                      <w:rFonts w:ascii="Arial" w:hAnsi="Arial" w:cs="Arial"/>
                      <w:color w:val="auto"/>
                    </w:rPr>
                  </w:pPr>
                  <w:r>
                    <w:rPr>
                      <w:rFonts w:ascii="Arial" w:hAnsi="Arial" w:cs="Arial"/>
                      <w:color w:val="auto"/>
                    </w:rPr>
                    <w:lastRenderedPageBreak/>
                    <w:t xml:space="preserve">The </w:t>
                  </w:r>
                  <w:r w:rsidR="000626BC" w:rsidRPr="004C1684">
                    <w:rPr>
                      <w:rFonts w:ascii="Arial" w:hAnsi="Arial" w:cs="Arial"/>
                      <w:i/>
                      <w:color w:val="auto"/>
                    </w:rPr>
                    <w:t>Subcontract</w:t>
                  </w:r>
                  <w:r w:rsidRPr="004C1684">
                    <w:rPr>
                      <w:rFonts w:ascii="Arial" w:hAnsi="Arial" w:cs="Arial"/>
                      <w:i/>
                      <w:color w:val="auto"/>
                    </w:rPr>
                    <w:t>or’s</w:t>
                  </w:r>
                  <w:r>
                    <w:rPr>
                      <w:rFonts w:ascii="Arial" w:hAnsi="Arial" w:cs="Arial"/>
                      <w:color w:val="auto"/>
                    </w:rPr>
                    <w:t xml:space="preserve"> O</w:t>
                  </w:r>
                  <w:r w:rsidR="00B439D3">
                    <w:rPr>
                      <w:rFonts w:ascii="Arial" w:hAnsi="Arial" w:cs="Arial"/>
                      <w:color w:val="auto"/>
                    </w:rPr>
                    <w:t xml:space="preserve">ffer and </w:t>
                  </w:r>
                </w:p>
                <w:p w14:paraId="5532F50E" w14:textId="17B1C28B" w:rsidR="000626BC" w:rsidRPr="00FD63DB" w:rsidRDefault="002128EE" w:rsidP="004A0F98">
                  <w:pPr>
                    <w:pStyle w:val="ContractTitle"/>
                    <w:ind w:left="200"/>
                    <w:jc w:val="left"/>
                    <w:rPr>
                      <w:rFonts w:ascii="Arial" w:hAnsi="Arial" w:cs="Arial"/>
                      <w:color w:val="auto"/>
                    </w:rPr>
                  </w:pPr>
                  <w:r w:rsidRPr="004C1684">
                    <w:rPr>
                      <w:rFonts w:ascii="Arial" w:hAnsi="Arial" w:cs="Arial"/>
                      <w:i/>
                      <w:color w:val="auto"/>
                    </w:rPr>
                    <w:t>Contractor’s</w:t>
                  </w:r>
                  <w:r>
                    <w:rPr>
                      <w:rFonts w:ascii="Arial" w:hAnsi="Arial" w:cs="Arial"/>
                      <w:color w:val="auto"/>
                    </w:rPr>
                    <w:t xml:space="preserve"> Acceptance</w:t>
                  </w:r>
                </w:p>
              </w:tc>
            </w:tr>
          </w:tbl>
          <w:p w14:paraId="5C6CFDC3" w14:textId="1A7DDF70" w:rsidR="000626BC" w:rsidRDefault="000626BC" w:rsidP="004A0F98">
            <w:pPr>
              <w:rPr>
                <w:rFonts w:ascii="Arial" w:hAnsi="Arial" w:cs="Arial"/>
                <w:color w:val="auto"/>
                <w:sz w:val="20"/>
              </w:rPr>
            </w:pPr>
          </w:p>
        </w:tc>
      </w:tr>
      <w:tr w:rsidR="004A0F98" w:rsidRPr="001B2A02" w14:paraId="5942FE26" w14:textId="77777777" w:rsidTr="00E03835">
        <w:trPr>
          <w:trHeight w:val="50"/>
        </w:trPr>
        <w:tc>
          <w:tcPr>
            <w:tcW w:w="17259" w:type="dxa"/>
            <w:gridSpan w:val="7"/>
            <w:tcBorders>
              <w:top w:val="nil"/>
              <w:left w:val="nil"/>
              <w:bottom w:val="nil"/>
              <w:right w:val="nil"/>
            </w:tcBorders>
          </w:tcPr>
          <w:p w14:paraId="407B6977" w14:textId="77777777" w:rsidR="004E10C8" w:rsidRDefault="004E10C8" w:rsidP="004A0F98">
            <w:pPr>
              <w:rPr>
                <w:rFonts w:ascii="Arial" w:hAnsi="Arial" w:cs="Arial"/>
                <w:color w:val="auto"/>
                <w:sz w:val="20"/>
              </w:rPr>
            </w:pPr>
          </w:p>
          <w:p w14:paraId="332B863B" w14:textId="77777777" w:rsidR="00E42881" w:rsidRDefault="00F755D4" w:rsidP="004A0F98">
            <w:pPr>
              <w:rPr>
                <w:rFonts w:ascii="Arial" w:hAnsi="Arial" w:cs="Arial"/>
                <w:color w:val="auto"/>
                <w:sz w:val="20"/>
              </w:rPr>
            </w:pPr>
            <w:r>
              <w:rPr>
                <w:rFonts w:ascii="Arial" w:hAnsi="Arial" w:cs="Arial"/>
                <w:color w:val="auto"/>
                <w:sz w:val="20"/>
              </w:rPr>
              <w:t xml:space="preserve">The </w:t>
            </w:r>
            <w:r w:rsidRPr="00F755D4">
              <w:rPr>
                <w:rFonts w:ascii="Arial" w:hAnsi="Arial" w:cs="Arial"/>
                <w:i/>
                <w:color w:val="auto"/>
                <w:sz w:val="20"/>
              </w:rPr>
              <w:t>Subcontractor</w:t>
            </w:r>
            <w:r>
              <w:rPr>
                <w:rFonts w:ascii="Arial" w:hAnsi="Arial" w:cs="Arial"/>
                <w:color w:val="auto"/>
                <w:sz w:val="20"/>
              </w:rPr>
              <w:t xml:space="preserve"> offers to Provide the Works in accordance with these </w:t>
            </w:r>
            <w:r w:rsidRPr="00F755D4">
              <w:rPr>
                <w:rFonts w:ascii="Arial" w:hAnsi="Arial" w:cs="Arial"/>
                <w:i/>
                <w:color w:val="auto"/>
                <w:sz w:val="20"/>
              </w:rPr>
              <w:t>conditions</w:t>
            </w:r>
            <w:r>
              <w:rPr>
                <w:rFonts w:ascii="Arial" w:hAnsi="Arial" w:cs="Arial"/>
                <w:color w:val="auto"/>
                <w:sz w:val="20"/>
              </w:rPr>
              <w:t xml:space="preserve"> of </w:t>
            </w:r>
            <w:r w:rsidRPr="00F755D4">
              <w:rPr>
                <w:rFonts w:ascii="Arial" w:hAnsi="Arial" w:cs="Arial"/>
                <w:i/>
                <w:color w:val="auto"/>
                <w:sz w:val="20"/>
              </w:rPr>
              <w:t>subcontract</w:t>
            </w:r>
            <w:r>
              <w:rPr>
                <w:rFonts w:ascii="Arial" w:hAnsi="Arial" w:cs="Arial"/>
                <w:color w:val="auto"/>
                <w:sz w:val="20"/>
              </w:rPr>
              <w:t xml:space="preserve"> for </w:t>
            </w:r>
          </w:p>
          <w:p w14:paraId="5E8FB2A4" w14:textId="1ABBD6C8" w:rsidR="00F755D4" w:rsidRDefault="00F755D4" w:rsidP="004A0F98">
            <w:pPr>
              <w:rPr>
                <w:rFonts w:ascii="Arial" w:hAnsi="Arial" w:cs="Arial"/>
                <w:i/>
                <w:color w:val="auto"/>
                <w:sz w:val="20"/>
              </w:rPr>
            </w:pPr>
            <w:r>
              <w:rPr>
                <w:rFonts w:ascii="Arial" w:hAnsi="Arial" w:cs="Arial"/>
                <w:color w:val="auto"/>
                <w:sz w:val="20"/>
              </w:rPr>
              <w:t xml:space="preserve">an amount to be determined in accordance with these </w:t>
            </w:r>
            <w:r w:rsidRPr="00F755D4">
              <w:rPr>
                <w:rFonts w:ascii="Arial" w:hAnsi="Arial" w:cs="Arial"/>
                <w:i/>
                <w:color w:val="auto"/>
                <w:sz w:val="20"/>
              </w:rPr>
              <w:t>conditions of subcontract</w:t>
            </w:r>
            <w:r>
              <w:rPr>
                <w:rFonts w:ascii="Arial" w:hAnsi="Arial" w:cs="Arial"/>
                <w:i/>
                <w:color w:val="auto"/>
                <w:sz w:val="20"/>
              </w:rPr>
              <w:t>.</w:t>
            </w:r>
          </w:p>
          <w:p w14:paraId="763ABDAC" w14:textId="77777777" w:rsidR="00A13896" w:rsidRDefault="00A13896" w:rsidP="004A0F98">
            <w:pPr>
              <w:rPr>
                <w:rFonts w:ascii="Arial" w:hAnsi="Arial" w:cs="Arial"/>
                <w:color w:val="auto"/>
                <w:sz w:val="20"/>
              </w:rPr>
            </w:pPr>
          </w:p>
          <w:p w14:paraId="71A81BE4" w14:textId="725164E5" w:rsidR="00F755D4" w:rsidRDefault="00F755D4" w:rsidP="004A0F98">
            <w:pPr>
              <w:rPr>
                <w:rFonts w:ascii="Arial" w:hAnsi="Arial" w:cs="Arial"/>
                <w:color w:val="auto"/>
                <w:sz w:val="20"/>
              </w:rPr>
            </w:pPr>
          </w:p>
        </w:tc>
      </w:tr>
      <w:tr w:rsidR="00F86038" w:rsidRPr="001B2A02" w14:paraId="213230F0" w14:textId="77777777" w:rsidTr="00E03835">
        <w:trPr>
          <w:trHeight w:val="50"/>
        </w:trPr>
        <w:tc>
          <w:tcPr>
            <w:tcW w:w="6662" w:type="dxa"/>
            <w:gridSpan w:val="3"/>
            <w:tcBorders>
              <w:top w:val="nil"/>
              <w:left w:val="nil"/>
              <w:bottom w:val="nil"/>
              <w:right w:val="nil"/>
            </w:tcBorders>
          </w:tcPr>
          <w:p w14:paraId="16637BF1" w14:textId="77777777" w:rsidR="000626BC" w:rsidRDefault="00F755D4" w:rsidP="004A0F98">
            <w:pPr>
              <w:rPr>
                <w:rFonts w:ascii="Arial" w:hAnsi="Arial" w:cs="Arial"/>
                <w:color w:val="auto"/>
                <w:sz w:val="20"/>
              </w:rPr>
            </w:pPr>
            <w:r>
              <w:rPr>
                <w:rFonts w:ascii="Arial" w:hAnsi="Arial" w:cs="Arial"/>
                <w:color w:val="auto"/>
                <w:sz w:val="20"/>
              </w:rPr>
              <w:t xml:space="preserve">The offered total of the Prices is </w:t>
            </w:r>
          </w:p>
          <w:p w14:paraId="6EB2DFD2" w14:textId="74A15A09" w:rsidR="00103BC1" w:rsidRDefault="00103BC1" w:rsidP="004A0F98">
            <w:pPr>
              <w:rPr>
                <w:rFonts w:ascii="Arial" w:hAnsi="Arial" w:cs="Arial"/>
                <w:color w:val="auto"/>
                <w:sz w:val="20"/>
              </w:rPr>
            </w:pPr>
          </w:p>
          <w:p w14:paraId="6D0813F0" w14:textId="77777777" w:rsidR="00670C27" w:rsidRDefault="00670C27" w:rsidP="004A0F98">
            <w:pPr>
              <w:rPr>
                <w:rFonts w:ascii="Arial" w:hAnsi="Arial" w:cs="Arial"/>
                <w:color w:val="auto"/>
                <w:sz w:val="20"/>
              </w:rPr>
            </w:pPr>
          </w:p>
          <w:p w14:paraId="6E5C6CD6" w14:textId="468B7275" w:rsidR="00A13896" w:rsidRDefault="00A13896" w:rsidP="004A0F98">
            <w:pPr>
              <w:rPr>
                <w:rFonts w:ascii="Arial" w:hAnsi="Arial" w:cs="Arial"/>
                <w:color w:val="auto"/>
                <w:sz w:val="20"/>
              </w:rPr>
            </w:pPr>
          </w:p>
        </w:tc>
        <w:tc>
          <w:tcPr>
            <w:tcW w:w="10597" w:type="dxa"/>
            <w:gridSpan w:val="4"/>
            <w:tcBorders>
              <w:top w:val="nil"/>
              <w:left w:val="nil"/>
              <w:bottom w:val="nil"/>
              <w:right w:val="nil"/>
            </w:tcBorders>
          </w:tcPr>
          <w:p w14:paraId="6AC84CAB" w14:textId="7E21E114" w:rsidR="004C1684" w:rsidRDefault="008E78DA" w:rsidP="00E03835">
            <w:pPr>
              <w:ind w:left="-89"/>
              <w:rPr>
                <w:rFonts w:ascii="Arial" w:hAnsi="Arial" w:cs="Arial"/>
                <w:color w:val="auto"/>
                <w:sz w:val="20"/>
              </w:rPr>
            </w:pPr>
            <w:r>
              <w:rPr>
                <w:rFonts w:ascii="Arial" w:hAnsi="Arial" w:cs="Arial"/>
                <w:color w:val="auto"/>
                <w:sz w:val="20"/>
              </w:rPr>
              <w:t>To be advised</w:t>
            </w:r>
          </w:p>
        </w:tc>
      </w:tr>
      <w:tr w:rsidR="004A0F98" w:rsidRPr="001B2A02" w14:paraId="219E883E" w14:textId="77777777" w:rsidTr="00E03835">
        <w:trPr>
          <w:trHeight w:val="50"/>
        </w:trPr>
        <w:tc>
          <w:tcPr>
            <w:tcW w:w="17259" w:type="dxa"/>
            <w:gridSpan w:val="7"/>
            <w:tcBorders>
              <w:top w:val="nil"/>
              <w:left w:val="nil"/>
              <w:bottom w:val="nil"/>
              <w:right w:val="nil"/>
            </w:tcBorders>
          </w:tcPr>
          <w:p w14:paraId="4D0045C2" w14:textId="2C2E141A" w:rsidR="00FB2043" w:rsidRDefault="00FB2043" w:rsidP="004A0F98">
            <w:pPr>
              <w:rPr>
                <w:rFonts w:ascii="Arial" w:hAnsi="Arial" w:cs="Arial"/>
                <w:color w:val="auto"/>
                <w:sz w:val="20"/>
              </w:rPr>
            </w:pPr>
            <w:r>
              <w:rPr>
                <w:rFonts w:ascii="Arial" w:hAnsi="Arial" w:cs="Arial"/>
                <w:color w:val="auto"/>
                <w:sz w:val="20"/>
              </w:rPr>
              <w:t xml:space="preserve">Signed on behalf of the </w:t>
            </w:r>
            <w:r w:rsidRPr="00FB2043">
              <w:rPr>
                <w:rFonts w:ascii="Arial" w:hAnsi="Arial" w:cs="Arial"/>
                <w:i/>
                <w:color w:val="auto"/>
                <w:sz w:val="20"/>
              </w:rPr>
              <w:t>Subcontractor</w:t>
            </w:r>
          </w:p>
          <w:p w14:paraId="299A5AEA" w14:textId="06986A57" w:rsidR="00FB2043" w:rsidRDefault="00FB2043" w:rsidP="004A0F98">
            <w:pPr>
              <w:rPr>
                <w:rFonts w:ascii="Arial" w:hAnsi="Arial" w:cs="Arial"/>
                <w:color w:val="auto"/>
                <w:sz w:val="20"/>
              </w:rPr>
            </w:pPr>
          </w:p>
        </w:tc>
      </w:tr>
      <w:tr w:rsidR="00F86038" w:rsidRPr="001B2A02" w14:paraId="6706A6A0" w14:textId="77777777" w:rsidTr="00E03835">
        <w:trPr>
          <w:trHeight w:val="50"/>
        </w:trPr>
        <w:tc>
          <w:tcPr>
            <w:tcW w:w="6662" w:type="dxa"/>
            <w:gridSpan w:val="3"/>
            <w:tcBorders>
              <w:top w:val="nil"/>
              <w:left w:val="nil"/>
              <w:bottom w:val="nil"/>
              <w:right w:val="nil"/>
            </w:tcBorders>
          </w:tcPr>
          <w:p w14:paraId="50B0AC14" w14:textId="510F781E" w:rsidR="000626BC" w:rsidRDefault="00FB2043" w:rsidP="004A0F98">
            <w:pPr>
              <w:rPr>
                <w:rFonts w:ascii="Arial" w:hAnsi="Arial" w:cs="Arial"/>
                <w:color w:val="auto"/>
                <w:sz w:val="20"/>
              </w:rPr>
            </w:pPr>
            <w:r>
              <w:rPr>
                <w:rFonts w:ascii="Arial" w:hAnsi="Arial" w:cs="Arial"/>
                <w:color w:val="auto"/>
                <w:sz w:val="20"/>
              </w:rPr>
              <w:t>Name</w:t>
            </w:r>
          </w:p>
        </w:tc>
        <w:tc>
          <w:tcPr>
            <w:tcW w:w="10597" w:type="dxa"/>
            <w:gridSpan w:val="4"/>
            <w:tcBorders>
              <w:top w:val="nil"/>
              <w:left w:val="nil"/>
              <w:bottom w:val="nil"/>
              <w:right w:val="nil"/>
            </w:tcBorders>
          </w:tcPr>
          <w:p w14:paraId="73877A8A" w14:textId="4F8BA673" w:rsidR="000626BC" w:rsidRDefault="00FB2043" w:rsidP="004A0F98">
            <w:pPr>
              <w:rPr>
                <w:rFonts w:ascii="Arial" w:hAnsi="Arial" w:cs="Arial"/>
                <w:color w:val="auto"/>
                <w:sz w:val="20"/>
              </w:rPr>
            </w:pPr>
            <w:r>
              <w:rPr>
                <w:rFonts w:ascii="Arial" w:hAnsi="Arial" w:cs="Arial"/>
                <w:color w:val="auto"/>
                <w:sz w:val="20"/>
              </w:rPr>
              <w:t>……………………………………………………………………………………………….</w:t>
            </w:r>
          </w:p>
          <w:p w14:paraId="24C65063" w14:textId="21B83537" w:rsidR="004C1684" w:rsidRDefault="00FB2043" w:rsidP="004A0F98">
            <w:pPr>
              <w:rPr>
                <w:rFonts w:ascii="Arial" w:hAnsi="Arial" w:cs="Arial"/>
                <w:color w:val="auto"/>
                <w:sz w:val="20"/>
              </w:rPr>
            </w:pPr>
            <w:r>
              <w:rPr>
                <w:rFonts w:ascii="Arial" w:hAnsi="Arial" w:cs="Arial"/>
                <w:color w:val="auto"/>
                <w:sz w:val="20"/>
              </w:rPr>
              <w:t>……………………………………………………………………………………………….</w:t>
            </w:r>
          </w:p>
        </w:tc>
      </w:tr>
      <w:tr w:rsidR="004A0F98" w:rsidRPr="001B2A02" w14:paraId="18BB0588" w14:textId="77777777" w:rsidTr="00E03835">
        <w:trPr>
          <w:trHeight w:val="50"/>
        </w:trPr>
        <w:tc>
          <w:tcPr>
            <w:tcW w:w="6662" w:type="dxa"/>
            <w:gridSpan w:val="3"/>
            <w:tcBorders>
              <w:top w:val="nil"/>
              <w:left w:val="nil"/>
              <w:bottom w:val="nil"/>
              <w:right w:val="nil"/>
            </w:tcBorders>
          </w:tcPr>
          <w:p w14:paraId="19CC6898" w14:textId="55B2504F" w:rsidR="00FB2043" w:rsidRDefault="008604DD" w:rsidP="004A0F98">
            <w:pPr>
              <w:rPr>
                <w:rFonts w:ascii="Arial" w:hAnsi="Arial" w:cs="Arial"/>
                <w:color w:val="auto"/>
                <w:sz w:val="20"/>
              </w:rPr>
            </w:pPr>
            <w:r>
              <w:rPr>
                <w:rFonts w:ascii="Arial" w:hAnsi="Arial" w:cs="Arial"/>
                <w:color w:val="auto"/>
                <w:sz w:val="20"/>
              </w:rPr>
              <w:t>Position</w:t>
            </w:r>
          </w:p>
          <w:p w14:paraId="76CA1505" w14:textId="59CFF3E4" w:rsidR="00FB2043" w:rsidRDefault="00FB2043" w:rsidP="004A0F98">
            <w:pPr>
              <w:rPr>
                <w:rFonts w:ascii="Arial" w:hAnsi="Arial" w:cs="Arial"/>
                <w:color w:val="auto"/>
                <w:sz w:val="20"/>
              </w:rPr>
            </w:pPr>
          </w:p>
        </w:tc>
        <w:tc>
          <w:tcPr>
            <w:tcW w:w="10597" w:type="dxa"/>
            <w:gridSpan w:val="4"/>
            <w:tcBorders>
              <w:top w:val="nil"/>
              <w:left w:val="nil"/>
              <w:bottom w:val="nil"/>
              <w:right w:val="nil"/>
            </w:tcBorders>
          </w:tcPr>
          <w:p w14:paraId="33F49EE3" w14:textId="77777777" w:rsidR="00FB2043" w:rsidRDefault="00FB2043" w:rsidP="004A0F98">
            <w:pPr>
              <w:rPr>
                <w:rFonts w:ascii="Arial" w:hAnsi="Arial" w:cs="Arial"/>
                <w:color w:val="auto"/>
                <w:sz w:val="20"/>
              </w:rPr>
            </w:pPr>
            <w:r>
              <w:rPr>
                <w:rFonts w:ascii="Arial" w:hAnsi="Arial" w:cs="Arial"/>
                <w:color w:val="auto"/>
                <w:sz w:val="20"/>
              </w:rPr>
              <w:t>……………………………………………………………………………………………….</w:t>
            </w:r>
          </w:p>
          <w:p w14:paraId="419553C2" w14:textId="4A8037F1" w:rsidR="00FB2043" w:rsidRDefault="00FB2043" w:rsidP="004A0F98">
            <w:pPr>
              <w:rPr>
                <w:rFonts w:ascii="Arial" w:hAnsi="Arial" w:cs="Arial"/>
                <w:color w:val="auto"/>
                <w:sz w:val="20"/>
              </w:rPr>
            </w:pPr>
            <w:r>
              <w:rPr>
                <w:rFonts w:ascii="Arial" w:hAnsi="Arial" w:cs="Arial"/>
                <w:color w:val="auto"/>
                <w:sz w:val="20"/>
              </w:rPr>
              <w:t>……………………………………………………………………………………………….</w:t>
            </w:r>
          </w:p>
        </w:tc>
      </w:tr>
      <w:tr w:rsidR="004A0F98" w:rsidRPr="001B2A02" w14:paraId="19623987" w14:textId="77777777" w:rsidTr="00E03835">
        <w:trPr>
          <w:trHeight w:val="50"/>
        </w:trPr>
        <w:tc>
          <w:tcPr>
            <w:tcW w:w="6804" w:type="dxa"/>
            <w:gridSpan w:val="4"/>
            <w:tcBorders>
              <w:top w:val="nil"/>
              <w:left w:val="nil"/>
              <w:bottom w:val="nil"/>
              <w:right w:val="nil"/>
            </w:tcBorders>
          </w:tcPr>
          <w:p w14:paraId="52BBB5B2" w14:textId="22F80BD9" w:rsidR="00FB2043" w:rsidRDefault="008604DD" w:rsidP="004A0F98">
            <w:pPr>
              <w:rPr>
                <w:rFonts w:ascii="Arial" w:hAnsi="Arial" w:cs="Arial"/>
                <w:color w:val="auto"/>
                <w:sz w:val="20"/>
              </w:rPr>
            </w:pPr>
            <w:r>
              <w:rPr>
                <w:rFonts w:ascii="Arial" w:hAnsi="Arial" w:cs="Arial"/>
                <w:color w:val="auto"/>
                <w:sz w:val="20"/>
              </w:rPr>
              <w:t>Signature</w:t>
            </w:r>
          </w:p>
          <w:p w14:paraId="5425CFAB" w14:textId="6845A444" w:rsidR="00FB2043" w:rsidRDefault="00FB2043" w:rsidP="004A0F98">
            <w:pPr>
              <w:rPr>
                <w:rFonts w:ascii="Arial" w:hAnsi="Arial" w:cs="Arial"/>
                <w:color w:val="auto"/>
                <w:sz w:val="20"/>
              </w:rPr>
            </w:pPr>
          </w:p>
        </w:tc>
        <w:tc>
          <w:tcPr>
            <w:tcW w:w="10455" w:type="dxa"/>
            <w:gridSpan w:val="3"/>
            <w:tcBorders>
              <w:top w:val="nil"/>
              <w:left w:val="nil"/>
              <w:bottom w:val="nil"/>
              <w:right w:val="nil"/>
            </w:tcBorders>
          </w:tcPr>
          <w:p w14:paraId="06364436" w14:textId="77777777" w:rsidR="00FB2043" w:rsidRDefault="00FB2043" w:rsidP="004A0F98">
            <w:pPr>
              <w:rPr>
                <w:rFonts w:ascii="Arial" w:hAnsi="Arial" w:cs="Arial"/>
                <w:color w:val="auto"/>
                <w:sz w:val="20"/>
              </w:rPr>
            </w:pPr>
            <w:r>
              <w:rPr>
                <w:rFonts w:ascii="Arial" w:hAnsi="Arial" w:cs="Arial"/>
                <w:color w:val="auto"/>
                <w:sz w:val="20"/>
              </w:rPr>
              <w:t>……………………………………………………………………………………………….</w:t>
            </w:r>
          </w:p>
          <w:p w14:paraId="499CA491" w14:textId="6AE37739" w:rsidR="00FB2043" w:rsidRDefault="00FB2043" w:rsidP="004A0F98">
            <w:pPr>
              <w:rPr>
                <w:rFonts w:ascii="Arial" w:hAnsi="Arial" w:cs="Arial"/>
                <w:color w:val="auto"/>
                <w:sz w:val="20"/>
              </w:rPr>
            </w:pPr>
            <w:r>
              <w:rPr>
                <w:rFonts w:ascii="Arial" w:hAnsi="Arial" w:cs="Arial"/>
                <w:color w:val="auto"/>
                <w:sz w:val="20"/>
              </w:rPr>
              <w:t>……………………………………………………………………………………………….</w:t>
            </w:r>
          </w:p>
        </w:tc>
      </w:tr>
      <w:tr w:rsidR="004A0F98" w:rsidRPr="001B2A02" w14:paraId="289A7267" w14:textId="77777777" w:rsidTr="00E03835">
        <w:trPr>
          <w:trHeight w:val="50"/>
        </w:trPr>
        <w:tc>
          <w:tcPr>
            <w:tcW w:w="6804" w:type="dxa"/>
            <w:gridSpan w:val="4"/>
            <w:tcBorders>
              <w:top w:val="nil"/>
              <w:left w:val="nil"/>
              <w:bottom w:val="nil"/>
              <w:right w:val="nil"/>
            </w:tcBorders>
          </w:tcPr>
          <w:p w14:paraId="35CA585B" w14:textId="78AFAE47" w:rsidR="00FB2043" w:rsidRDefault="008604DD" w:rsidP="004A0F98">
            <w:pPr>
              <w:rPr>
                <w:rFonts w:ascii="Arial" w:hAnsi="Arial" w:cs="Arial"/>
                <w:color w:val="auto"/>
                <w:sz w:val="20"/>
              </w:rPr>
            </w:pPr>
            <w:r>
              <w:rPr>
                <w:rFonts w:ascii="Arial" w:hAnsi="Arial" w:cs="Arial"/>
                <w:color w:val="auto"/>
                <w:sz w:val="20"/>
              </w:rPr>
              <w:t>Date</w:t>
            </w:r>
          </w:p>
        </w:tc>
        <w:tc>
          <w:tcPr>
            <w:tcW w:w="10455" w:type="dxa"/>
            <w:gridSpan w:val="3"/>
            <w:tcBorders>
              <w:top w:val="nil"/>
              <w:left w:val="nil"/>
              <w:bottom w:val="nil"/>
              <w:right w:val="nil"/>
            </w:tcBorders>
          </w:tcPr>
          <w:p w14:paraId="1B5CFFAB" w14:textId="77777777" w:rsidR="00FB2043" w:rsidRDefault="00FB2043" w:rsidP="004A0F98">
            <w:pPr>
              <w:rPr>
                <w:rFonts w:ascii="Arial" w:hAnsi="Arial" w:cs="Arial"/>
                <w:color w:val="auto"/>
                <w:sz w:val="20"/>
              </w:rPr>
            </w:pPr>
            <w:r>
              <w:rPr>
                <w:rFonts w:ascii="Arial" w:hAnsi="Arial" w:cs="Arial"/>
                <w:color w:val="auto"/>
                <w:sz w:val="20"/>
              </w:rPr>
              <w:t>……………………………………………………………………………………………….</w:t>
            </w:r>
          </w:p>
          <w:p w14:paraId="2EAC71E7" w14:textId="029C24C7" w:rsidR="00FB2043" w:rsidRDefault="00FB2043" w:rsidP="004A0F98">
            <w:pPr>
              <w:rPr>
                <w:rFonts w:ascii="Arial" w:hAnsi="Arial" w:cs="Arial"/>
                <w:color w:val="auto"/>
                <w:sz w:val="20"/>
              </w:rPr>
            </w:pPr>
            <w:r>
              <w:rPr>
                <w:rFonts w:ascii="Arial" w:hAnsi="Arial" w:cs="Arial"/>
                <w:color w:val="auto"/>
                <w:sz w:val="20"/>
              </w:rPr>
              <w:t>……………………………………………………………………………………………….</w:t>
            </w:r>
          </w:p>
        </w:tc>
      </w:tr>
      <w:tr w:rsidR="004A0F98" w:rsidRPr="001B2A02" w14:paraId="21E54C88" w14:textId="77777777" w:rsidTr="00E03835">
        <w:trPr>
          <w:trHeight w:val="50"/>
        </w:trPr>
        <w:tc>
          <w:tcPr>
            <w:tcW w:w="17259" w:type="dxa"/>
            <w:gridSpan w:val="7"/>
            <w:tcBorders>
              <w:top w:val="nil"/>
              <w:left w:val="nil"/>
              <w:bottom w:val="nil"/>
              <w:right w:val="nil"/>
            </w:tcBorders>
          </w:tcPr>
          <w:p w14:paraId="6E3F81B0" w14:textId="77777777" w:rsidR="00A13896" w:rsidRDefault="00A13896" w:rsidP="004A0F98">
            <w:pPr>
              <w:rPr>
                <w:rFonts w:ascii="Arial" w:hAnsi="Arial" w:cs="Arial"/>
                <w:color w:val="auto"/>
                <w:sz w:val="20"/>
              </w:rPr>
            </w:pPr>
          </w:p>
          <w:p w14:paraId="7F6C1A68" w14:textId="77777777" w:rsidR="00A13896" w:rsidRDefault="00A13896" w:rsidP="004A0F98">
            <w:pPr>
              <w:rPr>
                <w:rFonts w:ascii="Arial" w:hAnsi="Arial" w:cs="Arial"/>
                <w:color w:val="auto"/>
                <w:sz w:val="20"/>
              </w:rPr>
            </w:pPr>
          </w:p>
          <w:p w14:paraId="75EA27AA" w14:textId="77777777" w:rsidR="00A13896" w:rsidRDefault="00A13896" w:rsidP="004A0F98">
            <w:pPr>
              <w:rPr>
                <w:rFonts w:ascii="Arial" w:hAnsi="Arial" w:cs="Arial"/>
                <w:color w:val="auto"/>
                <w:sz w:val="20"/>
              </w:rPr>
            </w:pPr>
          </w:p>
          <w:p w14:paraId="06E1A88E" w14:textId="713E164B" w:rsidR="000826FD" w:rsidRDefault="000826FD" w:rsidP="004A0F98">
            <w:pPr>
              <w:rPr>
                <w:rFonts w:ascii="Arial" w:hAnsi="Arial" w:cs="Arial"/>
                <w:color w:val="auto"/>
                <w:sz w:val="20"/>
              </w:rPr>
            </w:pPr>
            <w:r>
              <w:rPr>
                <w:rFonts w:ascii="Arial" w:hAnsi="Arial" w:cs="Arial"/>
                <w:color w:val="auto"/>
                <w:sz w:val="20"/>
              </w:rPr>
              <w:t xml:space="preserve">The </w:t>
            </w:r>
            <w:r w:rsidRPr="008604DD">
              <w:rPr>
                <w:rFonts w:ascii="Arial" w:hAnsi="Arial" w:cs="Arial"/>
                <w:i/>
                <w:color w:val="auto"/>
                <w:sz w:val="20"/>
              </w:rPr>
              <w:t xml:space="preserve">Contractor </w:t>
            </w:r>
            <w:r>
              <w:rPr>
                <w:rFonts w:ascii="Arial" w:hAnsi="Arial" w:cs="Arial"/>
                <w:color w:val="auto"/>
                <w:sz w:val="20"/>
              </w:rPr>
              <w:t xml:space="preserve">accepts the </w:t>
            </w:r>
            <w:r w:rsidRPr="008604DD">
              <w:rPr>
                <w:rFonts w:ascii="Arial" w:hAnsi="Arial" w:cs="Arial"/>
                <w:i/>
                <w:color w:val="auto"/>
                <w:sz w:val="20"/>
              </w:rPr>
              <w:t>Subcontractor’s</w:t>
            </w:r>
            <w:r>
              <w:rPr>
                <w:rFonts w:ascii="Arial" w:hAnsi="Arial" w:cs="Arial"/>
                <w:color w:val="auto"/>
                <w:sz w:val="20"/>
              </w:rPr>
              <w:t xml:space="preserve"> Offer to Provide the Works </w:t>
            </w:r>
          </w:p>
          <w:p w14:paraId="4336A1AD" w14:textId="017583A6" w:rsidR="000826FD" w:rsidRDefault="000826FD" w:rsidP="004A0F98">
            <w:pPr>
              <w:rPr>
                <w:rFonts w:ascii="Arial" w:hAnsi="Arial" w:cs="Arial"/>
                <w:color w:val="auto"/>
                <w:sz w:val="20"/>
              </w:rPr>
            </w:pPr>
          </w:p>
        </w:tc>
      </w:tr>
      <w:tr w:rsidR="004A0F98" w:rsidRPr="001B2A02" w14:paraId="434DCECA" w14:textId="77777777" w:rsidTr="00E03835">
        <w:trPr>
          <w:trHeight w:val="50"/>
        </w:trPr>
        <w:tc>
          <w:tcPr>
            <w:tcW w:w="17259" w:type="dxa"/>
            <w:gridSpan w:val="7"/>
            <w:tcBorders>
              <w:top w:val="nil"/>
              <w:left w:val="nil"/>
              <w:bottom w:val="nil"/>
              <w:right w:val="nil"/>
            </w:tcBorders>
          </w:tcPr>
          <w:p w14:paraId="01052F20" w14:textId="77777777" w:rsidR="000826FD" w:rsidRPr="008604DD" w:rsidRDefault="000826FD" w:rsidP="004A0F98">
            <w:pPr>
              <w:rPr>
                <w:rFonts w:ascii="Arial" w:hAnsi="Arial" w:cs="Arial"/>
                <w:i/>
                <w:color w:val="auto"/>
                <w:sz w:val="20"/>
              </w:rPr>
            </w:pPr>
            <w:r>
              <w:rPr>
                <w:rFonts w:ascii="Arial" w:hAnsi="Arial" w:cs="Arial"/>
                <w:color w:val="auto"/>
                <w:sz w:val="20"/>
              </w:rPr>
              <w:t xml:space="preserve">Signed on behalf of the </w:t>
            </w:r>
            <w:r w:rsidRPr="008604DD">
              <w:rPr>
                <w:rFonts w:ascii="Arial" w:hAnsi="Arial" w:cs="Arial"/>
                <w:i/>
                <w:color w:val="auto"/>
                <w:sz w:val="20"/>
              </w:rPr>
              <w:t>Contractor</w:t>
            </w:r>
          </w:p>
          <w:p w14:paraId="65DF51B1" w14:textId="77777777" w:rsidR="000826FD" w:rsidRDefault="000826FD" w:rsidP="004A0F98">
            <w:pPr>
              <w:rPr>
                <w:rFonts w:ascii="Arial" w:hAnsi="Arial" w:cs="Arial"/>
                <w:color w:val="auto"/>
                <w:sz w:val="20"/>
              </w:rPr>
            </w:pPr>
          </w:p>
        </w:tc>
      </w:tr>
      <w:tr w:rsidR="004A0F98" w:rsidRPr="001B2A02" w14:paraId="193F6390" w14:textId="77777777" w:rsidTr="00E03835">
        <w:trPr>
          <w:trHeight w:val="50"/>
        </w:trPr>
        <w:tc>
          <w:tcPr>
            <w:tcW w:w="6662" w:type="dxa"/>
            <w:gridSpan w:val="3"/>
            <w:tcBorders>
              <w:top w:val="nil"/>
              <w:left w:val="nil"/>
              <w:bottom w:val="nil"/>
              <w:right w:val="nil"/>
            </w:tcBorders>
          </w:tcPr>
          <w:p w14:paraId="07F94916" w14:textId="36CAEB9F" w:rsidR="008604DD" w:rsidRDefault="008604DD" w:rsidP="004A0F98">
            <w:pPr>
              <w:rPr>
                <w:rFonts w:ascii="Arial" w:hAnsi="Arial" w:cs="Arial"/>
                <w:color w:val="auto"/>
                <w:sz w:val="20"/>
              </w:rPr>
            </w:pPr>
            <w:r>
              <w:rPr>
                <w:rFonts w:ascii="Arial" w:hAnsi="Arial" w:cs="Arial"/>
                <w:color w:val="auto"/>
                <w:sz w:val="20"/>
              </w:rPr>
              <w:t>Name</w:t>
            </w:r>
          </w:p>
          <w:p w14:paraId="1A4B0F5A" w14:textId="2FDB37D2" w:rsidR="008604DD" w:rsidRDefault="008604DD" w:rsidP="004A0F98">
            <w:pPr>
              <w:rPr>
                <w:rFonts w:ascii="Arial" w:hAnsi="Arial" w:cs="Arial"/>
                <w:color w:val="auto"/>
                <w:sz w:val="20"/>
              </w:rPr>
            </w:pPr>
          </w:p>
        </w:tc>
        <w:tc>
          <w:tcPr>
            <w:tcW w:w="10597" w:type="dxa"/>
            <w:gridSpan w:val="4"/>
            <w:tcBorders>
              <w:top w:val="nil"/>
              <w:left w:val="nil"/>
              <w:bottom w:val="nil"/>
              <w:right w:val="nil"/>
            </w:tcBorders>
          </w:tcPr>
          <w:p w14:paraId="28036CE2" w14:textId="77777777" w:rsidR="008604DD" w:rsidRDefault="000826FD" w:rsidP="004A0F98">
            <w:pPr>
              <w:rPr>
                <w:rFonts w:ascii="Arial" w:hAnsi="Arial" w:cs="Arial"/>
                <w:color w:val="auto"/>
                <w:sz w:val="20"/>
              </w:rPr>
            </w:pPr>
            <w:r>
              <w:rPr>
                <w:rFonts w:ascii="Arial" w:hAnsi="Arial" w:cs="Arial"/>
                <w:color w:val="auto"/>
                <w:sz w:val="20"/>
              </w:rPr>
              <w:t>………………………………………………………………………………………………...</w:t>
            </w:r>
          </w:p>
          <w:p w14:paraId="4C98B408" w14:textId="63D3675B" w:rsidR="000826FD" w:rsidRDefault="000826FD" w:rsidP="004A0F98">
            <w:pPr>
              <w:rPr>
                <w:rFonts w:ascii="Arial" w:hAnsi="Arial" w:cs="Arial"/>
                <w:color w:val="auto"/>
                <w:sz w:val="20"/>
              </w:rPr>
            </w:pPr>
            <w:r>
              <w:rPr>
                <w:rFonts w:ascii="Arial" w:hAnsi="Arial" w:cs="Arial"/>
                <w:color w:val="auto"/>
                <w:sz w:val="20"/>
              </w:rPr>
              <w:t>………………………………………………………………………………………………...</w:t>
            </w:r>
          </w:p>
        </w:tc>
      </w:tr>
      <w:tr w:rsidR="004A0F98" w:rsidRPr="001B2A02" w14:paraId="6D7A8D6F" w14:textId="77777777" w:rsidTr="00E03835">
        <w:trPr>
          <w:trHeight w:val="50"/>
        </w:trPr>
        <w:tc>
          <w:tcPr>
            <w:tcW w:w="6662" w:type="dxa"/>
            <w:gridSpan w:val="3"/>
            <w:tcBorders>
              <w:top w:val="nil"/>
              <w:left w:val="nil"/>
              <w:bottom w:val="nil"/>
              <w:right w:val="nil"/>
            </w:tcBorders>
          </w:tcPr>
          <w:p w14:paraId="7D343C82" w14:textId="70BCBF28" w:rsidR="008604DD" w:rsidRDefault="008604DD" w:rsidP="004A0F98">
            <w:pPr>
              <w:rPr>
                <w:rFonts w:ascii="Arial" w:hAnsi="Arial" w:cs="Arial"/>
                <w:color w:val="auto"/>
                <w:sz w:val="20"/>
              </w:rPr>
            </w:pPr>
            <w:r>
              <w:rPr>
                <w:rFonts w:ascii="Arial" w:hAnsi="Arial" w:cs="Arial"/>
                <w:color w:val="auto"/>
                <w:sz w:val="20"/>
              </w:rPr>
              <w:t>Position</w:t>
            </w:r>
          </w:p>
          <w:p w14:paraId="7EEFE756" w14:textId="1190DB28" w:rsidR="008604DD" w:rsidRDefault="008604DD" w:rsidP="004A0F98">
            <w:pPr>
              <w:rPr>
                <w:rFonts w:ascii="Arial" w:hAnsi="Arial" w:cs="Arial"/>
                <w:color w:val="auto"/>
                <w:sz w:val="20"/>
              </w:rPr>
            </w:pPr>
          </w:p>
        </w:tc>
        <w:tc>
          <w:tcPr>
            <w:tcW w:w="10597" w:type="dxa"/>
            <w:gridSpan w:val="4"/>
            <w:tcBorders>
              <w:top w:val="nil"/>
              <w:left w:val="nil"/>
              <w:bottom w:val="nil"/>
              <w:right w:val="nil"/>
            </w:tcBorders>
          </w:tcPr>
          <w:p w14:paraId="7BA95A26" w14:textId="77777777" w:rsidR="000826FD" w:rsidRDefault="000826FD" w:rsidP="004A0F98">
            <w:pPr>
              <w:rPr>
                <w:rFonts w:ascii="Arial" w:hAnsi="Arial" w:cs="Arial"/>
                <w:color w:val="auto"/>
                <w:sz w:val="20"/>
              </w:rPr>
            </w:pPr>
            <w:r>
              <w:rPr>
                <w:rFonts w:ascii="Arial" w:hAnsi="Arial" w:cs="Arial"/>
                <w:color w:val="auto"/>
                <w:sz w:val="20"/>
              </w:rPr>
              <w:t>………………………………………………………………………………………………...</w:t>
            </w:r>
          </w:p>
          <w:p w14:paraId="548AD783" w14:textId="2AF45878" w:rsidR="008604DD" w:rsidRDefault="000826FD" w:rsidP="004A0F98">
            <w:pPr>
              <w:rPr>
                <w:rFonts w:ascii="Arial" w:hAnsi="Arial" w:cs="Arial"/>
                <w:color w:val="auto"/>
                <w:sz w:val="20"/>
              </w:rPr>
            </w:pPr>
            <w:r>
              <w:rPr>
                <w:rFonts w:ascii="Arial" w:hAnsi="Arial" w:cs="Arial"/>
                <w:color w:val="auto"/>
                <w:sz w:val="20"/>
              </w:rPr>
              <w:t>………………………………………………………………………………………………...</w:t>
            </w:r>
          </w:p>
        </w:tc>
      </w:tr>
      <w:tr w:rsidR="004A0F98" w:rsidRPr="001B2A02" w14:paraId="2135C46C" w14:textId="77777777" w:rsidTr="00E03835">
        <w:trPr>
          <w:trHeight w:val="50"/>
        </w:trPr>
        <w:tc>
          <w:tcPr>
            <w:tcW w:w="6662" w:type="dxa"/>
            <w:gridSpan w:val="3"/>
            <w:tcBorders>
              <w:top w:val="nil"/>
              <w:left w:val="nil"/>
              <w:bottom w:val="nil"/>
              <w:right w:val="nil"/>
            </w:tcBorders>
          </w:tcPr>
          <w:p w14:paraId="4258F08B" w14:textId="76EB4BA1" w:rsidR="008604DD" w:rsidRDefault="000826FD" w:rsidP="004A0F98">
            <w:pPr>
              <w:rPr>
                <w:rFonts w:ascii="Arial" w:hAnsi="Arial" w:cs="Arial"/>
                <w:color w:val="auto"/>
                <w:sz w:val="20"/>
              </w:rPr>
            </w:pPr>
            <w:r>
              <w:rPr>
                <w:rFonts w:ascii="Arial" w:hAnsi="Arial" w:cs="Arial"/>
                <w:color w:val="auto"/>
                <w:sz w:val="20"/>
              </w:rPr>
              <w:t>Signature</w:t>
            </w:r>
          </w:p>
          <w:p w14:paraId="258B304E" w14:textId="26BD2C4B" w:rsidR="008604DD" w:rsidRDefault="008604DD" w:rsidP="004A0F98">
            <w:pPr>
              <w:rPr>
                <w:rFonts w:ascii="Arial" w:hAnsi="Arial" w:cs="Arial"/>
                <w:color w:val="auto"/>
                <w:sz w:val="20"/>
              </w:rPr>
            </w:pPr>
          </w:p>
        </w:tc>
        <w:tc>
          <w:tcPr>
            <w:tcW w:w="10597" w:type="dxa"/>
            <w:gridSpan w:val="4"/>
            <w:tcBorders>
              <w:top w:val="nil"/>
              <w:left w:val="nil"/>
              <w:bottom w:val="nil"/>
              <w:right w:val="nil"/>
            </w:tcBorders>
          </w:tcPr>
          <w:p w14:paraId="7AF2C663" w14:textId="77777777" w:rsidR="000826FD" w:rsidRDefault="000826FD" w:rsidP="004A0F98">
            <w:pPr>
              <w:rPr>
                <w:rFonts w:ascii="Arial" w:hAnsi="Arial" w:cs="Arial"/>
                <w:color w:val="auto"/>
                <w:sz w:val="20"/>
              </w:rPr>
            </w:pPr>
            <w:r>
              <w:rPr>
                <w:rFonts w:ascii="Arial" w:hAnsi="Arial" w:cs="Arial"/>
                <w:color w:val="auto"/>
                <w:sz w:val="20"/>
              </w:rPr>
              <w:t>………………………………………………………………………………………………...</w:t>
            </w:r>
          </w:p>
          <w:p w14:paraId="67C8E63E" w14:textId="4EB1B927" w:rsidR="008604DD" w:rsidRDefault="000826FD" w:rsidP="004A0F98">
            <w:pPr>
              <w:rPr>
                <w:rFonts w:ascii="Arial" w:hAnsi="Arial" w:cs="Arial"/>
                <w:color w:val="auto"/>
                <w:sz w:val="20"/>
              </w:rPr>
            </w:pPr>
            <w:r>
              <w:rPr>
                <w:rFonts w:ascii="Arial" w:hAnsi="Arial" w:cs="Arial"/>
                <w:color w:val="auto"/>
                <w:sz w:val="20"/>
              </w:rPr>
              <w:t>………………………………………………………………………………………………...</w:t>
            </w:r>
          </w:p>
        </w:tc>
      </w:tr>
      <w:tr w:rsidR="004A0F98" w:rsidRPr="001B2A02" w14:paraId="5803963A" w14:textId="77777777" w:rsidTr="00E03835">
        <w:trPr>
          <w:trHeight w:val="50"/>
        </w:trPr>
        <w:tc>
          <w:tcPr>
            <w:tcW w:w="6662" w:type="dxa"/>
            <w:gridSpan w:val="3"/>
            <w:tcBorders>
              <w:top w:val="nil"/>
              <w:left w:val="nil"/>
              <w:bottom w:val="nil"/>
              <w:right w:val="nil"/>
            </w:tcBorders>
          </w:tcPr>
          <w:p w14:paraId="4F5B40D3" w14:textId="68B43F0E" w:rsidR="000826FD" w:rsidRDefault="000826FD" w:rsidP="004A0F98">
            <w:pPr>
              <w:rPr>
                <w:rFonts w:ascii="Arial" w:hAnsi="Arial" w:cs="Arial"/>
                <w:color w:val="auto"/>
                <w:sz w:val="20"/>
              </w:rPr>
            </w:pPr>
            <w:r>
              <w:rPr>
                <w:rFonts w:ascii="Arial" w:hAnsi="Arial" w:cs="Arial"/>
                <w:color w:val="auto"/>
                <w:sz w:val="20"/>
              </w:rPr>
              <w:t>Date</w:t>
            </w:r>
          </w:p>
          <w:p w14:paraId="6A81D0B4" w14:textId="77777777" w:rsidR="000826FD" w:rsidRDefault="000826FD" w:rsidP="004A0F98">
            <w:pPr>
              <w:rPr>
                <w:rFonts w:ascii="Arial" w:hAnsi="Arial" w:cs="Arial"/>
                <w:color w:val="auto"/>
                <w:sz w:val="20"/>
              </w:rPr>
            </w:pPr>
          </w:p>
          <w:p w14:paraId="09CE6F6D" w14:textId="77777777" w:rsidR="00F3614E" w:rsidRDefault="00F3614E" w:rsidP="004A0F98">
            <w:pPr>
              <w:rPr>
                <w:rFonts w:ascii="Arial" w:hAnsi="Arial" w:cs="Arial"/>
                <w:color w:val="auto"/>
                <w:sz w:val="20"/>
              </w:rPr>
            </w:pPr>
          </w:p>
          <w:p w14:paraId="30BAADE9" w14:textId="77777777" w:rsidR="00F3614E" w:rsidRDefault="00F3614E" w:rsidP="004A0F98">
            <w:pPr>
              <w:rPr>
                <w:rFonts w:ascii="Arial" w:hAnsi="Arial" w:cs="Arial"/>
                <w:color w:val="auto"/>
                <w:sz w:val="20"/>
              </w:rPr>
            </w:pPr>
          </w:p>
          <w:p w14:paraId="38A8DD8F" w14:textId="77777777" w:rsidR="00F3614E" w:rsidRDefault="00F3614E" w:rsidP="004A0F98">
            <w:pPr>
              <w:rPr>
                <w:rFonts w:ascii="Arial" w:hAnsi="Arial" w:cs="Arial"/>
                <w:color w:val="auto"/>
                <w:sz w:val="20"/>
              </w:rPr>
            </w:pPr>
          </w:p>
          <w:p w14:paraId="14EDA954" w14:textId="77777777" w:rsidR="00F3614E" w:rsidRDefault="00F3614E" w:rsidP="004A0F98">
            <w:pPr>
              <w:rPr>
                <w:rFonts w:ascii="Arial" w:hAnsi="Arial" w:cs="Arial"/>
                <w:color w:val="auto"/>
                <w:sz w:val="20"/>
              </w:rPr>
            </w:pPr>
          </w:p>
          <w:p w14:paraId="4DD02FF3" w14:textId="77777777" w:rsidR="00F3614E" w:rsidRDefault="00F3614E" w:rsidP="004A0F98">
            <w:pPr>
              <w:rPr>
                <w:rFonts w:ascii="Arial" w:hAnsi="Arial" w:cs="Arial"/>
                <w:color w:val="auto"/>
                <w:sz w:val="20"/>
              </w:rPr>
            </w:pPr>
          </w:p>
          <w:p w14:paraId="2ACEEDB3" w14:textId="77777777" w:rsidR="00F3614E" w:rsidRDefault="00F3614E" w:rsidP="004A0F98">
            <w:pPr>
              <w:rPr>
                <w:rFonts w:ascii="Arial" w:hAnsi="Arial" w:cs="Arial"/>
                <w:color w:val="auto"/>
                <w:sz w:val="20"/>
              </w:rPr>
            </w:pPr>
          </w:p>
          <w:p w14:paraId="7B666AA0" w14:textId="77777777" w:rsidR="0020289A" w:rsidRDefault="0020289A" w:rsidP="004A0F98">
            <w:pPr>
              <w:rPr>
                <w:rFonts w:ascii="Arial" w:hAnsi="Arial" w:cs="Arial"/>
                <w:color w:val="auto"/>
                <w:sz w:val="20"/>
              </w:rPr>
            </w:pPr>
          </w:p>
          <w:p w14:paraId="0783B48B" w14:textId="77777777" w:rsidR="0020289A" w:rsidRDefault="0020289A" w:rsidP="004A0F98">
            <w:pPr>
              <w:rPr>
                <w:rFonts w:ascii="Arial" w:hAnsi="Arial" w:cs="Arial"/>
                <w:color w:val="auto"/>
                <w:sz w:val="20"/>
              </w:rPr>
            </w:pPr>
          </w:p>
          <w:p w14:paraId="5F491A88" w14:textId="77777777" w:rsidR="0020289A" w:rsidRDefault="0020289A" w:rsidP="004A0F98">
            <w:pPr>
              <w:rPr>
                <w:rFonts w:ascii="Arial" w:hAnsi="Arial" w:cs="Arial"/>
                <w:color w:val="auto"/>
                <w:sz w:val="20"/>
              </w:rPr>
            </w:pPr>
          </w:p>
          <w:p w14:paraId="167059CF" w14:textId="77777777" w:rsidR="0020289A" w:rsidRDefault="0020289A" w:rsidP="004A0F98">
            <w:pPr>
              <w:rPr>
                <w:rFonts w:ascii="Arial" w:hAnsi="Arial" w:cs="Arial"/>
                <w:color w:val="auto"/>
                <w:sz w:val="20"/>
              </w:rPr>
            </w:pPr>
          </w:p>
          <w:p w14:paraId="6DFB9AC0" w14:textId="77777777" w:rsidR="0020289A" w:rsidRDefault="0020289A" w:rsidP="004A0F98">
            <w:pPr>
              <w:rPr>
                <w:rFonts w:ascii="Arial" w:hAnsi="Arial" w:cs="Arial"/>
                <w:color w:val="auto"/>
                <w:sz w:val="20"/>
              </w:rPr>
            </w:pPr>
          </w:p>
          <w:p w14:paraId="2BFCB2DB" w14:textId="77777777" w:rsidR="0020289A" w:rsidRDefault="0020289A" w:rsidP="004A0F98">
            <w:pPr>
              <w:rPr>
                <w:rFonts w:ascii="Arial" w:hAnsi="Arial" w:cs="Arial"/>
                <w:color w:val="auto"/>
                <w:sz w:val="20"/>
              </w:rPr>
            </w:pPr>
          </w:p>
          <w:p w14:paraId="28E9DB99" w14:textId="77777777" w:rsidR="0020289A" w:rsidRDefault="0020289A" w:rsidP="004A0F98">
            <w:pPr>
              <w:rPr>
                <w:rFonts w:ascii="Arial" w:hAnsi="Arial" w:cs="Arial"/>
                <w:color w:val="auto"/>
                <w:sz w:val="20"/>
              </w:rPr>
            </w:pPr>
          </w:p>
          <w:p w14:paraId="7142E6CB" w14:textId="77777777" w:rsidR="0020289A" w:rsidRDefault="0020289A" w:rsidP="004A0F98">
            <w:pPr>
              <w:rPr>
                <w:rFonts w:ascii="Arial" w:hAnsi="Arial" w:cs="Arial"/>
                <w:color w:val="auto"/>
                <w:sz w:val="20"/>
              </w:rPr>
            </w:pPr>
          </w:p>
          <w:p w14:paraId="548A2F57" w14:textId="77777777" w:rsidR="0020289A" w:rsidRDefault="0020289A" w:rsidP="004A0F98">
            <w:pPr>
              <w:rPr>
                <w:rFonts w:ascii="Arial" w:hAnsi="Arial" w:cs="Arial"/>
                <w:color w:val="auto"/>
                <w:sz w:val="20"/>
              </w:rPr>
            </w:pPr>
          </w:p>
          <w:p w14:paraId="42BF55B2" w14:textId="77777777" w:rsidR="0020289A" w:rsidRDefault="0020289A" w:rsidP="004A0F98">
            <w:pPr>
              <w:rPr>
                <w:rFonts w:ascii="Arial" w:hAnsi="Arial" w:cs="Arial"/>
                <w:color w:val="auto"/>
                <w:sz w:val="20"/>
              </w:rPr>
            </w:pPr>
          </w:p>
          <w:p w14:paraId="0BD0BE07" w14:textId="77777777" w:rsidR="00F3614E" w:rsidRDefault="00F3614E" w:rsidP="004A0F98">
            <w:pPr>
              <w:rPr>
                <w:rFonts w:ascii="Arial" w:hAnsi="Arial" w:cs="Arial"/>
                <w:color w:val="auto"/>
                <w:sz w:val="20"/>
              </w:rPr>
            </w:pPr>
          </w:p>
          <w:p w14:paraId="024FDC5E" w14:textId="1CA70AEF" w:rsidR="00F3614E" w:rsidRDefault="00F3614E" w:rsidP="004A0F98">
            <w:pPr>
              <w:rPr>
                <w:rFonts w:ascii="Arial" w:hAnsi="Arial" w:cs="Arial"/>
                <w:color w:val="auto"/>
                <w:sz w:val="20"/>
              </w:rPr>
            </w:pPr>
          </w:p>
        </w:tc>
        <w:tc>
          <w:tcPr>
            <w:tcW w:w="10597" w:type="dxa"/>
            <w:gridSpan w:val="4"/>
            <w:tcBorders>
              <w:top w:val="nil"/>
              <w:left w:val="nil"/>
              <w:bottom w:val="nil"/>
              <w:right w:val="nil"/>
            </w:tcBorders>
          </w:tcPr>
          <w:p w14:paraId="1318EA4F" w14:textId="77777777" w:rsidR="000826FD" w:rsidRDefault="000826FD" w:rsidP="004A0F98">
            <w:pPr>
              <w:rPr>
                <w:rFonts w:ascii="Arial" w:hAnsi="Arial" w:cs="Arial"/>
                <w:color w:val="auto"/>
                <w:sz w:val="20"/>
              </w:rPr>
            </w:pPr>
            <w:r>
              <w:rPr>
                <w:rFonts w:ascii="Arial" w:hAnsi="Arial" w:cs="Arial"/>
                <w:color w:val="auto"/>
                <w:sz w:val="20"/>
              </w:rPr>
              <w:t>………………………………………………………………………………………………...</w:t>
            </w:r>
          </w:p>
          <w:p w14:paraId="07F431EF" w14:textId="77777777" w:rsidR="000826FD" w:rsidRDefault="000826FD" w:rsidP="004A0F98">
            <w:pPr>
              <w:rPr>
                <w:rFonts w:ascii="Arial" w:hAnsi="Arial" w:cs="Arial"/>
                <w:color w:val="auto"/>
                <w:sz w:val="20"/>
              </w:rPr>
            </w:pPr>
            <w:r>
              <w:rPr>
                <w:rFonts w:ascii="Arial" w:hAnsi="Arial" w:cs="Arial"/>
                <w:color w:val="auto"/>
                <w:sz w:val="20"/>
              </w:rPr>
              <w:t>………………………………………………………………………………………………...</w:t>
            </w:r>
          </w:p>
          <w:p w14:paraId="45E720C1" w14:textId="77777777" w:rsidR="00FC5320" w:rsidRDefault="00FC5320" w:rsidP="004A0F98">
            <w:pPr>
              <w:rPr>
                <w:rFonts w:ascii="Arial" w:hAnsi="Arial" w:cs="Arial"/>
                <w:color w:val="auto"/>
                <w:sz w:val="20"/>
              </w:rPr>
            </w:pPr>
          </w:p>
          <w:p w14:paraId="1435167A" w14:textId="0611BAB1" w:rsidR="00FC5320" w:rsidRDefault="00FC5320" w:rsidP="004A0F98">
            <w:pPr>
              <w:rPr>
                <w:rFonts w:ascii="Arial" w:hAnsi="Arial" w:cs="Arial"/>
                <w:color w:val="auto"/>
                <w:sz w:val="20"/>
              </w:rPr>
            </w:pPr>
          </w:p>
          <w:p w14:paraId="7133C16F" w14:textId="33009EAB" w:rsidR="00CE5ECC" w:rsidRDefault="00CE5ECC" w:rsidP="004A0F98">
            <w:pPr>
              <w:rPr>
                <w:rFonts w:ascii="Arial" w:hAnsi="Arial" w:cs="Arial"/>
                <w:color w:val="auto"/>
                <w:sz w:val="20"/>
              </w:rPr>
            </w:pPr>
          </w:p>
          <w:p w14:paraId="2E0EBD44" w14:textId="77777777" w:rsidR="00A13896" w:rsidRDefault="00A13896" w:rsidP="004A0F98">
            <w:pPr>
              <w:rPr>
                <w:rFonts w:ascii="Arial" w:hAnsi="Arial" w:cs="Arial"/>
                <w:color w:val="auto"/>
                <w:sz w:val="20"/>
              </w:rPr>
            </w:pPr>
          </w:p>
          <w:p w14:paraId="4CC5B6D3" w14:textId="4EE076A9" w:rsidR="00FC5320" w:rsidRDefault="00FC5320" w:rsidP="004A0F98">
            <w:pPr>
              <w:rPr>
                <w:rFonts w:ascii="Arial" w:hAnsi="Arial" w:cs="Arial"/>
                <w:color w:val="auto"/>
                <w:sz w:val="20"/>
              </w:rPr>
            </w:pPr>
          </w:p>
        </w:tc>
      </w:tr>
      <w:tr w:rsidR="004A0F98" w:rsidRPr="001B2A02" w14:paraId="3665EBAA" w14:textId="77777777" w:rsidTr="00E03835">
        <w:trPr>
          <w:trHeight w:val="50"/>
        </w:trPr>
        <w:tc>
          <w:tcPr>
            <w:tcW w:w="17259" w:type="dxa"/>
            <w:gridSpan w:val="7"/>
            <w:tcBorders>
              <w:top w:val="nil"/>
              <w:left w:val="nil"/>
              <w:bottom w:val="nil"/>
              <w:right w:val="nil"/>
            </w:tcBorders>
          </w:tcPr>
          <w:tbl>
            <w:tblPr>
              <w:tblpPr w:leftFromText="180" w:rightFromText="180" w:vertAnchor="text" w:horzAnchor="margin" w:tblpY="-82"/>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1"/>
            </w:tblGrid>
            <w:tr w:rsidR="007E4BFE" w:rsidRPr="005F487F" w14:paraId="3F18EB2F" w14:textId="77777777" w:rsidTr="004A0F98">
              <w:trPr>
                <w:trHeight w:val="1128"/>
              </w:trPr>
              <w:tc>
                <w:tcPr>
                  <w:tcW w:w="10241" w:type="dxa"/>
                  <w:tcBorders>
                    <w:top w:val="nil"/>
                    <w:left w:val="nil"/>
                    <w:bottom w:val="nil"/>
                    <w:right w:val="nil"/>
                  </w:tcBorders>
                  <w:shd w:val="clear" w:color="auto" w:fill="BFBFBF" w:themeFill="background1" w:themeFillShade="BF"/>
                  <w:vAlign w:val="center"/>
                </w:tcPr>
                <w:p w14:paraId="6D10F877" w14:textId="6AF92114" w:rsidR="007E4BFE" w:rsidRPr="00FD63DB" w:rsidRDefault="007E4BFE" w:rsidP="004A0F98">
                  <w:pPr>
                    <w:pStyle w:val="ContractTitle"/>
                    <w:ind w:left="200"/>
                    <w:jc w:val="left"/>
                    <w:rPr>
                      <w:rFonts w:ascii="Arial" w:hAnsi="Arial" w:cs="Arial"/>
                      <w:color w:val="auto"/>
                    </w:rPr>
                  </w:pPr>
                  <w:r>
                    <w:rPr>
                      <w:rFonts w:ascii="Arial" w:hAnsi="Arial" w:cs="Arial"/>
                      <w:color w:val="auto"/>
                    </w:rPr>
                    <w:lastRenderedPageBreak/>
                    <w:t>Price L</w:t>
                  </w:r>
                  <w:r w:rsidR="00FC5320">
                    <w:rPr>
                      <w:rFonts w:ascii="Arial" w:hAnsi="Arial" w:cs="Arial"/>
                      <w:color w:val="auto"/>
                    </w:rPr>
                    <w:t xml:space="preserve">ist </w:t>
                  </w:r>
                </w:p>
              </w:tc>
            </w:tr>
          </w:tbl>
          <w:p w14:paraId="1B6615FB" w14:textId="77777777" w:rsidR="007E4BFE" w:rsidRDefault="007E4BFE" w:rsidP="004A0F98">
            <w:pPr>
              <w:rPr>
                <w:rFonts w:ascii="Arial" w:hAnsi="Arial" w:cs="Arial"/>
                <w:color w:val="auto"/>
                <w:sz w:val="20"/>
              </w:rPr>
            </w:pPr>
          </w:p>
        </w:tc>
      </w:tr>
      <w:tr w:rsidR="004A0F98" w:rsidRPr="001B2A02" w14:paraId="162FC93A" w14:textId="77777777" w:rsidTr="00E03835">
        <w:trPr>
          <w:trHeight w:val="50"/>
        </w:trPr>
        <w:tc>
          <w:tcPr>
            <w:tcW w:w="17259" w:type="dxa"/>
            <w:gridSpan w:val="7"/>
            <w:tcBorders>
              <w:top w:val="nil"/>
              <w:left w:val="nil"/>
              <w:bottom w:val="nil"/>
              <w:right w:val="nil"/>
            </w:tcBorders>
          </w:tcPr>
          <w:p w14:paraId="54CEA228" w14:textId="77777777" w:rsidR="007D5142" w:rsidRDefault="007D5142" w:rsidP="004A0F98">
            <w:pPr>
              <w:rPr>
                <w:rFonts w:ascii="Arial" w:hAnsi="Arial" w:cs="Arial"/>
                <w:color w:val="auto"/>
                <w:sz w:val="20"/>
              </w:rPr>
            </w:pPr>
          </w:p>
        </w:tc>
      </w:tr>
      <w:tr w:rsidR="004A0F98" w:rsidRPr="001B2A02" w14:paraId="776DBBEF" w14:textId="77777777" w:rsidTr="00E03835">
        <w:trPr>
          <w:trHeight w:val="50"/>
        </w:trPr>
        <w:tc>
          <w:tcPr>
            <w:tcW w:w="9339" w:type="dxa"/>
            <w:gridSpan w:val="6"/>
            <w:tcBorders>
              <w:top w:val="nil"/>
              <w:left w:val="nil"/>
              <w:bottom w:val="nil"/>
              <w:right w:val="nil"/>
            </w:tcBorders>
          </w:tcPr>
          <w:p w14:paraId="552365A9" w14:textId="31C624AD" w:rsidR="00B34B6B" w:rsidRDefault="00B34B6B" w:rsidP="004A0F98">
            <w:pPr>
              <w:rPr>
                <w:rFonts w:ascii="Arial" w:hAnsi="Arial" w:cs="Arial"/>
                <w:color w:val="auto"/>
                <w:sz w:val="20"/>
              </w:rPr>
            </w:pPr>
          </w:p>
        </w:tc>
        <w:tc>
          <w:tcPr>
            <w:tcW w:w="7920" w:type="dxa"/>
            <w:tcBorders>
              <w:top w:val="nil"/>
              <w:left w:val="nil"/>
              <w:bottom w:val="nil"/>
              <w:right w:val="nil"/>
            </w:tcBorders>
          </w:tcPr>
          <w:p w14:paraId="49FFDA7D" w14:textId="74D712F8" w:rsidR="00493137" w:rsidRDefault="00493137" w:rsidP="00EE40D7">
            <w:pPr>
              <w:rPr>
                <w:rFonts w:ascii="Arial" w:hAnsi="Arial" w:cs="Arial"/>
                <w:color w:val="auto"/>
                <w:sz w:val="20"/>
              </w:rPr>
            </w:pPr>
          </w:p>
        </w:tc>
      </w:tr>
      <w:tr w:rsidR="006015FD" w14:paraId="107CAB00" w14:textId="77777777" w:rsidTr="00E03835">
        <w:trPr>
          <w:trHeight w:val="50"/>
        </w:trPr>
        <w:tc>
          <w:tcPr>
            <w:tcW w:w="17259" w:type="dxa"/>
            <w:gridSpan w:val="7"/>
            <w:tcBorders>
              <w:top w:val="nil"/>
              <w:left w:val="nil"/>
              <w:bottom w:val="nil"/>
              <w:right w:val="nil"/>
            </w:tcBorders>
          </w:tcPr>
          <w:p w14:paraId="183A7CE2" w14:textId="77777777" w:rsidR="00670C27" w:rsidRDefault="00670C27"/>
          <w:tbl>
            <w:tblPr>
              <w:tblpPr w:leftFromText="180" w:rightFromText="180" w:vertAnchor="text" w:horzAnchor="margin" w:tblpY="-82"/>
              <w:tblOverlap w:val="never"/>
              <w:tblW w:w="10241" w:type="dxa"/>
              <w:tblLook w:val="01E0" w:firstRow="1" w:lastRow="1" w:firstColumn="1" w:lastColumn="1" w:noHBand="0" w:noVBand="0"/>
            </w:tblPr>
            <w:tblGrid>
              <w:gridCol w:w="10241"/>
            </w:tblGrid>
            <w:tr w:rsidR="0015659A" w:rsidRPr="005F487F" w14:paraId="3A8AD4CD" w14:textId="77777777" w:rsidTr="004A0F98">
              <w:trPr>
                <w:trHeight w:val="1128"/>
              </w:trPr>
              <w:tc>
                <w:tcPr>
                  <w:tcW w:w="10241" w:type="dxa"/>
                  <w:shd w:val="clear" w:color="auto" w:fill="BFBFBF" w:themeFill="background1" w:themeFillShade="BF"/>
                  <w:vAlign w:val="center"/>
                </w:tcPr>
                <w:p w14:paraId="0DF2E6BF" w14:textId="0A8521F7" w:rsidR="0015659A" w:rsidRPr="00FD63DB" w:rsidRDefault="0015659A" w:rsidP="004A0F98">
                  <w:pPr>
                    <w:pStyle w:val="ContractTitle"/>
                    <w:ind w:left="200"/>
                    <w:jc w:val="left"/>
                    <w:rPr>
                      <w:rFonts w:ascii="Arial" w:hAnsi="Arial" w:cs="Arial"/>
                      <w:color w:val="auto"/>
                    </w:rPr>
                  </w:pPr>
                  <w:r>
                    <w:rPr>
                      <w:rFonts w:ascii="Arial" w:hAnsi="Arial" w:cs="Arial"/>
                      <w:color w:val="auto"/>
                    </w:rPr>
                    <w:t xml:space="preserve">Scope </w:t>
                  </w:r>
                </w:p>
              </w:tc>
            </w:tr>
          </w:tbl>
          <w:p w14:paraId="7B1284C6" w14:textId="77777777" w:rsidR="0015659A" w:rsidRDefault="0015659A" w:rsidP="004A0F98">
            <w:pPr>
              <w:rPr>
                <w:rFonts w:ascii="Arial" w:hAnsi="Arial" w:cs="Arial"/>
                <w:color w:val="auto"/>
                <w:sz w:val="20"/>
              </w:rPr>
            </w:pPr>
          </w:p>
        </w:tc>
      </w:tr>
      <w:tr w:rsidR="004A0F98" w:rsidRPr="001B2A02" w14:paraId="0BC70251" w14:textId="77777777" w:rsidTr="00E03835">
        <w:trPr>
          <w:trHeight w:val="50"/>
        </w:trPr>
        <w:tc>
          <w:tcPr>
            <w:tcW w:w="17259" w:type="dxa"/>
            <w:gridSpan w:val="7"/>
            <w:tcBorders>
              <w:top w:val="nil"/>
              <w:left w:val="nil"/>
              <w:bottom w:val="nil"/>
              <w:right w:val="nil"/>
            </w:tcBorders>
          </w:tcPr>
          <w:p w14:paraId="7872FDFC" w14:textId="77777777" w:rsidR="004E10C8" w:rsidRDefault="004E10C8" w:rsidP="004A0F98">
            <w:pPr>
              <w:rPr>
                <w:rFonts w:ascii="Arial" w:hAnsi="Arial" w:cs="Arial"/>
                <w:b/>
                <w:color w:val="auto"/>
                <w:sz w:val="20"/>
              </w:rPr>
            </w:pPr>
          </w:p>
          <w:p w14:paraId="65B9A0ED" w14:textId="33D47400" w:rsidR="00333822" w:rsidRPr="009F6681" w:rsidRDefault="00333822" w:rsidP="004A0F98">
            <w:pPr>
              <w:rPr>
                <w:rFonts w:ascii="Arial" w:hAnsi="Arial" w:cs="Arial"/>
                <w:b/>
                <w:color w:val="auto"/>
                <w:sz w:val="20"/>
              </w:rPr>
            </w:pPr>
            <w:r w:rsidRPr="009F6681">
              <w:rPr>
                <w:rFonts w:ascii="Arial" w:hAnsi="Arial" w:cs="Arial"/>
                <w:b/>
                <w:color w:val="auto"/>
                <w:sz w:val="20"/>
              </w:rPr>
              <w:t xml:space="preserve">Description of the </w:t>
            </w:r>
            <w:r w:rsidRPr="009F6681">
              <w:rPr>
                <w:rFonts w:ascii="Arial" w:hAnsi="Arial" w:cs="Arial"/>
                <w:b/>
                <w:i/>
                <w:color w:val="auto"/>
                <w:sz w:val="20"/>
              </w:rPr>
              <w:t>subcontract</w:t>
            </w:r>
            <w:r w:rsidRPr="009F6681">
              <w:rPr>
                <w:rFonts w:ascii="Arial" w:hAnsi="Arial" w:cs="Arial"/>
                <w:b/>
                <w:color w:val="auto"/>
                <w:sz w:val="20"/>
              </w:rPr>
              <w:t xml:space="preserve"> works </w:t>
            </w:r>
          </w:p>
          <w:p w14:paraId="318D10B7" w14:textId="6CB09BFD" w:rsidR="0015659A" w:rsidRDefault="0015659A" w:rsidP="004A0F98">
            <w:pPr>
              <w:rPr>
                <w:rFonts w:ascii="Arial" w:hAnsi="Arial" w:cs="Arial"/>
                <w:color w:val="auto"/>
                <w:sz w:val="20"/>
              </w:rPr>
            </w:pPr>
          </w:p>
        </w:tc>
      </w:tr>
      <w:tr w:rsidR="004A0F98" w14:paraId="3C335A56" w14:textId="77777777" w:rsidTr="00E03835">
        <w:trPr>
          <w:trHeight w:val="50"/>
        </w:trPr>
        <w:tc>
          <w:tcPr>
            <w:tcW w:w="17259" w:type="dxa"/>
            <w:gridSpan w:val="7"/>
            <w:tcBorders>
              <w:top w:val="nil"/>
              <w:left w:val="nil"/>
              <w:bottom w:val="nil"/>
              <w:right w:val="nil"/>
            </w:tcBorders>
          </w:tcPr>
          <w:p w14:paraId="29ADDD97" w14:textId="2C7158E0" w:rsidR="00A46A0E" w:rsidRDefault="008E78DA" w:rsidP="009544FE">
            <w:pPr>
              <w:rPr>
                <w:rFonts w:ascii="Arial" w:hAnsi="Arial" w:cs="Arial"/>
                <w:color w:val="auto"/>
                <w:sz w:val="20"/>
              </w:rPr>
            </w:pPr>
            <w:r>
              <w:rPr>
                <w:rFonts w:ascii="Arial" w:hAnsi="Arial" w:cs="Arial"/>
                <w:color w:val="auto"/>
                <w:sz w:val="20"/>
              </w:rPr>
              <w:t>As per tender enquiry</w:t>
            </w:r>
          </w:p>
          <w:p w14:paraId="07C61F12" w14:textId="77777777" w:rsidR="0082176D" w:rsidRDefault="0082176D" w:rsidP="009544FE">
            <w:pPr>
              <w:rPr>
                <w:rFonts w:ascii="Arial" w:hAnsi="Arial" w:cs="Arial"/>
                <w:color w:val="auto"/>
                <w:sz w:val="20"/>
              </w:rPr>
            </w:pPr>
          </w:p>
          <w:p w14:paraId="2E887240" w14:textId="07E58E01" w:rsidR="00A46A0E" w:rsidRDefault="000A4138" w:rsidP="009544FE">
            <w:pPr>
              <w:rPr>
                <w:rFonts w:ascii="Arial" w:hAnsi="Arial" w:cs="Arial"/>
                <w:color w:val="auto"/>
                <w:sz w:val="20"/>
              </w:rPr>
            </w:pPr>
            <w:r>
              <w:rPr>
                <w:rFonts w:ascii="Arial" w:hAnsi="Arial" w:cs="Arial"/>
                <w:color w:val="auto"/>
                <w:sz w:val="20"/>
              </w:rPr>
              <w:t>.</w:t>
            </w:r>
          </w:p>
          <w:p w14:paraId="10984247" w14:textId="2F7F15BD" w:rsidR="00F86038" w:rsidRDefault="00F86038" w:rsidP="00914707">
            <w:pPr>
              <w:rPr>
                <w:rFonts w:ascii="Arial" w:hAnsi="Arial" w:cs="Arial"/>
                <w:color w:val="auto"/>
                <w:sz w:val="20"/>
              </w:rPr>
            </w:pPr>
          </w:p>
        </w:tc>
      </w:tr>
      <w:tr w:rsidR="006015FD" w14:paraId="6A4C580C" w14:textId="77777777" w:rsidTr="00E03835">
        <w:trPr>
          <w:trHeight w:val="50"/>
        </w:trPr>
        <w:tc>
          <w:tcPr>
            <w:tcW w:w="17259" w:type="dxa"/>
            <w:gridSpan w:val="7"/>
            <w:tcBorders>
              <w:top w:val="nil"/>
              <w:left w:val="nil"/>
              <w:bottom w:val="nil"/>
              <w:right w:val="nil"/>
            </w:tcBorders>
          </w:tcPr>
          <w:p w14:paraId="76B8A9B5" w14:textId="77777777" w:rsidR="004E10C8" w:rsidRDefault="004E10C8" w:rsidP="004A0F98">
            <w:pPr>
              <w:rPr>
                <w:rFonts w:ascii="Arial" w:hAnsi="Arial" w:cs="Arial"/>
                <w:b/>
                <w:color w:val="auto"/>
                <w:sz w:val="20"/>
              </w:rPr>
            </w:pPr>
          </w:p>
          <w:p w14:paraId="62F20000" w14:textId="461A36E4" w:rsidR="006015FD" w:rsidRPr="00B340B4" w:rsidRDefault="00B340B4" w:rsidP="004A0F98">
            <w:pPr>
              <w:rPr>
                <w:rFonts w:ascii="Arial" w:hAnsi="Arial" w:cs="Arial"/>
                <w:b/>
                <w:color w:val="auto"/>
                <w:sz w:val="20"/>
              </w:rPr>
            </w:pPr>
            <w:r w:rsidRPr="00B340B4">
              <w:rPr>
                <w:rFonts w:ascii="Arial" w:hAnsi="Arial" w:cs="Arial"/>
                <w:b/>
                <w:color w:val="auto"/>
                <w:sz w:val="20"/>
              </w:rPr>
              <w:t xml:space="preserve">Constraints on how the Subcontractor Provides the Works </w:t>
            </w:r>
          </w:p>
          <w:p w14:paraId="524CE079" w14:textId="40AA5E57" w:rsidR="00B340B4" w:rsidRDefault="00B340B4" w:rsidP="004A0F98">
            <w:pPr>
              <w:rPr>
                <w:rFonts w:ascii="Arial" w:hAnsi="Arial" w:cs="Arial"/>
                <w:color w:val="auto"/>
                <w:sz w:val="20"/>
              </w:rPr>
            </w:pPr>
          </w:p>
        </w:tc>
      </w:tr>
      <w:tr w:rsidR="00961742" w14:paraId="16C9816C" w14:textId="77777777" w:rsidTr="00E03835">
        <w:trPr>
          <w:trHeight w:val="50"/>
        </w:trPr>
        <w:tc>
          <w:tcPr>
            <w:tcW w:w="17259" w:type="dxa"/>
            <w:gridSpan w:val="7"/>
            <w:tcBorders>
              <w:top w:val="nil"/>
              <w:left w:val="nil"/>
              <w:bottom w:val="nil"/>
              <w:right w:val="nil"/>
            </w:tcBorders>
          </w:tcPr>
          <w:p w14:paraId="354CB3D9" w14:textId="4021DE12" w:rsidR="00E72C89" w:rsidRDefault="008E78DA" w:rsidP="004A0F98">
            <w:pPr>
              <w:rPr>
                <w:rFonts w:ascii="Arial" w:hAnsi="Arial" w:cs="Arial"/>
                <w:b/>
                <w:color w:val="auto"/>
                <w:sz w:val="20"/>
              </w:rPr>
            </w:pPr>
            <w:r>
              <w:rPr>
                <w:rFonts w:ascii="Arial" w:hAnsi="Arial" w:cs="Arial"/>
                <w:bCs/>
                <w:color w:val="auto"/>
                <w:sz w:val="20"/>
              </w:rPr>
              <w:t>As per tender enquiry</w:t>
            </w:r>
          </w:p>
          <w:p w14:paraId="3AD321BB" w14:textId="50C1C5B2" w:rsidR="00E72C89" w:rsidRDefault="00E72C89" w:rsidP="004A0F98">
            <w:pPr>
              <w:rPr>
                <w:rFonts w:ascii="Arial" w:hAnsi="Arial" w:cs="Arial"/>
                <w:b/>
                <w:color w:val="auto"/>
                <w:sz w:val="20"/>
              </w:rPr>
            </w:pPr>
          </w:p>
          <w:p w14:paraId="34CA116F" w14:textId="77777777" w:rsidR="00E72C89" w:rsidRDefault="00E72C89" w:rsidP="004A0F98">
            <w:pPr>
              <w:rPr>
                <w:rFonts w:ascii="Arial" w:hAnsi="Arial" w:cs="Arial"/>
                <w:b/>
                <w:color w:val="auto"/>
                <w:sz w:val="20"/>
              </w:rPr>
            </w:pPr>
          </w:p>
          <w:p w14:paraId="25749CFD" w14:textId="114A5912" w:rsidR="00961742" w:rsidRPr="00961742" w:rsidRDefault="00961742" w:rsidP="004A0F98">
            <w:pPr>
              <w:rPr>
                <w:rFonts w:ascii="Arial" w:hAnsi="Arial" w:cs="Arial"/>
                <w:b/>
                <w:color w:val="auto"/>
                <w:sz w:val="20"/>
              </w:rPr>
            </w:pPr>
            <w:r w:rsidRPr="00961742">
              <w:rPr>
                <w:rFonts w:ascii="Arial" w:hAnsi="Arial" w:cs="Arial"/>
                <w:b/>
                <w:color w:val="auto"/>
                <w:sz w:val="20"/>
              </w:rPr>
              <w:t xml:space="preserve">Service and other things provided by the </w:t>
            </w:r>
            <w:r w:rsidRPr="00961742">
              <w:rPr>
                <w:rFonts w:ascii="Arial" w:hAnsi="Arial" w:cs="Arial"/>
                <w:b/>
                <w:i/>
                <w:color w:val="auto"/>
                <w:sz w:val="20"/>
              </w:rPr>
              <w:t>Client</w:t>
            </w:r>
          </w:p>
          <w:p w14:paraId="305DBA86" w14:textId="4B76BE70" w:rsidR="00961742" w:rsidRPr="004E079E" w:rsidRDefault="00961742" w:rsidP="004A0F98">
            <w:pPr>
              <w:rPr>
                <w:rFonts w:ascii="Arial" w:hAnsi="Arial" w:cs="Arial"/>
                <w:color w:val="auto"/>
                <w:sz w:val="20"/>
              </w:rPr>
            </w:pPr>
          </w:p>
        </w:tc>
      </w:tr>
      <w:tr w:rsidR="00961742" w14:paraId="1D6937F6" w14:textId="77777777" w:rsidTr="00E03835">
        <w:trPr>
          <w:trHeight w:val="50"/>
        </w:trPr>
        <w:tc>
          <w:tcPr>
            <w:tcW w:w="17259" w:type="dxa"/>
            <w:gridSpan w:val="7"/>
            <w:tcBorders>
              <w:top w:val="nil"/>
              <w:left w:val="nil"/>
              <w:bottom w:val="nil"/>
              <w:right w:val="nil"/>
            </w:tcBorders>
          </w:tcPr>
          <w:p w14:paraId="318A5140" w14:textId="3CDF0A79" w:rsidR="00652020" w:rsidRDefault="00F844ED" w:rsidP="00FF3F05">
            <w:pPr>
              <w:rPr>
                <w:rFonts w:ascii="Arial" w:hAnsi="Arial" w:cs="Arial"/>
                <w:color w:val="auto"/>
                <w:sz w:val="20"/>
              </w:rPr>
            </w:pPr>
            <w:r>
              <w:rPr>
                <w:rFonts w:ascii="Arial" w:hAnsi="Arial" w:cs="Arial"/>
                <w:color w:val="auto"/>
                <w:sz w:val="20"/>
              </w:rPr>
              <w:t>All Welfare</w:t>
            </w:r>
          </w:p>
          <w:p w14:paraId="65C57DEB" w14:textId="74DA66FF" w:rsidR="00AA692C" w:rsidRDefault="00AA692C" w:rsidP="004A0F98">
            <w:pPr>
              <w:rPr>
                <w:rFonts w:ascii="Arial" w:hAnsi="Arial" w:cs="Arial"/>
                <w:color w:val="auto"/>
                <w:sz w:val="20"/>
              </w:rPr>
            </w:pPr>
          </w:p>
          <w:p w14:paraId="325FB9D7" w14:textId="02B3C0EB" w:rsidR="00CE5ECC" w:rsidRPr="00961742" w:rsidRDefault="00CE5ECC" w:rsidP="004A0F98">
            <w:pPr>
              <w:rPr>
                <w:rFonts w:ascii="Arial" w:hAnsi="Arial" w:cs="Arial"/>
                <w:b/>
                <w:color w:val="auto"/>
                <w:sz w:val="20"/>
              </w:rPr>
            </w:pPr>
          </w:p>
        </w:tc>
      </w:tr>
      <w:tr w:rsidR="00CE5ECC" w14:paraId="01C46D62" w14:textId="77777777" w:rsidTr="00E03835">
        <w:trPr>
          <w:trHeight w:val="50"/>
        </w:trPr>
        <w:tc>
          <w:tcPr>
            <w:tcW w:w="17259" w:type="dxa"/>
            <w:gridSpan w:val="7"/>
            <w:tcBorders>
              <w:top w:val="nil"/>
              <w:left w:val="nil"/>
              <w:bottom w:val="nil"/>
              <w:right w:val="nil"/>
            </w:tcBorders>
          </w:tcPr>
          <w:tbl>
            <w:tblPr>
              <w:tblpPr w:leftFromText="180" w:rightFromText="180" w:vertAnchor="text" w:horzAnchor="margin" w:tblpY="-82"/>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1"/>
            </w:tblGrid>
            <w:tr w:rsidR="00CE5ECC" w:rsidRPr="00FD63DB" w14:paraId="23CCE422" w14:textId="77777777" w:rsidTr="004A0F98">
              <w:trPr>
                <w:trHeight w:val="1128"/>
              </w:trPr>
              <w:tc>
                <w:tcPr>
                  <w:tcW w:w="10241" w:type="dxa"/>
                  <w:tcBorders>
                    <w:top w:val="nil"/>
                    <w:left w:val="nil"/>
                    <w:bottom w:val="nil"/>
                    <w:right w:val="nil"/>
                  </w:tcBorders>
                  <w:shd w:val="clear" w:color="auto" w:fill="BFBFBF" w:themeFill="background1" w:themeFillShade="BF"/>
                  <w:vAlign w:val="center"/>
                </w:tcPr>
                <w:p w14:paraId="1C026AEE" w14:textId="585F049D" w:rsidR="00CE5ECC" w:rsidRPr="00FD63DB" w:rsidRDefault="00CE5ECC" w:rsidP="004A0F98">
                  <w:pPr>
                    <w:pStyle w:val="ContractTitle"/>
                    <w:ind w:left="200"/>
                    <w:jc w:val="left"/>
                    <w:rPr>
                      <w:rFonts w:ascii="Arial" w:hAnsi="Arial" w:cs="Arial"/>
                      <w:color w:val="auto"/>
                    </w:rPr>
                  </w:pPr>
                  <w:r>
                    <w:rPr>
                      <w:rFonts w:ascii="Arial" w:hAnsi="Arial" w:cs="Arial"/>
                      <w:color w:val="auto"/>
                    </w:rPr>
                    <w:t>Site Information</w:t>
                  </w:r>
                </w:p>
              </w:tc>
            </w:tr>
          </w:tbl>
          <w:p w14:paraId="336D4387" w14:textId="7303948A" w:rsidR="00CE5ECC" w:rsidRPr="00CE5ECC" w:rsidRDefault="00CE5ECC" w:rsidP="004A0F98">
            <w:pPr>
              <w:rPr>
                <w:rFonts w:ascii="Arial" w:hAnsi="Arial" w:cs="Arial"/>
                <w:color w:val="auto"/>
                <w:sz w:val="20"/>
              </w:rPr>
            </w:pPr>
          </w:p>
        </w:tc>
      </w:tr>
      <w:tr w:rsidR="00CE5ECC" w14:paraId="5B7803CB" w14:textId="77777777" w:rsidTr="00E03835">
        <w:trPr>
          <w:trHeight w:val="50"/>
        </w:trPr>
        <w:tc>
          <w:tcPr>
            <w:tcW w:w="17259" w:type="dxa"/>
            <w:gridSpan w:val="7"/>
            <w:tcBorders>
              <w:top w:val="nil"/>
              <w:left w:val="nil"/>
              <w:bottom w:val="nil"/>
              <w:right w:val="nil"/>
            </w:tcBorders>
          </w:tcPr>
          <w:p w14:paraId="7BA36302" w14:textId="77777777" w:rsidR="004E10C8" w:rsidRDefault="004E10C8" w:rsidP="004A0F98">
            <w:pPr>
              <w:rPr>
                <w:rFonts w:ascii="Arial" w:hAnsi="Arial" w:cs="Arial"/>
                <w:color w:val="auto"/>
                <w:sz w:val="20"/>
              </w:rPr>
            </w:pPr>
          </w:p>
          <w:p w14:paraId="3E5B9BE2" w14:textId="50E8E4F8" w:rsidR="00CE5ECC" w:rsidRDefault="008E78DA" w:rsidP="001774AA">
            <w:pPr>
              <w:rPr>
                <w:rFonts w:ascii="Arial" w:hAnsi="Arial" w:cs="Arial"/>
                <w:color w:val="auto"/>
                <w:sz w:val="20"/>
              </w:rPr>
            </w:pPr>
            <w:r>
              <w:rPr>
                <w:rFonts w:ascii="Arial" w:hAnsi="Arial" w:cs="Arial"/>
                <w:color w:val="auto"/>
                <w:sz w:val="20"/>
              </w:rPr>
              <w:t>As per tender enq</w:t>
            </w:r>
            <w:r w:rsidR="009A1A92">
              <w:rPr>
                <w:rFonts w:ascii="Arial" w:hAnsi="Arial" w:cs="Arial"/>
                <w:color w:val="auto"/>
                <w:sz w:val="20"/>
              </w:rPr>
              <w:t>uiry</w:t>
            </w:r>
          </w:p>
        </w:tc>
      </w:tr>
    </w:tbl>
    <w:p w14:paraId="27E34555" w14:textId="4E503A33" w:rsidR="004F758D" w:rsidRDefault="004F758D" w:rsidP="004A0F98">
      <w:pPr>
        <w:pStyle w:val="Maintext"/>
      </w:pPr>
    </w:p>
    <w:p w14:paraId="76D5A232" w14:textId="7CBC590A" w:rsidR="00A13896" w:rsidRDefault="00A13896" w:rsidP="004A0F98">
      <w:pPr>
        <w:pStyle w:val="Maintext"/>
      </w:pPr>
    </w:p>
    <w:p w14:paraId="60B0BEA8" w14:textId="778F0DC4" w:rsidR="00A13896" w:rsidRDefault="00A13896" w:rsidP="004A0F98">
      <w:pPr>
        <w:pStyle w:val="Maintext"/>
      </w:pPr>
    </w:p>
    <w:p w14:paraId="46101722" w14:textId="725441CC" w:rsidR="00A13896" w:rsidRDefault="00A13896" w:rsidP="004A0F98">
      <w:pPr>
        <w:pStyle w:val="Maintext"/>
      </w:pPr>
    </w:p>
    <w:p w14:paraId="256D3622" w14:textId="69C2761D" w:rsidR="00A13896" w:rsidRDefault="00A13896" w:rsidP="004A0F98">
      <w:pPr>
        <w:pStyle w:val="Maintext"/>
      </w:pPr>
    </w:p>
    <w:p w14:paraId="07154BFE" w14:textId="77777777" w:rsidR="00A13896" w:rsidRDefault="00A13896" w:rsidP="004A0F98">
      <w:pPr>
        <w:pStyle w:val="Maintext"/>
      </w:pPr>
    </w:p>
    <w:tbl>
      <w:tblPr>
        <w:tblStyle w:val="TableGrid"/>
        <w:tblW w:w="10468" w:type="dxa"/>
        <w:tblLook w:val="04A0" w:firstRow="1" w:lastRow="0" w:firstColumn="1" w:lastColumn="0" w:noHBand="0" w:noVBand="1"/>
      </w:tblPr>
      <w:tblGrid>
        <w:gridCol w:w="2740"/>
        <w:gridCol w:w="851"/>
        <w:gridCol w:w="6877"/>
      </w:tblGrid>
      <w:tr w:rsidR="004E10C8" w14:paraId="5A21CD5F" w14:textId="77777777" w:rsidTr="0006408B">
        <w:trPr>
          <w:trHeight w:val="50"/>
        </w:trPr>
        <w:tc>
          <w:tcPr>
            <w:tcW w:w="10468" w:type="dxa"/>
            <w:gridSpan w:val="3"/>
            <w:tcBorders>
              <w:top w:val="nil"/>
              <w:left w:val="nil"/>
              <w:bottom w:val="nil"/>
              <w:right w:val="nil"/>
            </w:tcBorders>
          </w:tcPr>
          <w:p w14:paraId="0FF353D4" w14:textId="77777777" w:rsidR="00722030" w:rsidRDefault="00722030"/>
          <w:p w14:paraId="2ED72F01" w14:textId="77777777" w:rsidR="00722030" w:rsidRDefault="00722030"/>
          <w:p w14:paraId="0DFF56E9" w14:textId="77777777" w:rsidR="00722030" w:rsidRDefault="00722030"/>
          <w:p w14:paraId="34B0DB1E" w14:textId="77777777" w:rsidR="00722030" w:rsidRDefault="00722030"/>
          <w:p w14:paraId="59812A49" w14:textId="77777777" w:rsidR="00722030" w:rsidRDefault="00722030"/>
          <w:p w14:paraId="77C18211" w14:textId="77777777" w:rsidR="00722030" w:rsidRDefault="00722030"/>
          <w:p w14:paraId="2021CC9C" w14:textId="77777777" w:rsidR="00722030" w:rsidRDefault="00722030"/>
          <w:tbl>
            <w:tblPr>
              <w:tblpPr w:leftFromText="180" w:rightFromText="180" w:vertAnchor="text" w:horzAnchor="margin" w:tblpY="-82"/>
              <w:tblOverlap w:val="never"/>
              <w:tblW w:w="10241" w:type="dxa"/>
              <w:tblLook w:val="01E0" w:firstRow="1" w:lastRow="1" w:firstColumn="1" w:lastColumn="1" w:noHBand="0" w:noVBand="0"/>
            </w:tblPr>
            <w:tblGrid>
              <w:gridCol w:w="10241"/>
            </w:tblGrid>
            <w:tr w:rsidR="004E10C8" w:rsidRPr="00FD63DB" w14:paraId="48840682" w14:textId="77777777" w:rsidTr="004A0F98">
              <w:trPr>
                <w:trHeight w:val="1128"/>
              </w:trPr>
              <w:tc>
                <w:tcPr>
                  <w:tcW w:w="10241" w:type="dxa"/>
                  <w:shd w:val="clear" w:color="auto" w:fill="auto"/>
                  <w:vAlign w:val="center"/>
                </w:tcPr>
                <w:p w14:paraId="13F7626D" w14:textId="77777777" w:rsidR="009A1A92" w:rsidRDefault="009A1A92" w:rsidP="009A1A92">
                  <w:pPr>
                    <w:pStyle w:val="ContractTitle"/>
                    <w:jc w:val="left"/>
                    <w:rPr>
                      <w:rFonts w:ascii="Arial" w:hAnsi="Arial" w:cs="Arial"/>
                      <w:color w:val="808080" w:themeColor="background1" w:themeShade="80"/>
                    </w:rPr>
                  </w:pPr>
                </w:p>
                <w:p w14:paraId="6EA4479C" w14:textId="77777777" w:rsidR="009A1A92" w:rsidRDefault="009A1A92" w:rsidP="009A1A92">
                  <w:pPr>
                    <w:pStyle w:val="ContractTitle"/>
                    <w:jc w:val="left"/>
                    <w:rPr>
                      <w:rFonts w:ascii="Arial" w:hAnsi="Arial" w:cs="Arial"/>
                      <w:color w:val="808080" w:themeColor="background1" w:themeShade="80"/>
                    </w:rPr>
                  </w:pPr>
                </w:p>
                <w:p w14:paraId="741BFC11" w14:textId="77777777" w:rsidR="00603E50" w:rsidRDefault="00603E50" w:rsidP="004A0F98">
                  <w:pPr>
                    <w:pStyle w:val="ContractTitle"/>
                    <w:ind w:left="200"/>
                    <w:jc w:val="left"/>
                    <w:rPr>
                      <w:rFonts w:ascii="Arial" w:hAnsi="Arial" w:cs="Arial"/>
                      <w:color w:val="808080" w:themeColor="background1" w:themeShade="80"/>
                    </w:rPr>
                  </w:pPr>
                </w:p>
                <w:p w14:paraId="1ACD13F9" w14:textId="5CEC6643" w:rsidR="004E10C8" w:rsidRPr="00FD63DB" w:rsidRDefault="004E10C8" w:rsidP="004A0F98">
                  <w:pPr>
                    <w:pStyle w:val="ContractTitle"/>
                    <w:ind w:left="200"/>
                    <w:jc w:val="left"/>
                    <w:rPr>
                      <w:rFonts w:ascii="Arial" w:hAnsi="Arial" w:cs="Arial"/>
                      <w:color w:val="auto"/>
                    </w:rPr>
                  </w:pPr>
                  <w:r w:rsidRPr="004E10C8">
                    <w:rPr>
                      <w:rFonts w:ascii="Arial" w:hAnsi="Arial" w:cs="Arial"/>
                      <w:color w:val="808080" w:themeColor="background1" w:themeShade="80"/>
                    </w:rPr>
                    <w:t>Conditions of S</w:t>
                  </w:r>
                  <w:r w:rsidR="00652020">
                    <w:rPr>
                      <w:rFonts w:ascii="Arial" w:hAnsi="Arial" w:cs="Arial"/>
                      <w:color w:val="808080" w:themeColor="background1" w:themeShade="80"/>
                    </w:rPr>
                    <w:t>u</w:t>
                  </w:r>
                  <w:r w:rsidRPr="004E10C8">
                    <w:rPr>
                      <w:rFonts w:ascii="Arial" w:hAnsi="Arial" w:cs="Arial"/>
                      <w:color w:val="808080" w:themeColor="background1" w:themeShade="80"/>
                    </w:rPr>
                    <w:t>bcontract</w:t>
                  </w:r>
                </w:p>
              </w:tc>
            </w:tr>
          </w:tbl>
          <w:p w14:paraId="78A12BFF" w14:textId="77777777" w:rsidR="004E10C8" w:rsidRDefault="004E10C8" w:rsidP="004A0F98">
            <w:pPr>
              <w:rPr>
                <w:rFonts w:ascii="Arial" w:hAnsi="Arial" w:cs="Arial"/>
                <w:color w:val="auto"/>
                <w:sz w:val="20"/>
              </w:rPr>
            </w:pPr>
          </w:p>
        </w:tc>
      </w:tr>
      <w:tr w:rsidR="00086EC5" w14:paraId="5C956DE3"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286015F3" w14:textId="77777777" w:rsidR="00086EC5" w:rsidRDefault="00086EC5" w:rsidP="004A0F98">
            <w:pPr>
              <w:rPr>
                <w:rFonts w:ascii="Arial" w:hAnsi="Arial" w:cs="Arial"/>
                <w:color w:val="auto"/>
                <w:sz w:val="20"/>
              </w:rPr>
            </w:pPr>
          </w:p>
          <w:p w14:paraId="0936E4AC" w14:textId="77777777" w:rsidR="00086EC5" w:rsidRPr="00262B8C" w:rsidRDefault="00086EC5" w:rsidP="004A0F98">
            <w:pPr>
              <w:rPr>
                <w:rFonts w:ascii="Arial" w:hAnsi="Arial" w:cs="Arial"/>
                <w:color w:val="auto"/>
                <w:sz w:val="20"/>
              </w:rPr>
            </w:pPr>
            <w:r>
              <w:rPr>
                <w:rFonts w:ascii="Arial" w:hAnsi="Arial" w:cs="Arial"/>
                <w:color w:val="auto"/>
                <w:sz w:val="20"/>
              </w:rPr>
              <w:t xml:space="preserve">1. </w:t>
            </w:r>
            <w:r w:rsidRPr="00262B8C">
              <w:rPr>
                <w:rFonts w:ascii="Arial" w:hAnsi="Arial" w:cs="Arial"/>
                <w:color w:val="auto"/>
                <w:sz w:val="20"/>
              </w:rPr>
              <w:t>General</w:t>
            </w:r>
          </w:p>
          <w:p w14:paraId="777B9F26" w14:textId="77777777" w:rsidR="00086EC5" w:rsidRDefault="00086EC5" w:rsidP="004A0F98">
            <w:pPr>
              <w:rPr>
                <w:rFonts w:ascii="Arial" w:hAnsi="Arial" w:cs="Arial"/>
                <w:color w:val="auto"/>
                <w:sz w:val="20"/>
              </w:rPr>
            </w:pPr>
          </w:p>
        </w:tc>
      </w:tr>
      <w:tr w:rsidR="004F7ED4" w14:paraId="16BEE79E" w14:textId="77777777" w:rsidTr="0006408B">
        <w:trPr>
          <w:trHeight w:val="50"/>
        </w:trPr>
        <w:tc>
          <w:tcPr>
            <w:tcW w:w="2740" w:type="dxa"/>
            <w:tcBorders>
              <w:top w:val="nil"/>
              <w:left w:val="nil"/>
              <w:bottom w:val="nil"/>
              <w:right w:val="nil"/>
            </w:tcBorders>
          </w:tcPr>
          <w:p w14:paraId="34027705" w14:textId="7C75B1E1" w:rsidR="004F7ED4" w:rsidRDefault="00F5704D" w:rsidP="004A0F98">
            <w:pPr>
              <w:rPr>
                <w:rFonts w:ascii="Arial" w:hAnsi="Arial" w:cs="Arial"/>
                <w:color w:val="auto"/>
                <w:sz w:val="20"/>
              </w:rPr>
            </w:pPr>
            <w:r>
              <w:rPr>
                <w:rFonts w:ascii="Arial" w:hAnsi="Arial" w:cs="Arial"/>
                <w:color w:val="auto"/>
                <w:sz w:val="20"/>
              </w:rPr>
              <w:t>Actions</w:t>
            </w:r>
          </w:p>
        </w:tc>
        <w:tc>
          <w:tcPr>
            <w:tcW w:w="851" w:type="dxa"/>
            <w:tcBorders>
              <w:top w:val="nil"/>
              <w:left w:val="nil"/>
              <w:bottom w:val="nil"/>
              <w:right w:val="nil"/>
            </w:tcBorders>
          </w:tcPr>
          <w:p w14:paraId="3CC1DD70" w14:textId="77777777" w:rsidR="004F7ED4" w:rsidRDefault="00F5704D" w:rsidP="004A0F98">
            <w:pPr>
              <w:rPr>
                <w:rFonts w:ascii="Arial" w:hAnsi="Arial" w:cs="Arial"/>
                <w:color w:val="auto"/>
                <w:sz w:val="20"/>
              </w:rPr>
            </w:pPr>
            <w:r>
              <w:rPr>
                <w:rFonts w:ascii="Arial" w:hAnsi="Arial" w:cs="Arial"/>
                <w:color w:val="auto"/>
                <w:sz w:val="20"/>
              </w:rPr>
              <w:t>10</w:t>
            </w:r>
          </w:p>
          <w:p w14:paraId="5D9CBF86" w14:textId="63D9FCBD" w:rsidR="00213239" w:rsidRDefault="00213239" w:rsidP="004A0F98">
            <w:pPr>
              <w:rPr>
                <w:rFonts w:ascii="Arial" w:hAnsi="Arial" w:cs="Arial"/>
                <w:color w:val="auto"/>
                <w:sz w:val="20"/>
              </w:rPr>
            </w:pPr>
          </w:p>
        </w:tc>
        <w:tc>
          <w:tcPr>
            <w:tcW w:w="6877" w:type="dxa"/>
            <w:tcBorders>
              <w:top w:val="nil"/>
              <w:left w:val="nil"/>
              <w:bottom w:val="nil"/>
              <w:right w:val="nil"/>
            </w:tcBorders>
          </w:tcPr>
          <w:p w14:paraId="616C672C" w14:textId="77777777" w:rsidR="004F7ED4" w:rsidRDefault="004F7ED4" w:rsidP="004A0F98">
            <w:pPr>
              <w:rPr>
                <w:rFonts w:ascii="Arial" w:hAnsi="Arial" w:cs="Arial"/>
                <w:color w:val="auto"/>
                <w:sz w:val="20"/>
              </w:rPr>
            </w:pPr>
          </w:p>
        </w:tc>
      </w:tr>
      <w:tr w:rsidR="004F7ED4" w14:paraId="497FA913" w14:textId="77777777" w:rsidTr="0006408B">
        <w:trPr>
          <w:trHeight w:val="50"/>
        </w:trPr>
        <w:tc>
          <w:tcPr>
            <w:tcW w:w="2740" w:type="dxa"/>
            <w:tcBorders>
              <w:top w:val="nil"/>
              <w:left w:val="nil"/>
              <w:bottom w:val="nil"/>
              <w:right w:val="nil"/>
            </w:tcBorders>
          </w:tcPr>
          <w:p w14:paraId="0358A11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A2911DF" w14:textId="7829F362" w:rsidR="004F7ED4" w:rsidRDefault="00F5704D" w:rsidP="004A0F98">
            <w:pPr>
              <w:rPr>
                <w:rFonts w:ascii="Arial" w:hAnsi="Arial" w:cs="Arial"/>
                <w:color w:val="auto"/>
                <w:sz w:val="20"/>
              </w:rPr>
            </w:pPr>
            <w:r>
              <w:rPr>
                <w:rFonts w:ascii="Arial" w:hAnsi="Arial" w:cs="Arial"/>
                <w:color w:val="auto"/>
                <w:sz w:val="20"/>
              </w:rPr>
              <w:t>10.1</w:t>
            </w:r>
          </w:p>
        </w:tc>
        <w:tc>
          <w:tcPr>
            <w:tcW w:w="6877" w:type="dxa"/>
            <w:tcBorders>
              <w:top w:val="nil"/>
              <w:left w:val="nil"/>
              <w:bottom w:val="nil"/>
              <w:right w:val="nil"/>
            </w:tcBorders>
          </w:tcPr>
          <w:p w14:paraId="0970C229" w14:textId="77777777" w:rsidR="004F7ED4" w:rsidRDefault="003322A2"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Parties shall act as stated in this subcontract.</w:t>
            </w:r>
          </w:p>
          <w:p w14:paraId="149F9765" w14:textId="4BF82358" w:rsidR="00FE4ED0" w:rsidRPr="00172C4C" w:rsidRDefault="00FE4ED0" w:rsidP="004A0F98">
            <w:pPr>
              <w:rPr>
                <w:rFonts w:ascii="Arial" w:hAnsi="Arial" w:cs="Arial"/>
                <w:color w:val="auto"/>
                <w:sz w:val="20"/>
              </w:rPr>
            </w:pPr>
          </w:p>
        </w:tc>
      </w:tr>
      <w:tr w:rsidR="004F7ED4" w14:paraId="16FEC70F" w14:textId="77777777" w:rsidTr="0006408B">
        <w:trPr>
          <w:trHeight w:val="50"/>
        </w:trPr>
        <w:tc>
          <w:tcPr>
            <w:tcW w:w="2740" w:type="dxa"/>
            <w:tcBorders>
              <w:top w:val="nil"/>
              <w:left w:val="nil"/>
              <w:bottom w:val="nil"/>
              <w:right w:val="nil"/>
            </w:tcBorders>
          </w:tcPr>
          <w:p w14:paraId="78E163F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9C453EA" w14:textId="61E2A06A" w:rsidR="004F7ED4" w:rsidRDefault="00F5704D" w:rsidP="004A0F98">
            <w:pPr>
              <w:rPr>
                <w:rFonts w:ascii="Arial" w:hAnsi="Arial" w:cs="Arial"/>
                <w:color w:val="auto"/>
                <w:sz w:val="20"/>
              </w:rPr>
            </w:pPr>
            <w:r>
              <w:rPr>
                <w:rFonts w:ascii="Arial" w:hAnsi="Arial" w:cs="Arial"/>
                <w:color w:val="auto"/>
                <w:sz w:val="20"/>
              </w:rPr>
              <w:t>10.2</w:t>
            </w:r>
          </w:p>
        </w:tc>
        <w:tc>
          <w:tcPr>
            <w:tcW w:w="6877" w:type="dxa"/>
            <w:tcBorders>
              <w:top w:val="nil"/>
              <w:left w:val="nil"/>
              <w:bottom w:val="nil"/>
              <w:right w:val="nil"/>
            </w:tcBorders>
          </w:tcPr>
          <w:p w14:paraId="2419346F" w14:textId="77777777" w:rsidR="004F7ED4" w:rsidRDefault="003322A2"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Parties act in a spirit of mutual trust and co-operation.</w:t>
            </w:r>
          </w:p>
          <w:p w14:paraId="7BD434E9" w14:textId="45D5548B" w:rsidR="00FE4ED0" w:rsidRPr="00172C4C" w:rsidRDefault="00FE4ED0" w:rsidP="004A0F98">
            <w:pPr>
              <w:rPr>
                <w:rFonts w:ascii="Arial" w:hAnsi="Arial" w:cs="Arial"/>
                <w:color w:val="auto"/>
                <w:sz w:val="20"/>
              </w:rPr>
            </w:pPr>
          </w:p>
        </w:tc>
      </w:tr>
      <w:tr w:rsidR="004F7ED4" w14:paraId="08E29C5D" w14:textId="77777777" w:rsidTr="0006408B">
        <w:trPr>
          <w:trHeight w:val="50"/>
        </w:trPr>
        <w:tc>
          <w:tcPr>
            <w:tcW w:w="2740" w:type="dxa"/>
            <w:tcBorders>
              <w:top w:val="nil"/>
              <w:left w:val="nil"/>
              <w:bottom w:val="nil"/>
              <w:right w:val="nil"/>
            </w:tcBorders>
          </w:tcPr>
          <w:p w14:paraId="5D294EAF" w14:textId="61C8517A" w:rsidR="004F7ED4" w:rsidRDefault="00F5704D" w:rsidP="004A0F98">
            <w:pPr>
              <w:rPr>
                <w:rFonts w:ascii="Arial" w:hAnsi="Arial" w:cs="Arial"/>
                <w:color w:val="auto"/>
                <w:sz w:val="20"/>
              </w:rPr>
            </w:pPr>
            <w:r>
              <w:rPr>
                <w:rFonts w:ascii="Arial" w:hAnsi="Arial" w:cs="Arial"/>
                <w:color w:val="auto"/>
                <w:sz w:val="20"/>
              </w:rPr>
              <w:t>Identified and defined terms</w:t>
            </w:r>
          </w:p>
        </w:tc>
        <w:tc>
          <w:tcPr>
            <w:tcW w:w="851" w:type="dxa"/>
            <w:tcBorders>
              <w:top w:val="nil"/>
              <w:left w:val="nil"/>
              <w:bottom w:val="nil"/>
              <w:right w:val="nil"/>
            </w:tcBorders>
          </w:tcPr>
          <w:p w14:paraId="143ED579" w14:textId="77777777" w:rsidR="004F7ED4" w:rsidRDefault="00072607" w:rsidP="004A0F98">
            <w:pPr>
              <w:rPr>
                <w:rFonts w:ascii="Arial" w:hAnsi="Arial" w:cs="Arial"/>
                <w:color w:val="auto"/>
                <w:sz w:val="20"/>
              </w:rPr>
            </w:pPr>
            <w:r>
              <w:rPr>
                <w:rFonts w:ascii="Arial" w:hAnsi="Arial" w:cs="Arial"/>
                <w:color w:val="auto"/>
                <w:sz w:val="20"/>
              </w:rPr>
              <w:t>11</w:t>
            </w:r>
          </w:p>
          <w:p w14:paraId="14BC7900" w14:textId="7458F869" w:rsidR="00213239" w:rsidRDefault="00213239" w:rsidP="004A0F98">
            <w:pPr>
              <w:rPr>
                <w:rFonts w:ascii="Arial" w:hAnsi="Arial" w:cs="Arial"/>
                <w:color w:val="auto"/>
                <w:sz w:val="20"/>
              </w:rPr>
            </w:pPr>
          </w:p>
        </w:tc>
        <w:tc>
          <w:tcPr>
            <w:tcW w:w="6877" w:type="dxa"/>
            <w:tcBorders>
              <w:top w:val="nil"/>
              <w:left w:val="nil"/>
              <w:bottom w:val="nil"/>
              <w:right w:val="nil"/>
            </w:tcBorders>
          </w:tcPr>
          <w:p w14:paraId="1D7ABE48" w14:textId="77777777" w:rsidR="004F7ED4" w:rsidRPr="00172C4C" w:rsidRDefault="004F7ED4" w:rsidP="004A0F98">
            <w:pPr>
              <w:rPr>
                <w:rFonts w:ascii="Arial" w:hAnsi="Arial" w:cs="Arial"/>
                <w:color w:val="auto"/>
                <w:sz w:val="20"/>
              </w:rPr>
            </w:pPr>
          </w:p>
        </w:tc>
      </w:tr>
      <w:tr w:rsidR="004F7ED4" w14:paraId="06F9B7B1" w14:textId="77777777" w:rsidTr="0006408B">
        <w:trPr>
          <w:trHeight w:val="50"/>
        </w:trPr>
        <w:tc>
          <w:tcPr>
            <w:tcW w:w="2740" w:type="dxa"/>
            <w:tcBorders>
              <w:top w:val="nil"/>
              <w:left w:val="nil"/>
              <w:bottom w:val="nil"/>
              <w:right w:val="nil"/>
            </w:tcBorders>
          </w:tcPr>
          <w:p w14:paraId="04D0739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BEF72FF" w14:textId="5766C61E" w:rsidR="004F7ED4" w:rsidRDefault="00072607" w:rsidP="004A0F98">
            <w:pPr>
              <w:rPr>
                <w:rFonts w:ascii="Arial" w:hAnsi="Arial" w:cs="Arial"/>
                <w:color w:val="auto"/>
                <w:sz w:val="20"/>
              </w:rPr>
            </w:pPr>
            <w:r>
              <w:rPr>
                <w:rFonts w:ascii="Arial" w:hAnsi="Arial" w:cs="Arial"/>
                <w:color w:val="auto"/>
                <w:sz w:val="20"/>
              </w:rPr>
              <w:t>11.1</w:t>
            </w:r>
          </w:p>
        </w:tc>
        <w:tc>
          <w:tcPr>
            <w:tcW w:w="6877" w:type="dxa"/>
            <w:tcBorders>
              <w:top w:val="nil"/>
              <w:left w:val="nil"/>
              <w:bottom w:val="nil"/>
              <w:right w:val="nil"/>
            </w:tcBorders>
          </w:tcPr>
          <w:p w14:paraId="3F7BEFDB" w14:textId="77777777" w:rsidR="004F7ED4" w:rsidRDefault="003322A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In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terms identified in the Subcontract Data are in italics and</w:t>
            </w:r>
            <w:r w:rsid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defined terms have capital initials.</w:t>
            </w:r>
          </w:p>
          <w:p w14:paraId="3C1B863D" w14:textId="49904A37" w:rsidR="00213239" w:rsidRPr="00172C4C" w:rsidRDefault="00213239"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60CA969" w14:textId="77777777" w:rsidTr="0006408B">
        <w:trPr>
          <w:trHeight w:val="50"/>
        </w:trPr>
        <w:tc>
          <w:tcPr>
            <w:tcW w:w="2740" w:type="dxa"/>
            <w:tcBorders>
              <w:top w:val="nil"/>
              <w:left w:val="nil"/>
              <w:bottom w:val="nil"/>
              <w:right w:val="nil"/>
            </w:tcBorders>
          </w:tcPr>
          <w:p w14:paraId="5060F84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320F669" w14:textId="7A24C288" w:rsidR="004F7ED4" w:rsidRDefault="00072607" w:rsidP="004A0F98">
            <w:pPr>
              <w:rPr>
                <w:rFonts w:ascii="Arial" w:hAnsi="Arial" w:cs="Arial"/>
                <w:color w:val="auto"/>
                <w:sz w:val="20"/>
              </w:rPr>
            </w:pPr>
            <w:r>
              <w:rPr>
                <w:rFonts w:ascii="Arial" w:hAnsi="Arial" w:cs="Arial"/>
                <w:color w:val="auto"/>
                <w:sz w:val="20"/>
              </w:rPr>
              <w:t>11.2</w:t>
            </w:r>
          </w:p>
        </w:tc>
        <w:tc>
          <w:tcPr>
            <w:tcW w:w="6877" w:type="dxa"/>
            <w:tcBorders>
              <w:top w:val="nil"/>
              <w:left w:val="nil"/>
              <w:bottom w:val="nil"/>
              <w:right w:val="nil"/>
            </w:tcBorders>
          </w:tcPr>
          <w:p w14:paraId="6D21E71C" w14:textId="7C017371" w:rsidR="00172C4C"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 Completion is when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has completed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in</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accordance with the Scope except for correcting notified Defects which do not prevent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from using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 others from doing their work</w:t>
            </w:r>
            <w:r w:rsidR="00172C4C">
              <w:rPr>
                <w:rFonts w:ascii="Arial" w:eastAsiaTheme="minorHAnsi" w:hAnsi="Arial" w:cs="Arial"/>
                <w:sz w:val="20"/>
                <w:lang w:val="en-GB" w:eastAsia="en-US"/>
              </w:rPr>
              <w:t>.</w:t>
            </w:r>
          </w:p>
          <w:p w14:paraId="5EB6ACB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D1F2AB9" w14:textId="210D9DB6"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(2) The Completion Date is the </w:t>
            </w:r>
            <w:r w:rsidRPr="00172C4C">
              <w:rPr>
                <w:rFonts w:ascii="Arial" w:eastAsiaTheme="minorHAnsi" w:hAnsi="Arial" w:cs="Arial"/>
                <w:i/>
                <w:iCs/>
                <w:sz w:val="20"/>
                <w:lang w:val="en-GB" w:eastAsia="en-US"/>
              </w:rPr>
              <w:t xml:space="preserve">completion date </w:t>
            </w:r>
            <w:r w:rsidRPr="00172C4C">
              <w:rPr>
                <w:rFonts w:ascii="Arial" w:eastAsiaTheme="minorHAnsi" w:hAnsi="Arial" w:cs="Arial"/>
                <w:sz w:val="20"/>
                <w:lang w:val="en-GB" w:eastAsia="en-US"/>
              </w:rPr>
              <w:t>unless later changed in accordance with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subcontract.</w:t>
            </w:r>
          </w:p>
          <w:p w14:paraId="22681AC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5FB6FCAE" w14:textId="0ED8C91F"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(3) A Corrupt Act is</w:t>
            </w:r>
          </w:p>
          <w:p w14:paraId="2DA868E7"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07207F76" w14:textId="1E0C7A0A"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offering, promising, giving, accepting or soliciting of an advantage as an inducement</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for an action which is illegal, unethical or a breach of trust or</w:t>
            </w:r>
          </w:p>
          <w:p w14:paraId="5FB296B7"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8B4B94C" w14:textId="77777777" w:rsidR="00213239"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abusing any entrusted power for private gain</w:t>
            </w:r>
          </w:p>
          <w:p w14:paraId="3033B203" w14:textId="77777777" w:rsidR="00213239" w:rsidRDefault="00213239" w:rsidP="004A0F98">
            <w:pPr>
              <w:autoSpaceDE w:val="0"/>
              <w:autoSpaceDN w:val="0"/>
              <w:adjustRightInd w:val="0"/>
              <w:spacing w:line="240" w:lineRule="auto"/>
              <w:rPr>
                <w:rFonts w:ascii="Arial" w:eastAsiaTheme="minorHAnsi" w:hAnsi="Arial" w:cs="Arial"/>
                <w:sz w:val="20"/>
                <w:lang w:val="en-GB" w:eastAsia="en-US"/>
              </w:rPr>
            </w:pPr>
          </w:p>
          <w:p w14:paraId="26E4A821" w14:textId="119273BA"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in connection with this</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subcontract or any other contract with the </w:t>
            </w:r>
            <w:r w:rsidRPr="00172C4C">
              <w:rPr>
                <w:rFonts w:ascii="Arial" w:eastAsiaTheme="minorHAnsi" w:hAnsi="Arial" w:cs="Arial"/>
                <w:i/>
                <w:iCs/>
                <w:sz w:val="20"/>
                <w:lang w:val="en-GB" w:eastAsia="en-US"/>
              </w:rPr>
              <w:t>Contractor</w:t>
            </w:r>
            <w:r w:rsidRPr="00172C4C">
              <w:rPr>
                <w:rFonts w:ascii="Arial" w:eastAsiaTheme="minorHAnsi" w:hAnsi="Arial" w:cs="Arial"/>
                <w:sz w:val="20"/>
                <w:lang w:val="en-GB" w:eastAsia="en-US"/>
              </w:rPr>
              <w:t>. This includes</w:t>
            </w:r>
            <w:r w:rsidR="00213239">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any commission paid as an inducement which was not declared to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before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date of the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Acceptance.</w:t>
            </w:r>
          </w:p>
          <w:p w14:paraId="7BDC0B7D"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2D12AFB7" w14:textId="3843859A"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(4) A Defect is a part of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which is not in accordance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with the Scope.</w:t>
            </w:r>
          </w:p>
          <w:p w14:paraId="116926A9"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3F15FD02" w14:textId="13E8B534"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(5) The Defects Certificate is either a list of Defects that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has notified before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defects date </w:t>
            </w:r>
            <w:r w:rsidRPr="00172C4C">
              <w:rPr>
                <w:rFonts w:ascii="Arial" w:eastAsiaTheme="minorHAnsi" w:hAnsi="Arial" w:cs="Arial"/>
                <w:sz w:val="20"/>
                <w:lang w:val="en-GB" w:eastAsia="en-US"/>
              </w:rPr>
              <w:t xml:space="preserve">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not corrected or, if there are no such Defects,</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 statement that there are none.</w:t>
            </w:r>
          </w:p>
          <w:p w14:paraId="617C4CC7"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8E7C75D" w14:textId="6B506F47"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(6) Defined Cost is the cost of the following components incurred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in</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Providing the Works.</w:t>
            </w:r>
          </w:p>
          <w:p w14:paraId="07C9F414"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65664DC" w14:textId="37D6C979"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People employed directly or indirectly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on the </w:t>
            </w:r>
            <w:r w:rsidRPr="00172C4C">
              <w:rPr>
                <w:rFonts w:ascii="Arial" w:eastAsiaTheme="minorHAnsi" w:hAnsi="Arial" w:cs="Arial"/>
                <w:i/>
                <w:iCs/>
                <w:sz w:val="20"/>
                <w:lang w:val="en-GB" w:eastAsia="en-US"/>
              </w:rPr>
              <w:t>site</w:t>
            </w:r>
            <w:r w:rsidRPr="00172C4C">
              <w:rPr>
                <w:rFonts w:ascii="Arial" w:eastAsiaTheme="minorHAnsi" w:hAnsi="Arial" w:cs="Arial"/>
                <w:sz w:val="20"/>
                <w:lang w:val="en-GB" w:eastAsia="en-US"/>
              </w:rPr>
              <w:t>, calculated by</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multiplying each of the People Rates by the total time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appropriate to that rate.</w:t>
            </w:r>
          </w:p>
          <w:p w14:paraId="45FC006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075AA60C" w14:textId="24E73355" w:rsidR="003322A2" w:rsidRDefault="003322A2"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Plant and Materials, the amount paid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including, if applicable,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delivery to the </w:t>
            </w:r>
            <w:r w:rsidRPr="00172C4C">
              <w:rPr>
                <w:rFonts w:ascii="Arial" w:eastAsiaTheme="minorHAnsi" w:hAnsi="Arial" w:cs="Arial"/>
                <w:i/>
                <w:iCs/>
                <w:sz w:val="20"/>
                <w:lang w:val="en-GB" w:eastAsia="en-US"/>
              </w:rPr>
              <w:t>site.</w:t>
            </w:r>
          </w:p>
          <w:p w14:paraId="54A91B65"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23EB5212" w14:textId="4657239F"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 xml:space="preserve">Work subsubcontracted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the amount paid by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the subsubcontractor.</w:t>
            </w:r>
          </w:p>
          <w:p w14:paraId="17FE673A"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4970C1EE" w14:textId="15CAD518" w:rsidR="004F7ED4" w:rsidRDefault="003322A2"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Equipment on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as follows:</w:t>
            </w:r>
          </w:p>
          <w:p w14:paraId="215DB5F7" w14:textId="77777777" w:rsidR="00172C4C" w:rsidRPr="00172C4C" w:rsidRDefault="00172C4C" w:rsidP="004A0F98">
            <w:pPr>
              <w:rPr>
                <w:rFonts w:ascii="Arial" w:eastAsiaTheme="minorHAnsi" w:hAnsi="Arial" w:cs="Arial"/>
                <w:sz w:val="20"/>
                <w:lang w:val="en-GB" w:eastAsia="en-US"/>
              </w:rPr>
            </w:pPr>
          </w:p>
          <w:p w14:paraId="64C2AB15" w14:textId="70A233BD"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For Equipment in the </w:t>
            </w:r>
            <w:r w:rsidRPr="00172C4C">
              <w:rPr>
                <w:rFonts w:ascii="Arial" w:eastAsiaTheme="minorHAnsi" w:hAnsi="Arial" w:cs="Arial"/>
                <w:i/>
                <w:iCs/>
                <w:sz w:val="20"/>
                <w:lang w:val="en-GB" w:eastAsia="en-US"/>
              </w:rPr>
              <w:t xml:space="preserve">published list of Equipment </w:t>
            </w:r>
            <w:r w:rsidRPr="00172C4C">
              <w:rPr>
                <w:rFonts w:ascii="Arial" w:eastAsiaTheme="minorHAnsi" w:hAnsi="Arial" w:cs="Arial"/>
                <w:sz w:val="20"/>
                <w:lang w:val="en-GB" w:eastAsia="en-US"/>
              </w:rPr>
              <w:t>calculated by applying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percentage for adjustment for Equipment </w:t>
            </w:r>
            <w:r w:rsidRPr="00172C4C">
              <w:rPr>
                <w:rFonts w:ascii="Arial" w:eastAsiaTheme="minorHAnsi" w:hAnsi="Arial" w:cs="Arial"/>
                <w:sz w:val="20"/>
                <w:lang w:val="en-GB" w:eastAsia="en-US"/>
              </w:rPr>
              <w:t xml:space="preserve">to the rates in the </w:t>
            </w:r>
            <w:r w:rsidRPr="00172C4C">
              <w:rPr>
                <w:rFonts w:ascii="Arial" w:eastAsiaTheme="minorHAnsi" w:hAnsi="Arial" w:cs="Arial"/>
                <w:i/>
                <w:iCs/>
                <w:sz w:val="20"/>
                <w:lang w:val="en-GB" w:eastAsia="en-US"/>
              </w:rPr>
              <w:t>published list</w:t>
            </w:r>
            <w:r w:rsidR="00172C4C">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 xml:space="preserve">of Equipment </w:t>
            </w:r>
            <w:r w:rsidRPr="00172C4C">
              <w:rPr>
                <w:rFonts w:ascii="Arial" w:eastAsiaTheme="minorHAnsi" w:hAnsi="Arial" w:cs="Arial"/>
                <w:sz w:val="20"/>
                <w:lang w:val="en-GB" w:eastAsia="en-US"/>
              </w:rPr>
              <w:t>and by multiplying the resulting rate by the time for which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Equipment is required.</w:t>
            </w:r>
          </w:p>
          <w:p w14:paraId="19A7DF1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7886718F" w14:textId="2675486E"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For Equipment which is not in the </w:t>
            </w:r>
            <w:r w:rsidRPr="00172C4C">
              <w:rPr>
                <w:rFonts w:ascii="Arial" w:eastAsiaTheme="minorHAnsi" w:hAnsi="Arial" w:cs="Arial"/>
                <w:i/>
                <w:iCs/>
                <w:sz w:val="20"/>
                <w:lang w:val="en-GB" w:eastAsia="en-US"/>
              </w:rPr>
              <w:t xml:space="preserve">published list of Equipment </w:t>
            </w:r>
            <w:r w:rsidRPr="00172C4C">
              <w:rPr>
                <w:rFonts w:ascii="Arial" w:eastAsiaTheme="minorHAnsi" w:hAnsi="Arial" w:cs="Arial"/>
                <w:sz w:val="20"/>
                <w:lang w:val="en-GB" w:eastAsia="en-US"/>
              </w:rPr>
              <w:t>calculated</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by</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multiplying open market or competitively tendered rates for that</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Equipment by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time for which it is required.</w:t>
            </w:r>
          </w:p>
          <w:p w14:paraId="7C6861B3"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5DD5039E" w14:textId="134E17EC"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For the transport of Equipment and for Equipment which is consumed, the amount</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paid by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 to the extent that the rates do not include transport or</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consumables.</w:t>
            </w:r>
          </w:p>
          <w:p w14:paraId="35F86A6A"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421DFD59" w14:textId="3CED853E"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(7) Equipment is items provided and used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 Provide the Works and</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which the Scope does not require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to include in the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w:t>
            </w:r>
          </w:p>
          <w:p w14:paraId="7F1D75CF"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28339156" w14:textId="426D798B"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(8) The Fee is the amount calculated by applying the </w:t>
            </w:r>
            <w:r w:rsidRPr="00172C4C">
              <w:rPr>
                <w:rFonts w:ascii="Arial" w:eastAsiaTheme="minorHAnsi" w:hAnsi="Arial" w:cs="Arial"/>
                <w:i/>
                <w:iCs/>
                <w:sz w:val="20"/>
                <w:lang w:val="en-GB" w:eastAsia="en-US"/>
              </w:rPr>
              <w:t xml:space="preserve">fee percentage </w:t>
            </w:r>
            <w:r w:rsidRPr="00172C4C">
              <w:rPr>
                <w:rFonts w:ascii="Arial" w:eastAsiaTheme="minorHAnsi" w:hAnsi="Arial" w:cs="Arial"/>
                <w:sz w:val="20"/>
                <w:lang w:val="en-GB" w:eastAsia="en-US"/>
              </w:rPr>
              <w:t>to the amount of</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Defined Cost.</w:t>
            </w:r>
          </w:p>
          <w:p w14:paraId="7CDC9ACA"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5D5B6728" w14:textId="362B3AA8" w:rsidR="004F7203" w:rsidRDefault="004F7203"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sz w:val="20"/>
                <w:lang w:val="en-GB" w:eastAsia="en-US"/>
              </w:rPr>
              <w:t xml:space="preserve">(9) The Parties are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and the </w:t>
            </w:r>
            <w:r w:rsidRPr="00172C4C">
              <w:rPr>
                <w:rFonts w:ascii="Arial" w:eastAsiaTheme="minorHAnsi" w:hAnsi="Arial" w:cs="Arial"/>
                <w:i/>
                <w:iCs/>
                <w:sz w:val="20"/>
                <w:lang w:val="en-GB" w:eastAsia="en-US"/>
              </w:rPr>
              <w:t>Subcontractor.</w:t>
            </w:r>
          </w:p>
          <w:p w14:paraId="337621DD" w14:textId="77777777" w:rsidR="004D763B" w:rsidRPr="00172C4C" w:rsidRDefault="004D763B" w:rsidP="004A0F98">
            <w:pPr>
              <w:autoSpaceDE w:val="0"/>
              <w:autoSpaceDN w:val="0"/>
              <w:adjustRightInd w:val="0"/>
              <w:spacing w:line="240" w:lineRule="auto"/>
              <w:rPr>
                <w:rFonts w:ascii="Arial" w:eastAsiaTheme="minorHAnsi" w:hAnsi="Arial" w:cs="Arial"/>
                <w:i/>
                <w:iCs/>
                <w:sz w:val="20"/>
                <w:lang w:val="en-GB" w:eastAsia="en-US"/>
              </w:rPr>
            </w:pPr>
          </w:p>
          <w:p w14:paraId="61DD36A0" w14:textId="32761C3A"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(10) The People Rates are the </w:t>
            </w:r>
            <w:r w:rsidRPr="00172C4C">
              <w:rPr>
                <w:rFonts w:ascii="Arial" w:eastAsiaTheme="minorHAnsi" w:hAnsi="Arial" w:cs="Arial"/>
                <w:i/>
                <w:iCs/>
                <w:sz w:val="20"/>
                <w:lang w:val="en-GB" w:eastAsia="en-US"/>
              </w:rPr>
              <w:t xml:space="preserve">people rates </w:t>
            </w:r>
            <w:r w:rsidRPr="00172C4C">
              <w:rPr>
                <w:rFonts w:ascii="Arial" w:eastAsiaTheme="minorHAnsi" w:hAnsi="Arial" w:cs="Arial"/>
                <w:sz w:val="20"/>
                <w:lang w:val="en-GB" w:eastAsia="en-US"/>
              </w:rPr>
              <w:t>unless later changed in accordance with the</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subcontract.</w:t>
            </w:r>
          </w:p>
          <w:p w14:paraId="7825B88E"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E857E19" w14:textId="1C69BA9D" w:rsidR="004F7203" w:rsidRDefault="004F7203"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sz w:val="20"/>
                <w:lang w:val="en-GB" w:eastAsia="en-US"/>
              </w:rPr>
              <w:t>(11) Plant and Materials are items intended to be included in the</w:t>
            </w:r>
            <w:r w:rsidR="004D763B">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 works.</w:t>
            </w:r>
          </w:p>
          <w:p w14:paraId="1F28E40B" w14:textId="77777777" w:rsidR="004D763B" w:rsidRPr="00172C4C" w:rsidRDefault="004D763B" w:rsidP="004A0F98">
            <w:pPr>
              <w:autoSpaceDE w:val="0"/>
              <w:autoSpaceDN w:val="0"/>
              <w:adjustRightInd w:val="0"/>
              <w:spacing w:line="240" w:lineRule="auto"/>
              <w:rPr>
                <w:rFonts w:ascii="Arial" w:eastAsiaTheme="minorHAnsi" w:hAnsi="Arial" w:cs="Arial"/>
                <w:i/>
                <w:iCs/>
                <w:sz w:val="20"/>
                <w:lang w:val="en-GB" w:eastAsia="en-US"/>
              </w:rPr>
            </w:pPr>
          </w:p>
          <w:p w14:paraId="62438D73" w14:textId="7EC13DA7"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(12) The Price for Work Done to Date is the total of</w:t>
            </w:r>
          </w:p>
          <w:p w14:paraId="566730B2"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28B12E46" w14:textId="74439929"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Price for each lump sum item in the Price List 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completed and</w:t>
            </w:r>
          </w:p>
          <w:p w14:paraId="6057AC88"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C303183" w14:textId="452465AF"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where a quantity is stated for an item in the Price List, an amount</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calculated by</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multiplying the quantity 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completed by the rate.</w:t>
            </w:r>
          </w:p>
          <w:p w14:paraId="205DC697"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0ACB23E3" w14:textId="60E16058"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(13) The Prices are the amounts stated in the Price column of the Price List. Where a quantity</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is stated for an item in the Price List, the Price is calculated by multiplying the quantity by the</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rate.</w:t>
            </w:r>
          </w:p>
          <w:p w14:paraId="4139E995"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283BD199" w14:textId="45305B3C"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(14) To Provide the Works means to do the work necessary to complete the </w:t>
            </w:r>
            <w:r w:rsidRPr="00172C4C">
              <w:rPr>
                <w:rFonts w:ascii="Arial" w:eastAsiaTheme="minorHAnsi" w:hAnsi="Arial" w:cs="Arial"/>
                <w:i/>
                <w:iCs/>
                <w:sz w:val="20"/>
                <w:lang w:val="en-GB" w:eastAsia="en-US"/>
              </w:rPr>
              <w:t>subcontract</w:t>
            </w:r>
            <w:r w:rsidR="004D763B">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 xml:space="preserve">works </w:t>
            </w:r>
            <w:r w:rsidRPr="00172C4C">
              <w:rPr>
                <w:rFonts w:ascii="Arial" w:eastAsiaTheme="minorHAnsi" w:hAnsi="Arial" w:cs="Arial"/>
                <w:sz w:val="20"/>
                <w:lang w:val="en-GB" w:eastAsia="en-US"/>
              </w:rPr>
              <w:t>in accordance with the subcontract and all incidental work, services and actions which</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the subcontract requires.</w:t>
            </w:r>
          </w:p>
          <w:p w14:paraId="6B28DB2B" w14:textId="77777777" w:rsidR="004D763B" w:rsidRPr="004D763B" w:rsidRDefault="004D763B" w:rsidP="004A0F98">
            <w:pPr>
              <w:autoSpaceDE w:val="0"/>
              <w:autoSpaceDN w:val="0"/>
              <w:adjustRightInd w:val="0"/>
              <w:spacing w:line="240" w:lineRule="auto"/>
              <w:rPr>
                <w:rFonts w:ascii="Arial" w:eastAsiaTheme="minorHAnsi" w:hAnsi="Arial" w:cs="Arial"/>
                <w:i/>
                <w:iCs/>
                <w:sz w:val="20"/>
                <w:lang w:val="en-GB" w:eastAsia="en-US"/>
              </w:rPr>
            </w:pPr>
          </w:p>
          <w:p w14:paraId="19E4B4E0" w14:textId="3A6E5FF7"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(15) Scope is information which</w:t>
            </w:r>
          </w:p>
          <w:p w14:paraId="376465D1" w14:textId="77777777" w:rsidR="00213239" w:rsidRPr="00172C4C" w:rsidRDefault="00213239" w:rsidP="004A0F98">
            <w:pPr>
              <w:autoSpaceDE w:val="0"/>
              <w:autoSpaceDN w:val="0"/>
              <w:adjustRightInd w:val="0"/>
              <w:spacing w:line="240" w:lineRule="auto"/>
              <w:rPr>
                <w:rFonts w:ascii="Arial" w:eastAsiaTheme="minorHAnsi" w:hAnsi="Arial" w:cs="Arial"/>
                <w:sz w:val="20"/>
                <w:lang w:val="en-GB" w:eastAsia="en-US"/>
              </w:rPr>
            </w:pPr>
          </w:p>
          <w:p w14:paraId="75FBA421" w14:textId="21A2C9A9"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specifies and describes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w:t>
            </w:r>
          </w:p>
          <w:p w14:paraId="7D1F1DDA" w14:textId="77777777" w:rsidR="00213239" w:rsidRPr="00172C4C" w:rsidRDefault="00213239" w:rsidP="004A0F98">
            <w:pPr>
              <w:autoSpaceDE w:val="0"/>
              <w:autoSpaceDN w:val="0"/>
              <w:adjustRightInd w:val="0"/>
              <w:spacing w:line="240" w:lineRule="auto"/>
              <w:rPr>
                <w:rFonts w:ascii="Arial" w:eastAsiaTheme="minorHAnsi" w:hAnsi="Arial" w:cs="Arial"/>
                <w:sz w:val="20"/>
                <w:lang w:val="en-GB" w:eastAsia="en-US"/>
              </w:rPr>
            </w:pPr>
          </w:p>
          <w:p w14:paraId="175CC7E0" w14:textId="77777777" w:rsidR="00213239"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states any constraints on how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Provides the Works</w:t>
            </w:r>
            <w:r w:rsidR="004D763B">
              <w:rPr>
                <w:rFonts w:ascii="Arial" w:eastAsiaTheme="minorHAnsi" w:hAnsi="Arial" w:cs="Arial"/>
                <w:sz w:val="20"/>
                <w:lang w:val="en-GB" w:eastAsia="en-US"/>
              </w:rPr>
              <w:t xml:space="preserve"> </w:t>
            </w:r>
          </w:p>
          <w:p w14:paraId="2B2A7519" w14:textId="77777777" w:rsidR="00213239" w:rsidRDefault="00213239" w:rsidP="004A0F98">
            <w:pPr>
              <w:autoSpaceDE w:val="0"/>
              <w:autoSpaceDN w:val="0"/>
              <w:adjustRightInd w:val="0"/>
              <w:spacing w:line="240" w:lineRule="auto"/>
              <w:rPr>
                <w:rFonts w:ascii="Arial" w:eastAsiaTheme="minorHAnsi" w:hAnsi="Arial" w:cs="Arial"/>
                <w:sz w:val="20"/>
                <w:lang w:val="en-GB" w:eastAsia="en-US"/>
              </w:rPr>
            </w:pPr>
          </w:p>
          <w:p w14:paraId="5D670300" w14:textId="5D6C9F5C"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and is either</w:t>
            </w:r>
          </w:p>
          <w:p w14:paraId="0C1EFE0E"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53EAFAF4" w14:textId="1C050F44"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 the document called Scope or</w:t>
            </w:r>
          </w:p>
          <w:p w14:paraId="092775AE"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8AA4851" w14:textId="49DA3CBF"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 an instruction given in accordance with the subcontract.</w:t>
            </w:r>
          </w:p>
          <w:p w14:paraId="54594F7D"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6D1134D4" w14:textId="77777777" w:rsidR="003322A2"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lastRenderedPageBreak/>
              <w:t xml:space="preserve">(16) Site Information is information which describes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and its surroundings and is in the</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document called Site Information.</w:t>
            </w:r>
          </w:p>
          <w:p w14:paraId="1299EC58" w14:textId="16DB1068" w:rsidR="00213239" w:rsidRPr="004D763B" w:rsidRDefault="00213239" w:rsidP="004A0F98">
            <w:pPr>
              <w:autoSpaceDE w:val="0"/>
              <w:autoSpaceDN w:val="0"/>
              <w:adjustRightInd w:val="0"/>
              <w:spacing w:line="240" w:lineRule="auto"/>
              <w:rPr>
                <w:rFonts w:ascii="Arial" w:eastAsiaTheme="minorHAnsi" w:hAnsi="Arial" w:cs="Arial"/>
                <w:sz w:val="20"/>
                <w:lang w:val="en-GB" w:eastAsia="en-US"/>
              </w:rPr>
            </w:pPr>
          </w:p>
        </w:tc>
      </w:tr>
      <w:tr w:rsidR="004F7ED4" w14:paraId="28524688" w14:textId="77777777" w:rsidTr="0006408B">
        <w:trPr>
          <w:trHeight w:val="50"/>
        </w:trPr>
        <w:tc>
          <w:tcPr>
            <w:tcW w:w="2740" w:type="dxa"/>
            <w:tcBorders>
              <w:top w:val="nil"/>
              <w:left w:val="nil"/>
              <w:bottom w:val="nil"/>
              <w:right w:val="nil"/>
            </w:tcBorders>
          </w:tcPr>
          <w:p w14:paraId="1D993CD9" w14:textId="42B01360" w:rsidR="004F7ED4" w:rsidRDefault="003D5EB3" w:rsidP="004A0F98">
            <w:pPr>
              <w:rPr>
                <w:rFonts w:ascii="Arial" w:hAnsi="Arial" w:cs="Arial"/>
                <w:color w:val="auto"/>
                <w:sz w:val="20"/>
              </w:rPr>
            </w:pPr>
            <w:r>
              <w:rPr>
                <w:rFonts w:ascii="Arial" w:hAnsi="Arial" w:cs="Arial"/>
                <w:color w:val="auto"/>
                <w:sz w:val="20"/>
              </w:rPr>
              <w:lastRenderedPageBreak/>
              <w:t>Interpretation and the law</w:t>
            </w:r>
          </w:p>
        </w:tc>
        <w:tc>
          <w:tcPr>
            <w:tcW w:w="851" w:type="dxa"/>
            <w:tcBorders>
              <w:top w:val="nil"/>
              <w:left w:val="nil"/>
              <w:bottom w:val="nil"/>
              <w:right w:val="nil"/>
            </w:tcBorders>
          </w:tcPr>
          <w:p w14:paraId="3F5D539C" w14:textId="3F74CA83" w:rsidR="004F7ED4" w:rsidRDefault="003D5EB3" w:rsidP="004A0F98">
            <w:pPr>
              <w:rPr>
                <w:rFonts w:ascii="Arial" w:hAnsi="Arial" w:cs="Arial"/>
                <w:color w:val="auto"/>
                <w:sz w:val="20"/>
              </w:rPr>
            </w:pPr>
            <w:r>
              <w:rPr>
                <w:rFonts w:ascii="Arial" w:hAnsi="Arial" w:cs="Arial"/>
                <w:color w:val="auto"/>
                <w:sz w:val="20"/>
              </w:rPr>
              <w:t>12</w:t>
            </w:r>
          </w:p>
          <w:p w14:paraId="1AC00C1A" w14:textId="48249B0E" w:rsidR="00213239" w:rsidRDefault="00213239" w:rsidP="004A0F98">
            <w:pPr>
              <w:rPr>
                <w:rFonts w:ascii="Arial" w:hAnsi="Arial" w:cs="Arial"/>
                <w:color w:val="auto"/>
                <w:sz w:val="20"/>
              </w:rPr>
            </w:pPr>
          </w:p>
        </w:tc>
        <w:tc>
          <w:tcPr>
            <w:tcW w:w="6877" w:type="dxa"/>
            <w:tcBorders>
              <w:top w:val="nil"/>
              <w:left w:val="nil"/>
              <w:bottom w:val="nil"/>
              <w:right w:val="nil"/>
            </w:tcBorders>
          </w:tcPr>
          <w:p w14:paraId="69C04871" w14:textId="77777777" w:rsidR="004F7ED4" w:rsidRDefault="004F7ED4" w:rsidP="004A0F98">
            <w:pPr>
              <w:rPr>
                <w:rFonts w:ascii="Arial" w:hAnsi="Arial" w:cs="Arial"/>
                <w:color w:val="auto"/>
                <w:sz w:val="20"/>
              </w:rPr>
            </w:pPr>
          </w:p>
          <w:p w14:paraId="549D0EEC" w14:textId="1E9F8BBB" w:rsidR="00865E62" w:rsidRPr="00172C4C" w:rsidRDefault="00865E62" w:rsidP="004A0F98">
            <w:pPr>
              <w:rPr>
                <w:rFonts w:ascii="Arial" w:hAnsi="Arial" w:cs="Arial"/>
                <w:color w:val="auto"/>
                <w:sz w:val="20"/>
              </w:rPr>
            </w:pPr>
          </w:p>
        </w:tc>
      </w:tr>
      <w:tr w:rsidR="004F7ED4" w14:paraId="5A031FEE" w14:textId="77777777" w:rsidTr="0006408B">
        <w:trPr>
          <w:trHeight w:val="50"/>
        </w:trPr>
        <w:tc>
          <w:tcPr>
            <w:tcW w:w="2740" w:type="dxa"/>
            <w:tcBorders>
              <w:top w:val="nil"/>
              <w:left w:val="nil"/>
              <w:bottom w:val="nil"/>
              <w:right w:val="nil"/>
            </w:tcBorders>
          </w:tcPr>
          <w:p w14:paraId="7D8F93E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82992C9" w14:textId="0D6C8CEE" w:rsidR="004F7ED4" w:rsidRDefault="003D5EB3" w:rsidP="004A0F98">
            <w:pPr>
              <w:rPr>
                <w:rFonts w:ascii="Arial" w:hAnsi="Arial" w:cs="Arial"/>
                <w:color w:val="auto"/>
                <w:sz w:val="20"/>
              </w:rPr>
            </w:pPr>
            <w:r>
              <w:rPr>
                <w:rFonts w:ascii="Arial" w:hAnsi="Arial" w:cs="Arial"/>
                <w:color w:val="auto"/>
                <w:sz w:val="20"/>
              </w:rPr>
              <w:t>12.1</w:t>
            </w:r>
          </w:p>
        </w:tc>
        <w:tc>
          <w:tcPr>
            <w:tcW w:w="6877" w:type="dxa"/>
            <w:tcBorders>
              <w:top w:val="nil"/>
              <w:left w:val="nil"/>
              <w:bottom w:val="nil"/>
              <w:right w:val="nil"/>
            </w:tcBorders>
          </w:tcPr>
          <w:p w14:paraId="26F5A0D0"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In the subcontract, except where the context shows otherwise, words in the singular also</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mean in the plural and the other way round.</w:t>
            </w:r>
          </w:p>
          <w:p w14:paraId="3DF0CD5C" w14:textId="0976A070"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C6A4522" w14:textId="77777777" w:rsidTr="0006408B">
        <w:trPr>
          <w:trHeight w:val="50"/>
        </w:trPr>
        <w:tc>
          <w:tcPr>
            <w:tcW w:w="2740" w:type="dxa"/>
            <w:tcBorders>
              <w:top w:val="nil"/>
              <w:left w:val="nil"/>
              <w:bottom w:val="nil"/>
              <w:right w:val="nil"/>
            </w:tcBorders>
          </w:tcPr>
          <w:p w14:paraId="13E68F7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F1B2173" w14:textId="7763B300" w:rsidR="004F7ED4" w:rsidRDefault="003D5EB3" w:rsidP="004A0F98">
            <w:pPr>
              <w:rPr>
                <w:rFonts w:ascii="Arial" w:hAnsi="Arial" w:cs="Arial"/>
                <w:color w:val="auto"/>
                <w:sz w:val="20"/>
              </w:rPr>
            </w:pPr>
            <w:r>
              <w:rPr>
                <w:rFonts w:ascii="Arial" w:hAnsi="Arial" w:cs="Arial"/>
                <w:color w:val="auto"/>
                <w:sz w:val="20"/>
              </w:rPr>
              <w:t>12.2</w:t>
            </w:r>
          </w:p>
        </w:tc>
        <w:tc>
          <w:tcPr>
            <w:tcW w:w="6877" w:type="dxa"/>
            <w:tcBorders>
              <w:top w:val="nil"/>
              <w:left w:val="nil"/>
              <w:bottom w:val="nil"/>
              <w:right w:val="nil"/>
            </w:tcBorders>
          </w:tcPr>
          <w:p w14:paraId="65E1DBDD" w14:textId="77777777" w:rsidR="004F7ED4" w:rsidRDefault="00072607"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subcontract is governed by the law of the country where the </w:t>
            </w:r>
            <w:r w:rsidRPr="00172C4C">
              <w:rPr>
                <w:rFonts w:ascii="Arial" w:eastAsiaTheme="minorHAnsi" w:hAnsi="Arial" w:cs="Arial"/>
                <w:i/>
                <w:iCs/>
                <w:color w:val="auto"/>
                <w:sz w:val="20"/>
                <w:lang w:val="en-GB" w:eastAsia="en-US"/>
              </w:rPr>
              <w:t xml:space="preserve">site </w:t>
            </w:r>
            <w:r w:rsidRPr="00172C4C">
              <w:rPr>
                <w:rFonts w:ascii="Arial" w:eastAsiaTheme="minorHAnsi" w:hAnsi="Arial" w:cs="Arial"/>
                <w:color w:val="auto"/>
                <w:sz w:val="20"/>
                <w:lang w:val="en-GB" w:eastAsia="en-US"/>
              </w:rPr>
              <w:t>is.</w:t>
            </w:r>
          </w:p>
          <w:p w14:paraId="1EDF025C" w14:textId="761384FD" w:rsidR="004D763B" w:rsidRPr="00172C4C" w:rsidRDefault="004D763B" w:rsidP="004A0F98">
            <w:pPr>
              <w:rPr>
                <w:rFonts w:ascii="Arial" w:hAnsi="Arial" w:cs="Arial"/>
                <w:color w:val="auto"/>
                <w:sz w:val="20"/>
              </w:rPr>
            </w:pPr>
          </w:p>
        </w:tc>
      </w:tr>
      <w:tr w:rsidR="004F7ED4" w14:paraId="0439FFAB" w14:textId="77777777" w:rsidTr="0006408B">
        <w:trPr>
          <w:trHeight w:val="50"/>
        </w:trPr>
        <w:tc>
          <w:tcPr>
            <w:tcW w:w="2740" w:type="dxa"/>
            <w:tcBorders>
              <w:top w:val="nil"/>
              <w:left w:val="nil"/>
              <w:bottom w:val="nil"/>
              <w:right w:val="nil"/>
            </w:tcBorders>
          </w:tcPr>
          <w:p w14:paraId="2A41829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E3B5829" w14:textId="580E61B8" w:rsidR="004F7ED4" w:rsidRDefault="003D5EB3" w:rsidP="004A0F98">
            <w:pPr>
              <w:rPr>
                <w:rFonts w:ascii="Arial" w:hAnsi="Arial" w:cs="Arial"/>
                <w:color w:val="auto"/>
                <w:sz w:val="20"/>
              </w:rPr>
            </w:pPr>
            <w:r>
              <w:rPr>
                <w:rFonts w:ascii="Arial" w:hAnsi="Arial" w:cs="Arial"/>
                <w:color w:val="auto"/>
                <w:sz w:val="20"/>
              </w:rPr>
              <w:t>12.3</w:t>
            </w:r>
          </w:p>
        </w:tc>
        <w:tc>
          <w:tcPr>
            <w:tcW w:w="6877" w:type="dxa"/>
            <w:tcBorders>
              <w:top w:val="nil"/>
              <w:left w:val="nil"/>
              <w:bottom w:val="nil"/>
              <w:right w:val="nil"/>
            </w:tcBorders>
          </w:tcPr>
          <w:p w14:paraId="1999E0EB"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No change to the subcontract, unless provided for by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has</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effect unless it has been agreed confirmed in writing and signed by the Parties.</w:t>
            </w:r>
          </w:p>
          <w:p w14:paraId="35B1E20E" w14:textId="10A80A25" w:rsidR="00865E62" w:rsidRPr="004D763B" w:rsidRDefault="00865E6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259D076" w14:textId="77777777" w:rsidTr="0006408B">
        <w:trPr>
          <w:trHeight w:val="50"/>
        </w:trPr>
        <w:tc>
          <w:tcPr>
            <w:tcW w:w="2740" w:type="dxa"/>
            <w:tcBorders>
              <w:top w:val="nil"/>
              <w:left w:val="nil"/>
              <w:bottom w:val="nil"/>
              <w:right w:val="nil"/>
            </w:tcBorders>
          </w:tcPr>
          <w:p w14:paraId="25D74EE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FF9B5F9" w14:textId="130C6381" w:rsidR="004F7ED4" w:rsidRDefault="003D5EB3" w:rsidP="004A0F98">
            <w:pPr>
              <w:rPr>
                <w:rFonts w:ascii="Arial" w:hAnsi="Arial" w:cs="Arial"/>
                <w:color w:val="auto"/>
                <w:sz w:val="20"/>
              </w:rPr>
            </w:pPr>
            <w:r>
              <w:rPr>
                <w:rFonts w:ascii="Arial" w:hAnsi="Arial" w:cs="Arial"/>
                <w:color w:val="auto"/>
                <w:sz w:val="20"/>
              </w:rPr>
              <w:t>12.4</w:t>
            </w:r>
          </w:p>
        </w:tc>
        <w:tc>
          <w:tcPr>
            <w:tcW w:w="6877" w:type="dxa"/>
            <w:tcBorders>
              <w:top w:val="nil"/>
              <w:left w:val="nil"/>
              <w:bottom w:val="nil"/>
              <w:right w:val="nil"/>
            </w:tcBorders>
          </w:tcPr>
          <w:p w14:paraId="22D79FEC" w14:textId="77777777" w:rsidR="004F7ED4" w:rsidRDefault="00072607"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subcontract is the entire agreement between the Parties.</w:t>
            </w:r>
          </w:p>
          <w:p w14:paraId="39C7000D" w14:textId="20922D11" w:rsidR="004D763B" w:rsidRPr="00172C4C" w:rsidRDefault="004D763B" w:rsidP="004A0F98">
            <w:pPr>
              <w:rPr>
                <w:rFonts w:ascii="Arial" w:hAnsi="Arial" w:cs="Arial"/>
                <w:color w:val="auto"/>
                <w:sz w:val="20"/>
              </w:rPr>
            </w:pPr>
          </w:p>
        </w:tc>
      </w:tr>
      <w:tr w:rsidR="004F7ED4" w14:paraId="78A34508" w14:textId="77777777" w:rsidTr="0006408B">
        <w:trPr>
          <w:trHeight w:val="50"/>
        </w:trPr>
        <w:tc>
          <w:tcPr>
            <w:tcW w:w="2740" w:type="dxa"/>
            <w:tcBorders>
              <w:top w:val="nil"/>
              <w:left w:val="nil"/>
              <w:bottom w:val="nil"/>
              <w:right w:val="nil"/>
            </w:tcBorders>
          </w:tcPr>
          <w:p w14:paraId="7F9DFF72" w14:textId="1C210DEE" w:rsidR="004F7ED4" w:rsidRDefault="003D5EB3" w:rsidP="004A0F98">
            <w:pPr>
              <w:rPr>
                <w:rFonts w:ascii="Arial" w:hAnsi="Arial" w:cs="Arial"/>
                <w:color w:val="auto"/>
                <w:sz w:val="20"/>
              </w:rPr>
            </w:pPr>
            <w:r>
              <w:rPr>
                <w:rFonts w:ascii="Arial" w:hAnsi="Arial" w:cs="Arial"/>
                <w:color w:val="auto"/>
                <w:sz w:val="20"/>
              </w:rPr>
              <w:t>Communications</w:t>
            </w:r>
          </w:p>
        </w:tc>
        <w:tc>
          <w:tcPr>
            <w:tcW w:w="851" w:type="dxa"/>
            <w:tcBorders>
              <w:top w:val="nil"/>
              <w:left w:val="nil"/>
              <w:bottom w:val="nil"/>
              <w:right w:val="nil"/>
            </w:tcBorders>
          </w:tcPr>
          <w:p w14:paraId="6B5DAD73" w14:textId="1F9916B0" w:rsidR="004F7ED4" w:rsidRDefault="003D5EB3" w:rsidP="004A0F98">
            <w:pPr>
              <w:rPr>
                <w:rFonts w:ascii="Arial" w:hAnsi="Arial" w:cs="Arial"/>
                <w:color w:val="auto"/>
                <w:sz w:val="20"/>
              </w:rPr>
            </w:pPr>
            <w:r>
              <w:rPr>
                <w:rFonts w:ascii="Arial" w:hAnsi="Arial" w:cs="Arial"/>
                <w:color w:val="auto"/>
                <w:sz w:val="20"/>
              </w:rPr>
              <w:t>13</w:t>
            </w:r>
          </w:p>
        </w:tc>
        <w:tc>
          <w:tcPr>
            <w:tcW w:w="6877" w:type="dxa"/>
            <w:tcBorders>
              <w:top w:val="nil"/>
              <w:left w:val="nil"/>
              <w:bottom w:val="nil"/>
              <w:right w:val="nil"/>
            </w:tcBorders>
          </w:tcPr>
          <w:p w14:paraId="7108A462" w14:textId="77777777" w:rsidR="004F7ED4" w:rsidRDefault="004F7ED4" w:rsidP="004A0F98">
            <w:pPr>
              <w:rPr>
                <w:rFonts w:ascii="Arial" w:hAnsi="Arial" w:cs="Arial"/>
                <w:color w:val="auto"/>
                <w:sz w:val="20"/>
              </w:rPr>
            </w:pPr>
          </w:p>
          <w:p w14:paraId="03D40A7E" w14:textId="3F56690B" w:rsidR="00865E62" w:rsidRPr="00172C4C" w:rsidRDefault="00865E62" w:rsidP="004A0F98">
            <w:pPr>
              <w:rPr>
                <w:rFonts w:ascii="Arial" w:hAnsi="Arial" w:cs="Arial"/>
                <w:color w:val="auto"/>
                <w:sz w:val="20"/>
              </w:rPr>
            </w:pPr>
          </w:p>
        </w:tc>
      </w:tr>
      <w:tr w:rsidR="004F7ED4" w14:paraId="01714553" w14:textId="77777777" w:rsidTr="0006408B">
        <w:trPr>
          <w:trHeight w:val="50"/>
        </w:trPr>
        <w:tc>
          <w:tcPr>
            <w:tcW w:w="2740" w:type="dxa"/>
            <w:tcBorders>
              <w:top w:val="nil"/>
              <w:left w:val="nil"/>
              <w:bottom w:val="nil"/>
              <w:right w:val="nil"/>
            </w:tcBorders>
          </w:tcPr>
          <w:p w14:paraId="70F6C99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6A1D272" w14:textId="7E5989D3" w:rsidR="004F7ED4" w:rsidRDefault="003D5EB3" w:rsidP="004A0F98">
            <w:pPr>
              <w:rPr>
                <w:rFonts w:ascii="Arial" w:hAnsi="Arial" w:cs="Arial"/>
                <w:color w:val="auto"/>
                <w:sz w:val="20"/>
              </w:rPr>
            </w:pPr>
            <w:r>
              <w:rPr>
                <w:rFonts w:ascii="Arial" w:hAnsi="Arial" w:cs="Arial"/>
                <w:color w:val="auto"/>
                <w:sz w:val="20"/>
              </w:rPr>
              <w:t>13.1</w:t>
            </w:r>
          </w:p>
        </w:tc>
        <w:tc>
          <w:tcPr>
            <w:tcW w:w="6877" w:type="dxa"/>
            <w:tcBorders>
              <w:top w:val="nil"/>
              <w:left w:val="nil"/>
              <w:bottom w:val="nil"/>
              <w:right w:val="nil"/>
            </w:tcBorders>
          </w:tcPr>
          <w:p w14:paraId="5EFE3325"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Each communication which the subcontract requires has effect when it is received in a form</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which can be read, copied and recorded at the last</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address notified by the recipient for</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receiving communications.</w:t>
            </w:r>
          </w:p>
          <w:p w14:paraId="491338A7" w14:textId="6D7FE843"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BE3FEE6" w14:textId="77777777" w:rsidTr="0006408B">
        <w:trPr>
          <w:trHeight w:val="50"/>
        </w:trPr>
        <w:tc>
          <w:tcPr>
            <w:tcW w:w="2740" w:type="dxa"/>
            <w:tcBorders>
              <w:top w:val="nil"/>
              <w:left w:val="nil"/>
              <w:bottom w:val="nil"/>
              <w:right w:val="nil"/>
            </w:tcBorders>
          </w:tcPr>
          <w:p w14:paraId="4BEA470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5B32184" w14:textId="06EAA081" w:rsidR="004F7ED4" w:rsidRDefault="003D5EB3" w:rsidP="004A0F98">
            <w:pPr>
              <w:rPr>
                <w:rFonts w:ascii="Arial" w:hAnsi="Arial" w:cs="Arial"/>
                <w:color w:val="auto"/>
                <w:sz w:val="20"/>
              </w:rPr>
            </w:pPr>
            <w:r>
              <w:rPr>
                <w:rFonts w:ascii="Arial" w:hAnsi="Arial" w:cs="Arial"/>
                <w:color w:val="auto"/>
                <w:sz w:val="20"/>
              </w:rPr>
              <w:t>13.2</w:t>
            </w:r>
          </w:p>
        </w:tc>
        <w:tc>
          <w:tcPr>
            <w:tcW w:w="6877" w:type="dxa"/>
            <w:tcBorders>
              <w:top w:val="nil"/>
              <w:left w:val="nil"/>
              <w:bottom w:val="nil"/>
              <w:right w:val="nil"/>
            </w:tcBorders>
          </w:tcPr>
          <w:p w14:paraId="591BCEB5"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subcontract requires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or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 reply to a communication,</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unless otherwise stated in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xml:space="preserve">, they reply within the </w:t>
            </w:r>
            <w:r w:rsidRPr="00172C4C">
              <w:rPr>
                <w:rFonts w:ascii="Arial" w:eastAsiaTheme="minorHAnsi" w:hAnsi="Arial" w:cs="Arial"/>
                <w:i/>
                <w:iCs/>
                <w:color w:val="auto"/>
                <w:sz w:val="20"/>
                <w:lang w:val="en-GB" w:eastAsia="en-US"/>
              </w:rPr>
              <w:t>period for</w:t>
            </w:r>
            <w:r w:rsidR="004D763B">
              <w:rPr>
                <w:rFonts w:ascii="Arial" w:eastAsiaTheme="minorHAnsi" w:hAnsi="Arial" w:cs="Arial"/>
                <w:i/>
                <w:iCs/>
                <w:color w:val="auto"/>
                <w:sz w:val="20"/>
                <w:lang w:val="en-GB" w:eastAsia="en-US"/>
              </w:rPr>
              <w:t xml:space="preserve"> </w:t>
            </w:r>
            <w:r w:rsidRPr="00172C4C">
              <w:rPr>
                <w:rFonts w:ascii="Arial" w:eastAsiaTheme="minorHAnsi" w:hAnsi="Arial" w:cs="Arial"/>
                <w:i/>
                <w:iCs/>
                <w:color w:val="auto"/>
                <w:sz w:val="20"/>
                <w:lang w:val="en-GB" w:eastAsia="en-US"/>
              </w:rPr>
              <w:t>reply</w:t>
            </w:r>
            <w:r w:rsidRPr="00172C4C">
              <w:rPr>
                <w:rFonts w:ascii="Arial" w:eastAsiaTheme="minorHAnsi" w:hAnsi="Arial" w:cs="Arial"/>
                <w:color w:val="auto"/>
                <w:sz w:val="20"/>
                <w:lang w:val="en-GB" w:eastAsia="en-US"/>
              </w:rPr>
              <w:t>.</w:t>
            </w:r>
          </w:p>
          <w:p w14:paraId="7419C694" w14:textId="4EE8EEBE"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5330A6B" w14:textId="77777777" w:rsidTr="0006408B">
        <w:trPr>
          <w:trHeight w:val="50"/>
        </w:trPr>
        <w:tc>
          <w:tcPr>
            <w:tcW w:w="2740" w:type="dxa"/>
            <w:tcBorders>
              <w:top w:val="nil"/>
              <w:left w:val="nil"/>
              <w:bottom w:val="nil"/>
              <w:right w:val="nil"/>
            </w:tcBorders>
          </w:tcPr>
          <w:p w14:paraId="59A75738" w14:textId="28DEBC19" w:rsidR="004F7ED4" w:rsidRDefault="00EC486F" w:rsidP="004A0F98">
            <w:pPr>
              <w:rPr>
                <w:rFonts w:ascii="Arial" w:hAnsi="Arial" w:cs="Arial"/>
                <w:color w:val="auto"/>
                <w:sz w:val="20"/>
              </w:rPr>
            </w:pPr>
            <w:r>
              <w:rPr>
                <w:rFonts w:ascii="Arial" w:hAnsi="Arial" w:cs="Arial"/>
                <w:color w:val="auto"/>
                <w:sz w:val="20"/>
              </w:rPr>
              <w:t xml:space="preserve">The </w:t>
            </w:r>
            <w:r w:rsidRPr="00EC486F">
              <w:rPr>
                <w:rFonts w:ascii="Arial" w:hAnsi="Arial" w:cs="Arial"/>
                <w:i/>
                <w:color w:val="auto"/>
                <w:sz w:val="20"/>
              </w:rPr>
              <w:t xml:space="preserve">Contractor’s </w:t>
            </w:r>
            <w:r>
              <w:rPr>
                <w:rFonts w:ascii="Arial" w:hAnsi="Arial" w:cs="Arial"/>
                <w:color w:val="auto"/>
                <w:sz w:val="20"/>
              </w:rPr>
              <w:t>authority</w:t>
            </w:r>
          </w:p>
        </w:tc>
        <w:tc>
          <w:tcPr>
            <w:tcW w:w="851" w:type="dxa"/>
            <w:tcBorders>
              <w:top w:val="nil"/>
              <w:left w:val="nil"/>
              <w:bottom w:val="nil"/>
              <w:right w:val="nil"/>
            </w:tcBorders>
          </w:tcPr>
          <w:p w14:paraId="03C9DCDC" w14:textId="74F1A181" w:rsidR="004F7ED4" w:rsidRDefault="00EC486F" w:rsidP="004A0F98">
            <w:pPr>
              <w:rPr>
                <w:rFonts w:ascii="Arial" w:hAnsi="Arial" w:cs="Arial"/>
                <w:color w:val="auto"/>
                <w:sz w:val="20"/>
              </w:rPr>
            </w:pPr>
            <w:r>
              <w:rPr>
                <w:rFonts w:ascii="Arial" w:hAnsi="Arial" w:cs="Arial"/>
                <w:color w:val="auto"/>
                <w:sz w:val="20"/>
              </w:rPr>
              <w:t>14</w:t>
            </w:r>
          </w:p>
        </w:tc>
        <w:tc>
          <w:tcPr>
            <w:tcW w:w="6877" w:type="dxa"/>
            <w:tcBorders>
              <w:top w:val="nil"/>
              <w:left w:val="nil"/>
              <w:bottom w:val="nil"/>
              <w:right w:val="nil"/>
            </w:tcBorders>
          </w:tcPr>
          <w:p w14:paraId="0B537B8F" w14:textId="77777777" w:rsidR="004F7ED4" w:rsidRDefault="004F7ED4" w:rsidP="004A0F98">
            <w:pPr>
              <w:rPr>
                <w:rFonts w:ascii="Arial" w:hAnsi="Arial" w:cs="Arial"/>
                <w:color w:val="auto"/>
                <w:sz w:val="20"/>
              </w:rPr>
            </w:pPr>
          </w:p>
          <w:p w14:paraId="722A8B68" w14:textId="73973830" w:rsidR="00865E62" w:rsidRPr="00172C4C" w:rsidRDefault="00865E62" w:rsidP="004A0F98">
            <w:pPr>
              <w:rPr>
                <w:rFonts w:ascii="Arial" w:hAnsi="Arial" w:cs="Arial"/>
                <w:color w:val="auto"/>
                <w:sz w:val="20"/>
              </w:rPr>
            </w:pPr>
          </w:p>
        </w:tc>
      </w:tr>
      <w:tr w:rsidR="004F7ED4" w14:paraId="70639AF7" w14:textId="77777777" w:rsidTr="0006408B">
        <w:trPr>
          <w:trHeight w:val="50"/>
        </w:trPr>
        <w:tc>
          <w:tcPr>
            <w:tcW w:w="2740" w:type="dxa"/>
            <w:tcBorders>
              <w:top w:val="nil"/>
              <w:left w:val="nil"/>
              <w:bottom w:val="nil"/>
              <w:right w:val="nil"/>
            </w:tcBorders>
          </w:tcPr>
          <w:p w14:paraId="6A01958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9D31B03" w14:textId="39AA5DE7" w:rsidR="004F7ED4" w:rsidRDefault="00EC486F" w:rsidP="004A0F98">
            <w:pPr>
              <w:rPr>
                <w:rFonts w:ascii="Arial" w:hAnsi="Arial" w:cs="Arial"/>
                <w:color w:val="auto"/>
                <w:sz w:val="20"/>
              </w:rPr>
            </w:pPr>
            <w:r>
              <w:rPr>
                <w:rFonts w:ascii="Arial" w:hAnsi="Arial" w:cs="Arial"/>
                <w:color w:val="auto"/>
                <w:sz w:val="20"/>
              </w:rPr>
              <w:t>14.1</w:t>
            </w:r>
          </w:p>
        </w:tc>
        <w:tc>
          <w:tcPr>
            <w:tcW w:w="6877" w:type="dxa"/>
            <w:tcBorders>
              <w:top w:val="nil"/>
              <w:left w:val="nil"/>
              <w:bottom w:val="nil"/>
              <w:right w:val="nil"/>
            </w:tcBorders>
          </w:tcPr>
          <w:p w14:paraId="1A364410" w14:textId="77777777" w:rsidR="004F7ED4" w:rsidRDefault="00CC225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obeys an instruction which is in accordance with the</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subcontract and is</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given by the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w:t>
            </w:r>
          </w:p>
          <w:p w14:paraId="12C0254C" w14:textId="7BE1A2FA"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53DFA5" w14:textId="77777777" w:rsidTr="0006408B">
        <w:trPr>
          <w:trHeight w:val="50"/>
        </w:trPr>
        <w:tc>
          <w:tcPr>
            <w:tcW w:w="2740" w:type="dxa"/>
            <w:tcBorders>
              <w:top w:val="nil"/>
              <w:left w:val="nil"/>
              <w:bottom w:val="nil"/>
              <w:right w:val="nil"/>
            </w:tcBorders>
          </w:tcPr>
          <w:p w14:paraId="6DF8176D"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1A79633" w14:textId="6F537802" w:rsidR="004F7ED4" w:rsidRDefault="00EC486F" w:rsidP="004A0F98">
            <w:pPr>
              <w:rPr>
                <w:rFonts w:ascii="Arial" w:hAnsi="Arial" w:cs="Arial"/>
                <w:color w:val="auto"/>
                <w:sz w:val="20"/>
              </w:rPr>
            </w:pPr>
            <w:r>
              <w:rPr>
                <w:rFonts w:ascii="Arial" w:hAnsi="Arial" w:cs="Arial"/>
                <w:color w:val="auto"/>
                <w:sz w:val="20"/>
              </w:rPr>
              <w:t>14.2</w:t>
            </w:r>
          </w:p>
        </w:tc>
        <w:tc>
          <w:tcPr>
            <w:tcW w:w="6877" w:type="dxa"/>
            <w:tcBorders>
              <w:top w:val="nil"/>
              <w:left w:val="nil"/>
              <w:bottom w:val="nil"/>
              <w:right w:val="nil"/>
            </w:tcBorders>
          </w:tcPr>
          <w:p w14:paraId="20DA7CED" w14:textId="77777777" w:rsidR="004F7ED4" w:rsidRDefault="00CC2259"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give an instruction 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which</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changes the Scope.</w:t>
            </w:r>
          </w:p>
          <w:p w14:paraId="753A080D" w14:textId="3D5FD77C" w:rsidR="004D763B" w:rsidRPr="00172C4C" w:rsidRDefault="004D763B" w:rsidP="004A0F98">
            <w:pPr>
              <w:rPr>
                <w:rFonts w:ascii="Arial" w:hAnsi="Arial" w:cs="Arial"/>
                <w:color w:val="auto"/>
                <w:sz w:val="20"/>
              </w:rPr>
            </w:pPr>
          </w:p>
        </w:tc>
      </w:tr>
      <w:tr w:rsidR="004F7ED4" w14:paraId="7669828F" w14:textId="77777777" w:rsidTr="0006408B">
        <w:trPr>
          <w:trHeight w:val="50"/>
        </w:trPr>
        <w:tc>
          <w:tcPr>
            <w:tcW w:w="2740" w:type="dxa"/>
            <w:tcBorders>
              <w:top w:val="nil"/>
              <w:left w:val="nil"/>
              <w:bottom w:val="nil"/>
              <w:right w:val="nil"/>
            </w:tcBorders>
          </w:tcPr>
          <w:p w14:paraId="042D1CD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1B84C8E" w14:textId="6C0A08FD" w:rsidR="004F7ED4" w:rsidRDefault="00EC486F" w:rsidP="004A0F98">
            <w:pPr>
              <w:rPr>
                <w:rFonts w:ascii="Arial" w:hAnsi="Arial" w:cs="Arial"/>
                <w:color w:val="auto"/>
                <w:sz w:val="20"/>
              </w:rPr>
            </w:pPr>
            <w:r>
              <w:rPr>
                <w:rFonts w:ascii="Arial" w:hAnsi="Arial" w:cs="Arial"/>
                <w:color w:val="auto"/>
                <w:sz w:val="20"/>
              </w:rPr>
              <w:t>14.3</w:t>
            </w:r>
          </w:p>
        </w:tc>
        <w:tc>
          <w:tcPr>
            <w:tcW w:w="6877" w:type="dxa"/>
            <w:tcBorders>
              <w:top w:val="nil"/>
              <w:left w:val="nil"/>
              <w:bottom w:val="nil"/>
              <w:right w:val="nil"/>
            </w:tcBorders>
          </w:tcPr>
          <w:p w14:paraId="73817A88" w14:textId="78F75182"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gives an instruction to correct a mistake in the Price List which is</w:t>
            </w:r>
          </w:p>
          <w:p w14:paraId="42FED805"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4946A333" w14:textId="45B211F5"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 departure from the method and rules stated in the Price List and used to compile it or</w:t>
            </w:r>
          </w:p>
          <w:p w14:paraId="5B67AB2F"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4B1C14B1" w14:textId="77777777" w:rsidR="004F7ED4" w:rsidRDefault="00CC2259"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due to an ambiguity or inconsistency.</w:t>
            </w:r>
          </w:p>
          <w:p w14:paraId="265DC55F" w14:textId="331F1958" w:rsidR="004D763B" w:rsidRPr="00172C4C" w:rsidRDefault="004D763B" w:rsidP="004A0F98">
            <w:pPr>
              <w:rPr>
                <w:rFonts w:ascii="Arial" w:hAnsi="Arial" w:cs="Arial"/>
                <w:color w:val="auto"/>
                <w:sz w:val="20"/>
              </w:rPr>
            </w:pPr>
          </w:p>
        </w:tc>
      </w:tr>
      <w:tr w:rsidR="004F7ED4" w14:paraId="1A2DE7DC" w14:textId="77777777" w:rsidTr="0006408B">
        <w:trPr>
          <w:trHeight w:val="50"/>
        </w:trPr>
        <w:tc>
          <w:tcPr>
            <w:tcW w:w="2740" w:type="dxa"/>
            <w:tcBorders>
              <w:top w:val="nil"/>
              <w:left w:val="nil"/>
              <w:bottom w:val="nil"/>
              <w:right w:val="nil"/>
            </w:tcBorders>
          </w:tcPr>
          <w:p w14:paraId="0EF47D0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46DB835" w14:textId="78B653FC" w:rsidR="004F7ED4" w:rsidRDefault="00EC486F" w:rsidP="004A0F98">
            <w:pPr>
              <w:rPr>
                <w:rFonts w:ascii="Arial" w:hAnsi="Arial" w:cs="Arial"/>
                <w:color w:val="auto"/>
                <w:sz w:val="20"/>
              </w:rPr>
            </w:pPr>
            <w:r>
              <w:rPr>
                <w:rFonts w:ascii="Arial" w:hAnsi="Arial" w:cs="Arial"/>
                <w:color w:val="auto"/>
                <w:sz w:val="20"/>
              </w:rPr>
              <w:t>14.4</w:t>
            </w:r>
          </w:p>
        </w:tc>
        <w:tc>
          <w:tcPr>
            <w:tcW w:w="6877" w:type="dxa"/>
            <w:tcBorders>
              <w:top w:val="nil"/>
              <w:left w:val="nil"/>
              <w:bottom w:val="nil"/>
              <w:right w:val="nil"/>
            </w:tcBorders>
          </w:tcPr>
          <w:p w14:paraId="6F533B10" w14:textId="77777777" w:rsidR="004F7ED4" w:rsidRDefault="00CC225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 xml:space="preserve">acceptance of a communication from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or acceptance of</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work does not change 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responsibility to Provide the Works or liability</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for its design.</w:t>
            </w:r>
          </w:p>
          <w:p w14:paraId="10409F5A" w14:textId="71C6B679"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6C2635E" w14:textId="77777777" w:rsidTr="0006408B">
        <w:trPr>
          <w:trHeight w:val="50"/>
        </w:trPr>
        <w:tc>
          <w:tcPr>
            <w:tcW w:w="2740" w:type="dxa"/>
            <w:tcBorders>
              <w:top w:val="nil"/>
              <w:left w:val="nil"/>
              <w:bottom w:val="nil"/>
              <w:right w:val="nil"/>
            </w:tcBorders>
          </w:tcPr>
          <w:p w14:paraId="2F5540A5" w14:textId="1365F184" w:rsidR="004F7ED4" w:rsidRDefault="00EC486F" w:rsidP="004A0F98">
            <w:pPr>
              <w:rPr>
                <w:rFonts w:ascii="Arial" w:hAnsi="Arial" w:cs="Arial"/>
                <w:color w:val="auto"/>
                <w:sz w:val="20"/>
              </w:rPr>
            </w:pPr>
            <w:r>
              <w:rPr>
                <w:rFonts w:ascii="Arial" w:hAnsi="Arial" w:cs="Arial"/>
                <w:color w:val="auto"/>
                <w:sz w:val="20"/>
              </w:rPr>
              <w:t>Early warning</w:t>
            </w:r>
          </w:p>
        </w:tc>
        <w:tc>
          <w:tcPr>
            <w:tcW w:w="851" w:type="dxa"/>
            <w:tcBorders>
              <w:top w:val="nil"/>
              <w:left w:val="nil"/>
              <w:bottom w:val="nil"/>
              <w:right w:val="nil"/>
            </w:tcBorders>
          </w:tcPr>
          <w:p w14:paraId="749DC1A5" w14:textId="429394BE" w:rsidR="004F7ED4" w:rsidRDefault="00EC486F" w:rsidP="004A0F98">
            <w:pPr>
              <w:rPr>
                <w:rFonts w:ascii="Arial" w:hAnsi="Arial" w:cs="Arial"/>
                <w:color w:val="auto"/>
                <w:sz w:val="20"/>
              </w:rPr>
            </w:pPr>
            <w:r>
              <w:rPr>
                <w:rFonts w:ascii="Arial" w:hAnsi="Arial" w:cs="Arial"/>
                <w:color w:val="auto"/>
                <w:sz w:val="20"/>
              </w:rPr>
              <w:t>15</w:t>
            </w:r>
          </w:p>
        </w:tc>
        <w:tc>
          <w:tcPr>
            <w:tcW w:w="6877" w:type="dxa"/>
            <w:tcBorders>
              <w:top w:val="nil"/>
              <w:left w:val="nil"/>
              <w:bottom w:val="nil"/>
              <w:right w:val="nil"/>
            </w:tcBorders>
          </w:tcPr>
          <w:p w14:paraId="50B2CF11" w14:textId="77777777" w:rsidR="004F7ED4" w:rsidRDefault="004F7ED4" w:rsidP="004A0F98">
            <w:pPr>
              <w:rPr>
                <w:rFonts w:ascii="Arial" w:hAnsi="Arial" w:cs="Arial"/>
                <w:color w:val="auto"/>
                <w:sz w:val="20"/>
              </w:rPr>
            </w:pPr>
          </w:p>
          <w:p w14:paraId="631AD0A0" w14:textId="1CB7C2A4" w:rsidR="00865E62" w:rsidRPr="00172C4C" w:rsidRDefault="00865E62" w:rsidP="004A0F98">
            <w:pPr>
              <w:rPr>
                <w:rFonts w:ascii="Arial" w:hAnsi="Arial" w:cs="Arial"/>
                <w:color w:val="auto"/>
                <w:sz w:val="20"/>
              </w:rPr>
            </w:pPr>
          </w:p>
        </w:tc>
      </w:tr>
      <w:tr w:rsidR="004F7ED4" w14:paraId="66BE3248" w14:textId="77777777" w:rsidTr="0006408B">
        <w:trPr>
          <w:trHeight w:val="50"/>
        </w:trPr>
        <w:tc>
          <w:tcPr>
            <w:tcW w:w="2740" w:type="dxa"/>
            <w:tcBorders>
              <w:top w:val="nil"/>
              <w:left w:val="nil"/>
              <w:bottom w:val="nil"/>
              <w:right w:val="nil"/>
            </w:tcBorders>
          </w:tcPr>
          <w:p w14:paraId="5899916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66BCD6D" w14:textId="064171C4" w:rsidR="004F7ED4" w:rsidRDefault="00EC486F" w:rsidP="004A0F98">
            <w:pPr>
              <w:rPr>
                <w:rFonts w:ascii="Arial" w:hAnsi="Arial" w:cs="Arial"/>
                <w:color w:val="auto"/>
                <w:sz w:val="20"/>
              </w:rPr>
            </w:pPr>
            <w:r>
              <w:rPr>
                <w:rFonts w:ascii="Arial" w:hAnsi="Arial" w:cs="Arial"/>
                <w:color w:val="auto"/>
                <w:sz w:val="20"/>
              </w:rPr>
              <w:t>15.1</w:t>
            </w:r>
          </w:p>
        </w:tc>
        <w:tc>
          <w:tcPr>
            <w:tcW w:w="6877" w:type="dxa"/>
            <w:tcBorders>
              <w:top w:val="nil"/>
              <w:left w:val="nil"/>
              <w:bottom w:val="nil"/>
              <w:right w:val="nil"/>
            </w:tcBorders>
          </w:tcPr>
          <w:p w14:paraId="7DC169A7" w14:textId="642DD8E5"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and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 an early warning by notifying the other as soon</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as either becomes aware of any matter which could</w:t>
            </w:r>
          </w:p>
          <w:p w14:paraId="4DE6AC05"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FFF3588" w14:textId="25622C10"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increase the total of the Prices,</w:t>
            </w:r>
          </w:p>
          <w:p w14:paraId="42411909"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CB5AAFF" w14:textId="566A4316"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delay Completion or</w:t>
            </w:r>
          </w:p>
          <w:p w14:paraId="459C9482"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606DFDEF" w14:textId="22FA2030"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impair the performance of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in use.</w:t>
            </w:r>
          </w:p>
          <w:p w14:paraId="70B1868F"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05778606" w14:textId="77777777" w:rsidR="004F7ED4"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may give an early warning by notifying the other of any</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other matter which could increase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total cost. Early warning of a matter</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for which a compensation event has</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previously been notified is not required.</w:t>
            </w:r>
          </w:p>
          <w:p w14:paraId="40B47A22" w14:textId="3DE14096" w:rsidR="004D763B" w:rsidRPr="004D763B" w:rsidRDefault="004D763B" w:rsidP="004A0F98">
            <w:pPr>
              <w:autoSpaceDE w:val="0"/>
              <w:autoSpaceDN w:val="0"/>
              <w:adjustRightInd w:val="0"/>
              <w:spacing w:line="240" w:lineRule="auto"/>
              <w:rPr>
                <w:rFonts w:ascii="Arial" w:eastAsiaTheme="minorHAnsi" w:hAnsi="Arial" w:cs="Arial"/>
                <w:sz w:val="20"/>
                <w:lang w:val="en-GB" w:eastAsia="en-US"/>
              </w:rPr>
            </w:pPr>
          </w:p>
        </w:tc>
      </w:tr>
      <w:tr w:rsidR="004F7ED4" w14:paraId="5C7473CD" w14:textId="77777777" w:rsidTr="0006408B">
        <w:trPr>
          <w:trHeight w:val="50"/>
        </w:trPr>
        <w:tc>
          <w:tcPr>
            <w:tcW w:w="2740" w:type="dxa"/>
            <w:tcBorders>
              <w:top w:val="nil"/>
              <w:left w:val="nil"/>
              <w:bottom w:val="nil"/>
              <w:right w:val="nil"/>
            </w:tcBorders>
          </w:tcPr>
          <w:p w14:paraId="1590A08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86A9BBA" w14:textId="26D46E5F" w:rsidR="004F7ED4" w:rsidRDefault="00EC486F" w:rsidP="004A0F98">
            <w:pPr>
              <w:rPr>
                <w:rFonts w:ascii="Arial" w:hAnsi="Arial" w:cs="Arial"/>
                <w:color w:val="auto"/>
                <w:sz w:val="20"/>
              </w:rPr>
            </w:pPr>
            <w:r>
              <w:rPr>
                <w:rFonts w:ascii="Arial" w:hAnsi="Arial" w:cs="Arial"/>
                <w:color w:val="auto"/>
                <w:sz w:val="20"/>
              </w:rPr>
              <w:t>15.2</w:t>
            </w:r>
          </w:p>
        </w:tc>
        <w:tc>
          <w:tcPr>
            <w:tcW w:w="6877" w:type="dxa"/>
            <w:tcBorders>
              <w:top w:val="nil"/>
              <w:left w:val="nil"/>
              <w:bottom w:val="nil"/>
              <w:right w:val="nil"/>
            </w:tcBorders>
          </w:tcPr>
          <w:p w14:paraId="241AE5A0" w14:textId="77777777" w:rsidR="004F7ED4" w:rsidRDefault="00660D4B"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co-operate in making and considering proposals for</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how the effect of each matter which has been</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notified as an early warning can be avoided</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or reduced and deciding and recording actions to be taken.</w:t>
            </w:r>
          </w:p>
          <w:p w14:paraId="5CE51C1D" w14:textId="21A3CDCD"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ABF92A8" w14:textId="77777777" w:rsidTr="0006408B">
        <w:trPr>
          <w:trHeight w:val="50"/>
        </w:trPr>
        <w:tc>
          <w:tcPr>
            <w:tcW w:w="2740" w:type="dxa"/>
            <w:tcBorders>
              <w:top w:val="nil"/>
              <w:left w:val="nil"/>
              <w:bottom w:val="nil"/>
              <w:right w:val="nil"/>
            </w:tcBorders>
          </w:tcPr>
          <w:p w14:paraId="5101767A" w14:textId="7BD701D0" w:rsidR="004F7ED4" w:rsidRDefault="00EC486F" w:rsidP="004A0F98">
            <w:pPr>
              <w:rPr>
                <w:rFonts w:ascii="Arial" w:hAnsi="Arial" w:cs="Arial"/>
                <w:color w:val="auto"/>
                <w:sz w:val="20"/>
              </w:rPr>
            </w:pPr>
            <w:r>
              <w:rPr>
                <w:rFonts w:ascii="Arial" w:hAnsi="Arial" w:cs="Arial"/>
                <w:color w:val="auto"/>
                <w:sz w:val="20"/>
              </w:rPr>
              <w:t xml:space="preserve">Access to the </w:t>
            </w:r>
            <w:r w:rsidRPr="00EC486F">
              <w:rPr>
                <w:rFonts w:ascii="Arial" w:hAnsi="Arial" w:cs="Arial"/>
                <w:i/>
                <w:color w:val="auto"/>
                <w:sz w:val="20"/>
              </w:rPr>
              <w:t xml:space="preserve">site </w:t>
            </w:r>
            <w:r>
              <w:rPr>
                <w:rFonts w:ascii="Arial" w:hAnsi="Arial" w:cs="Arial"/>
                <w:color w:val="auto"/>
                <w:sz w:val="20"/>
              </w:rPr>
              <w:t xml:space="preserve">and provision of services </w:t>
            </w:r>
          </w:p>
        </w:tc>
        <w:tc>
          <w:tcPr>
            <w:tcW w:w="851" w:type="dxa"/>
            <w:tcBorders>
              <w:top w:val="nil"/>
              <w:left w:val="nil"/>
              <w:bottom w:val="nil"/>
              <w:right w:val="nil"/>
            </w:tcBorders>
          </w:tcPr>
          <w:p w14:paraId="402AFD03" w14:textId="14D32D30" w:rsidR="004F7ED4" w:rsidRDefault="00EC486F" w:rsidP="004A0F98">
            <w:pPr>
              <w:rPr>
                <w:rFonts w:ascii="Arial" w:hAnsi="Arial" w:cs="Arial"/>
                <w:color w:val="auto"/>
                <w:sz w:val="20"/>
              </w:rPr>
            </w:pPr>
            <w:r>
              <w:rPr>
                <w:rFonts w:ascii="Arial" w:hAnsi="Arial" w:cs="Arial"/>
                <w:color w:val="auto"/>
                <w:sz w:val="20"/>
              </w:rPr>
              <w:t>16</w:t>
            </w:r>
          </w:p>
        </w:tc>
        <w:tc>
          <w:tcPr>
            <w:tcW w:w="6877" w:type="dxa"/>
            <w:tcBorders>
              <w:top w:val="nil"/>
              <w:left w:val="nil"/>
              <w:bottom w:val="nil"/>
              <w:right w:val="nil"/>
            </w:tcBorders>
          </w:tcPr>
          <w:p w14:paraId="0796D06C" w14:textId="77777777" w:rsidR="004F7ED4" w:rsidRDefault="004F7ED4" w:rsidP="004A0F98">
            <w:pPr>
              <w:rPr>
                <w:rFonts w:ascii="Arial" w:hAnsi="Arial" w:cs="Arial"/>
                <w:color w:val="auto"/>
                <w:sz w:val="20"/>
              </w:rPr>
            </w:pPr>
          </w:p>
          <w:p w14:paraId="3E2DDF21" w14:textId="77777777" w:rsidR="00865E62" w:rsidRDefault="00865E62" w:rsidP="004A0F98">
            <w:pPr>
              <w:rPr>
                <w:rFonts w:ascii="Arial" w:hAnsi="Arial" w:cs="Arial"/>
                <w:color w:val="auto"/>
                <w:sz w:val="20"/>
              </w:rPr>
            </w:pPr>
          </w:p>
          <w:p w14:paraId="4C393BFF" w14:textId="3FC686CB" w:rsidR="00865E62" w:rsidRPr="00172C4C" w:rsidRDefault="00865E62" w:rsidP="004A0F98">
            <w:pPr>
              <w:rPr>
                <w:rFonts w:ascii="Arial" w:hAnsi="Arial" w:cs="Arial"/>
                <w:color w:val="auto"/>
                <w:sz w:val="20"/>
              </w:rPr>
            </w:pPr>
          </w:p>
        </w:tc>
      </w:tr>
      <w:tr w:rsidR="004F7ED4" w14:paraId="58F27E7D" w14:textId="77777777" w:rsidTr="0006408B">
        <w:trPr>
          <w:trHeight w:val="50"/>
        </w:trPr>
        <w:tc>
          <w:tcPr>
            <w:tcW w:w="2740" w:type="dxa"/>
            <w:tcBorders>
              <w:top w:val="nil"/>
              <w:left w:val="nil"/>
              <w:bottom w:val="nil"/>
              <w:right w:val="nil"/>
            </w:tcBorders>
          </w:tcPr>
          <w:p w14:paraId="700CD5C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7717913" w14:textId="7F53629F" w:rsidR="004F7ED4" w:rsidRDefault="00EC486F" w:rsidP="004A0F98">
            <w:pPr>
              <w:rPr>
                <w:rFonts w:ascii="Arial" w:hAnsi="Arial" w:cs="Arial"/>
                <w:color w:val="auto"/>
                <w:sz w:val="20"/>
              </w:rPr>
            </w:pPr>
            <w:r>
              <w:rPr>
                <w:rFonts w:ascii="Arial" w:hAnsi="Arial" w:cs="Arial"/>
                <w:color w:val="auto"/>
                <w:sz w:val="20"/>
              </w:rPr>
              <w:t>16.1</w:t>
            </w:r>
          </w:p>
        </w:tc>
        <w:tc>
          <w:tcPr>
            <w:tcW w:w="6877" w:type="dxa"/>
            <w:tcBorders>
              <w:top w:val="nil"/>
              <w:left w:val="nil"/>
              <w:bottom w:val="nil"/>
              <w:right w:val="nil"/>
            </w:tcBorders>
          </w:tcPr>
          <w:p w14:paraId="64B8FF41" w14:textId="77777777" w:rsidR="004F7ED4" w:rsidRDefault="00660D4B"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allows access to and use of the </w:t>
            </w:r>
            <w:r w:rsidRPr="00172C4C">
              <w:rPr>
                <w:rFonts w:ascii="Arial" w:eastAsiaTheme="minorHAnsi" w:hAnsi="Arial" w:cs="Arial"/>
                <w:i/>
                <w:iCs/>
                <w:color w:val="auto"/>
                <w:sz w:val="20"/>
                <w:lang w:val="en-GB" w:eastAsia="en-US"/>
              </w:rPr>
              <w:t xml:space="preserve">site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as necessary for the</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work included in the subcontract.</w:t>
            </w:r>
          </w:p>
          <w:p w14:paraId="173EA2A6" w14:textId="662997FF"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45E6889" w14:textId="77777777" w:rsidTr="0006408B">
        <w:trPr>
          <w:trHeight w:val="50"/>
        </w:trPr>
        <w:tc>
          <w:tcPr>
            <w:tcW w:w="2740" w:type="dxa"/>
            <w:tcBorders>
              <w:top w:val="nil"/>
              <w:left w:val="nil"/>
              <w:bottom w:val="nil"/>
              <w:right w:val="nil"/>
            </w:tcBorders>
          </w:tcPr>
          <w:p w14:paraId="6B87024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56EBF4C" w14:textId="7FF62D41" w:rsidR="004F7ED4" w:rsidRDefault="00EC486F" w:rsidP="004A0F98">
            <w:pPr>
              <w:rPr>
                <w:rFonts w:ascii="Arial" w:hAnsi="Arial" w:cs="Arial"/>
                <w:color w:val="auto"/>
                <w:sz w:val="20"/>
              </w:rPr>
            </w:pPr>
            <w:r>
              <w:rPr>
                <w:rFonts w:ascii="Arial" w:hAnsi="Arial" w:cs="Arial"/>
                <w:color w:val="auto"/>
                <w:sz w:val="20"/>
              </w:rPr>
              <w:t>16.2</w:t>
            </w:r>
          </w:p>
        </w:tc>
        <w:tc>
          <w:tcPr>
            <w:tcW w:w="6877" w:type="dxa"/>
            <w:tcBorders>
              <w:top w:val="nil"/>
              <w:left w:val="nil"/>
              <w:bottom w:val="nil"/>
              <w:right w:val="nil"/>
            </w:tcBorders>
          </w:tcPr>
          <w:p w14:paraId="3B81B4CC" w14:textId="77777777" w:rsidR="004F7ED4" w:rsidRDefault="00660D4B"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provides services and other things as stated in the Scope.</w:t>
            </w:r>
          </w:p>
          <w:p w14:paraId="74ADA34B" w14:textId="282556DA" w:rsidR="004D763B" w:rsidRPr="00172C4C" w:rsidRDefault="004D763B" w:rsidP="004A0F98">
            <w:pPr>
              <w:rPr>
                <w:rFonts w:ascii="Arial" w:hAnsi="Arial" w:cs="Arial"/>
                <w:color w:val="auto"/>
                <w:sz w:val="20"/>
              </w:rPr>
            </w:pPr>
          </w:p>
        </w:tc>
      </w:tr>
      <w:tr w:rsidR="004F7ED4" w14:paraId="2EA47FCE" w14:textId="77777777" w:rsidTr="0006408B">
        <w:trPr>
          <w:trHeight w:val="50"/>
        </w:trPr>
        <w:tc>
          <w:tcPr>
            <w:tcW w:w="2740" w:type="dxa"/>
            <w:tcBorders>
              <w:top w:val="nil"/>
              <w:left w:val="nil"/>
              <w:bottom w:val="nil"/>
              <w:right w:val="nil"/>
            </w:tcBorders>
          </w:tcPr>
          <w:p w14:paraId="644BA1A7" w14:textId="7FAE6AF6" w:rsidR="004F7ED4" w:rsidRDefault="00EC486F" w:rsidP="004A0F98">
            <w:pPr>
              <w:rPr>
                <w:rFonts w:ascii="Arial" w:hAnsi="Arial" w:cs="Arial"/>
                <w:color w:val="auto"/>
                <w:sz w:val="20"/>
              </w:rPr>
            </w:pPr>
            <w:r>
              <w:rPr>
                <w:rFonts w:ascii="Arial" w:hAnsi="Arial" w:cs="Arial"/>
                <w:color w:val="auto"/>
                <w:sz w:val="20"/>
              </w:rPr>
              <w:t>Corrupt Acts</w:t>
            </w:r>
          </w:p>
        </w:tc>
        <w:tc>
          <w:tcPr>
            <w:tcW w:w="851" w:type="dxa"/>
            <w:tcBorders>
              <w:top w:val="nil"/>
              <w:left w:val="nil"/>
              <w:bottom w:val="nil"/>
              <w:right w:val="nil"/>
            </w:tcBorders>
          </w:tcPr>
          <w:p w14:paraId="44857D20" w14:textId="62C24A1C" w:rsidR="004F7ED4" w:rsidRDefault="00EC486F" w:rsidP="004A0F98">
            <w:pPr>
              <w:rPr>
                <w:rFonts w:ascii="Arial" w:hAnsi="Arial" w:cs="Arial"/>
                <w:color w:val="auto"/>
                <w:sz w:val="20"/>
              </w:rPr>
            </w:pPr>
            <w:r>
              <w:rPr>
                <w:rFonts w:ascii="Arial" w:hAnsi="Arial" w:cs="Arial"/>
                <w:color w:val="auto"/>
                <w:sz w:val="20"/>
              </w:rPr>
              <w:t>17</w:t>
            </w:r>
          </w:p>
        </w:tc>
        <w:tc>
          <w:tcPr>
            <w:tcW w:w="6877" w:type="dxa"/>
            <w:tcBorders>
              <w:top w:val="nil"/>
              <w:left w:val="nil"/>
              <w:bottom w:val="nil"/>
              <w:right w:val="nil"/>
            </w:tcBorders>
          </w:tcPr>
          <w:p w14:paraId="26919F80" w14:textId="77777777" w:rsidR="004F7ED4" w:rsidRDefault="004F7ED4" w:rsidP="004A0F98">
            <w:pPr>
              <w:rPr>
                <w:rFonts w:ascii="Arial" w:hAnsi="Arial" w:cs="Arial"/>
                <w:color w:val="auto"/>
                <w:sz w:val="20"/>
              </w:rPr>
            </w:pPr>
          </w:p>
          <w:p w14:paraId="501E1F52" w14:textId="00D5D679" w:rsidR="00865E62" w:rsidRPr="00172C4C" w:rsidRDefault="00865E62" w:rsidP="004A0F98">
            <w:pPr>
              <w:rPr>
                <w:rFonts w:ascii="Arial" w:hAnsi="Arial" w:cs="Arial"/>
                <w:color w:val="auto"/>
                <w:sz w:val="20"/>
              </w:rPr>
            </w:pPr>
          </w:p>
        </w:tc>
      </w:tr>
      <w:tr w:rsidR="004F7ED4" w14:paraId="0DCC1526" w14:textId="77777777" w:rsidTr="0006408B">
        <w:trPr>
          <w:trHeight w:val="50"/>
        </w:trPr>
        <w:tc>
          <w:tcPr>
            <w:tcW w:w="2740" w:type="dxa"/>
            <w:tcBorders>
              <w:top w:val="nil"/>
              <w:left w:val="nil"/>
              <w:bottom w:val="nil"/>
              <w:right w:val="nil"/>
            </w:tcBorders>
          </w:tcPr>
          <w:p w14:paraId="49946AFE"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D96E82" w14:textId="1293B0FB" w:rsidR="004F7ED4" w:rsidRDefault="00EC486F" w:rsidP="004A0F98">
            <w:pPr>
              <w:rPr>
                <w:rFonts w:ascii="Arial" w:hAnsi="Arial" w:cs="Arial"/>
                <w:color w:val="auto"/>
                <w:sz w:val="20"/>
              </w:rPr>
            </w:pPr>
            <w:r>
              <w:rPr>
                <w:rFonts w:ascii="Arial" w:hAnsi="Arial" w:cs="Arial"/>
                <w:color w:val="auto"/>
                <w:sz w:val="20"/>
              </w:rPr>
              <w:t>17.1</w:t>
            </w:r>
          </w:p>
        </w:tc>
        <w:tc>
          <w:tcPr>
            <w:tcW w:w="6877" w:type="dxa"/>
            <w:tcBorders>
              <w:top w:val="nil"/>
              <w:left w:val="nil"/>
              <w:bottom w:val="nil"/>
              <w:right w:val="nil"/>
            </w:tcBorders>
          </w:tcPr>
          <w:p w14:paraId="1D13E5ED" w14:textId="6A47ECE1" w:rsidR="00865E62" w:rsidRDefault="00660D4B"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do a Corrupt Act.</w:t>
            </w:r>
          </w:p>
          <w:p w14:paraId="79716211" w14:textId="7A01DA83" w:rsidR="004D763B" w:rsidRPr="00172C4C" w:rsidRDefault="004D763B" w:rsidP="004A0F98">
            <w:pPr>
              <w:rPr>
                <w:rFonts w:ascii="Arial" w:hAnsi="Arial" w:cs="Arial"/>
                <w:color w:val="auto"/>
                <w:sz w:val="20"/>
              </w:rPr>
            </w:pPr>
          </w:p>
        </w:tc>
      </w:tr>
      <w:tr w:rsidR="004F7ED4" w14:paraId="4006A634" w14:textId="77777777" w:rsidTr="0006408B">
        <w:trPr>
          <w:trHeight w:val="50"/>
        </w:trPr>
        <w:tc>
          <w:tcPr>
            <w:tcW w:w="2740" w:type="dxa"/>
            <w:tcBorders>
              <w:top w:val="nil"/>
              <w:left w:val="nil"/>
              <w:bottom w:val="nil"/>
              <w:right w:val="nil"/>
            </w:tcBorders>
          </w:tcPr>
          <w:p w14:paraId="2ADB7C3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13973B1" w14:textId="750556DF" w:rsidR="004F7ED4" w:rsidRDefault="00EC486F" w:rsidP="004A0F98">
            <w:pPr>
              <w:rPr>
                <w:rFonts w:ascii="Arial" w:hAnsi="Arial" w:cs="Arial"/>
                <w:color w:val="auto"/>
                <w:sz w:val="20"/>
              </w:rPr>
            </w:pPr>
            <w:r>
              <w:rPr>
                <w:rFonts w:ascii="Arial" w:hAnsi="Arial" w:cs="Arial"/>
                <w:color w:val="auto"/>
                <w:sz w:val="20"/>
              </w:rPr>
              <w:t>17.2</w:t>
            </w:r>
          </w:p>
        </w:tc>
        <w:tc>
          <w:tcPr>
            <w:tcW w:w="6877" w:type="dxa"/>
            <w:tcBorders>
              <w:top w:val="nil"/>
              <w:left w:val="nil"/>
              <w:bottom w:val="nil"/>
              <w:right w:val="nil"/>
            </w:tcBorders>
          </w:tcPr>
          <w:p w14:paraId="6FCABA67" w14:textId="77777777" w:rsidR="004F7ED4" w:rsidRDefault="003D5EB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takes action to stop a Corrupt Act of a subsubcontractor or supplier of</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which it is, or should be, aware.</w:t>
            </w:r>
          </w:p>
          <w:p w14:paraId="54183719" w14:textId="0D437420"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F16B4D1" w14:textId="77777777" w:rsidTr="0006408B">
        <w:trPr>
          <w:trHeight w:val="50"/>
        </w:trPr>
        <w:tc>
          <w:tcPr>
            <w:tcW w:w="2740" w:type="dxa"/>
            <w:tcBorders>
              <w:top w:val="nil"/>
              <w:left w:val="nil"/>
              <w:bottom w:val="nil"/>
              <w:right w:val="nil"/>
            </w:tcBorders>
          </w:tcPr>
          <w:p w14:paraId="70044C6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FF3FBA8" w14:textId="192A58F0" w:rsidR="004F7ED4" w:rsidRDefault="00EC486F" w:rsidP="004A0F98">
            <w:pPr>
              <w:rPr>
                <w:rFonts w:ascii="Arial" w:hAnsi="Arial" w:cs="Arial"/>
                <w:color w:val="auto"/>
                <w:sz w:val="20"/>
              </w:rPr>
            </w:pPr>
            <w:r>
              <w:rPr>
                <w:rFonts w:ascii="Arial" w:hAnsi="Arial" w:cs="Arial"/>
                <w:color w:val="auto"/>
                <w:sz w:val="20"/>
              </w:rPr>
              <w:t>17.3</w:t>
            </w:r>
          </w:p>
        </w:tc>
        <w:tc>
          <w:tcPr>
            <w:tcW w:w="6877" w:type="dxa"/>
            <w:tcBorders>
              <w:top w:val="nil"/>
              <w:left w:val="nil"/>
              <w:bottom w:val="nil"/>
              <w:right w:val="nil"/>
            </w:tcBorders>
          </w:tcPr>
          <w:p w14:paraId="275F8342" w14:textId="77777777" w:rsidR="004F7ED4" w:rsidRDefault="003D5EB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includes equivalent provisions to these in</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subsubcontracts and contracts</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for the supply of Plant and Materials and Equipment.</w:t>
            </w:r>
          </w:p>
          <w:p w14:paraId="7E0A6020" w14:textId="2B9C546C"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46A6C3B4"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308D3062" w14:textId="77777777" w:rsidR="00086EC5" w:rsidRDefault="00086EC5" w:rsidP="004A0F98">
            <w:pPr>
              <w:rPr>
                <w:rFonts w:ascii="Arial" w:hAnsi="Arial" w:cs="Arial"/>
                <w:color w:val="auto"/>
                <w:sz w:val="20"/>
              </w:rPr>
            </w:pPr>
            <w:r>
              <w:rPr>
                <w:rFonts w:ascii="Arial" w:hAnsi="Arial" w:cs="Arial"/>
                <w:color w:val="auto"/>
                <w:sz w:val="20"/>
              </w:rPr>
              <w:t xml:space="preserve">2. The Subcontractor’s Main Responsibilities </w:t>
            </w:r>
          </w:p>
          <w:p w14:paraId="268B3CC3" w14:textId="31BFC0F1" w:rsidR="00086EC5" w:rsidRPr="00172C4C" w:rsidRDefault="00086EC5" w:rsidP="004A0F98">
            <w:pPr>
              <w:rPr>
                <w:rFonts w:ascii="Arial" w:hAnsi="Arial" w:cs="Arial"/>
                <w:color w:val="auto"/>
                <w:sz w:val="20"/>
              </w:rPr>
            </w:pPr>
          </w:p>
        </w:tc>
      </w:tr>
      <w:tr w:rsidR="004F7ED4" w14:paraId="4B4CF75D" w14:textId="77777777" w:rsidTr="0006408B">
        <w:trPr>
          <w:trHeight w:val="50"/>
        </w:trPr>
        <w:tc>
          <w:tcPr>
            <w:tcW w:w="2740" w:type="dxa"/>
            <w:tcBorders>
              <w:top w:val="nil"/>
              <w:left w:val="nil"/>
              <w:bottom w:val="nil"/>
              <w:right w:val="nil"/>
            </w:tcBorders>
          </w:tcPr>
          <w:p w14:paraId="1CB93FEB" w14:textId="0CFF9D51" w:rsidR="004F7ED4" w:rsidRDefault="00B85CD6" w:rsidP="004A0F98">
            <w:pPr>
              <w:rPr>
                <w:rFonts w:ascii="Arial" w:hAnsi="Arial" w:cs="Arial"/>
                <w:color w:val="auto"/>
                <w:sz w:val="20"/>
              </w:rPr>
            </w:pPr>
            <w:r>
              <w:rPr>
                <w:rFonts w:ascii="Arial" w:hAnsi="Arial" w:cs="Arial"/>
                <w:color w:val="auto"/>
                <w:sz w:val="20"/>
              </w:rPr>
              <w:t>Subsubcontracting and people</w:t>
            </w:r>
          </w:p>
        </w:tc>
        <w:tc>
          <w:tcPr>
            <w:tcW w:w="851" w:type="dxa"/>
            <w:tcBorders>
              <w:top w:val="nil"/>
              <w:left w:val="nil"/>
              <w:bottom w:val="nil"/>
              <w:right w:val="nil"/>
            </w:tcBorders>
          </w:tcPr>
          <w:p w14:paraId="09D5CDC7" w14:textId="5A188A4A" w:rsidR="004F7ED4" w:rsidRDefault="00B85CD6" w:rsidP="004A0F98">
            <w:pPr>
              <w:rPr>
                <w:rFonts w:ascii="Arial" w:hAnsi="Arial" w:cs="Arial"/>
                <w:color w:val="auto"/>
                <w:sz w:val="20"/>
              </w:rPr>
            </w:pPr>
            <w:r>
              <w:rPr>
                <w:rFonts w:ascii="Arial" w:hAnsi="Arial" w:cs="Arial"/>
                <w:color w:val="auto"/>
                <w:sz w:val="20"/>
              </w:rPr>
              <w:t>21</w:t>
            </w:r>
          </w:p>
        </w:tc>
        <w:tc>
          <w:tcPr>
            <w:tcW w:w="6877" w:type="dxa"/>
            <w:tcBorders>
              <w:top w:val="nil"/>
              <w:left w:val="nil"/>
              <w:bottom w:val="nil"/>
              <w:right w:val="nil"/>
            </w:tcBorders>
          </w:tcPr>
          <w:p w14:paraId="1FE27B8E" w14:textId="77777777" w:rsidR="004F7ED4" w:rsidRDefault="004F7ED4" w:rsidP="004A0F98">
            <w:pPr>
              <w:rPr>
                <w:rFonts w:ascii="Arial" w:hAnsi="Arial" w:cs="Arial"/>
                <w:color w:val="auto"/>
                <w:sz w:val="20"/>
              </w:rPr>
            </w:pPr>
          </w:p>
          <w:p w14:paraId="03CC7F2E" w14:textId="77777777" w:rsidR="00865E62" w:rsidRDefault="00865E62" w:rsidP="004A0F98">
            <w:pPr>
              <w:rPr>
                <w:rFonts w:ascii="Arial" w:hAnsi="Arial" w:cs="Arial"/>
                <w:color w:val="auto"/>
                <w:sz w:val="20"/>
              </w:rPr>
            </w:pPr>
          </w:p>
          <w:p w14:paraId="6A43EFA2" w14:textId="4EAAA6C4" w:rsidR="00865E62" w:rsidRPr="00172C4C" w:rsidRDefault="00865E62" w:rsidP="004A0F98">
            <w:pPr>
              <w:rPr>
                <w:rFonts w:ascii="Arial" w:hAnsi="Arial" w:cs="Arial"/>
                <w:color w:val="auto"/>
                <w:sz w:val="20"/>
              </w:rPr>
            </w:pPr>
          </w:p>
        </w:tc>
      </w:tr>
      <w:tr w:rsidR="004F7ED4" w14:paraId="55F3E328" w14:textId="77777777" w:rsidTr="0006408B">
        <w:trPr>
          <w:trHeight w:val="50"/>
        </w:trPr>
        <w:tc>
          <w:tcPr>
            <w:tcW w:w="2740" w:type="dxa"/>
            <w:tcBorders>
              <w:top w:val="nil"/>
              <w:left w:val="nil"/>
              <w:bottom w:val="nil"/>
              <w:right w:val="nil"/>
            </w:tcBorders>
          </w:tcPr>
          <w:p w14:paraId="3B9CB24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5705A4A" w14:textId="61CB3360" w:rsidR="004F7ED4" w:rsidRDefault="00B85CD6" w:rsidP="004A0F98">
            <w:pPr>
              <w:rPr>
                <w:rFonts w:ascii="Arial" w:hAnsi="Arial" w:cs="Arial"/>
                <w:color w:val="auto"/>
                <w:sz w:val="20"/>
              </w:rPr>
            </w:pPr>
            <w:r>
              <w:rPr>
                <w:rFonts w:ascii="Arial" w:hAnsi="Arial" w:cs="Arial"/>
                <w:color w:val="auto"/>
                <w:sz w:val="20"/>
              </w:rPr>
              <w:t>21.1</w:t>
            </w:r>
          </w:p>
        </w:tc>
        <w:tc>
          <w:tcPr>
            <w:tcW w:w="6877" w:type="dxa"/>
            <w:tcBorders>
              <w:top w:val="nil"/>
              <w:left w:val="nil"/>
              <w:bottom w:val="nil"/>
              <w:right w:val="nil"/>
            </w:tcBorders>
          </w:tcPr>
          <w:p w14:paraId="084E54C3" w14:textId="77777777" w:rsidR="004F7ED4" w:rsidRDefault="00B85CD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subsubcontracts work, it is responsible for Providing the Works as if it</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had not subsubcontracted.</w:t>
            </w:r>
          </w:p>
          <w:p w14:paraId="42446C19" w14:textId="260426B9"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D47D028" w14:textId="77777777" w:rsidTr="0006408B">
        <w:trPr>
          <w:trHeight w:val="50"/>
        </w:trPr>
        <w:tc>
          <w:tcPr>
            <w:tcW w:w="2740" w:type="dxa"/>
            <w:tcBorders>
              <w:top w:val="nil"/>
              <w:left w:val="nil"/>
              <w:bottom w:val="nil"/>
              <w:right w:val="nil"/>
            </w:tcBorders>
          </w:tcPr>
          <w:p w14:paraId="05EFEF7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0C30BB6" w14:textId="042BC046" w:rsidR="004F7ED4" w:rsidRDefault="00B85CD6" w:rsidP="004A0F98">
            <w:pPr>
              <w:rPr>
                <w:rFonts w:ascii="Arial" w:hAnsi="Arial" w:cs="Arial"/>
                <w:color w:val="auto"/>
                <w:sz w:val="20"/>
              </w:rPr>
            </w:pPr>
            <w:r>
              <w:rPr>
                <w:rFonts w:ascii="Arial" w:hAnsi="Arial" w:cs="Arial"/>
                <w:color w:val="auto"/>
                <w:sz w:val="20"/>
              </w:rPr>
              <w:t>21.2</w:t>
            </w:r>
          </w:p>
        </w:tc>
        <w:tc>
          <w:tcPr>
            <w:tcW w:w="6877" w:type="dxa"/>
            <w:tcBorders>
              <w:top w:val="nil"/>
              <w:left w:val="nil"/>
              <w:bottom w:val="nil"/>
              <w:right w:val="nil"/>
            </w:tcBorders>
          </w:tcPr>
          <w:p w14:paraId="4C45293C" w14:textId="77777777" w:rsidR="004F7ED4" w:rsidRDefault="00EC486F"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The subcontract applies as if a subsubcontractor</w:t>
            </w:r>
            <w:r w:rsidRPr="00172C4C">
              <w:rPr>
                <w:rFonts w:ascii="Arial" w:eastAsiaTheme="minorHAnsi" w:hAnsi="Arial" w:cs="Arial"/>
                <w:i/>
                <w:iCs/>
                <w:color w:val="auto"/>
                <w:sz w:val="20"/>
                <w:lang w:val="en-GB" w:eastAsia="en-US"/>
              </w:rPr>
              <w:t xml:space="preserve">’s </w:t>
            </w:r>
            <w:r w:rsidRPr="00172C4C">
              <w:rPr>
                <w:rFonts w:ascii="Arial" w:eastAsiaTheme="minorHAnsi" w:hAnsi="Arial" w:cs="Arial"/>
                <w:color w:val="auto"/>
                <w:sz w:val="20"/>
                <w:lang w:val="en-GB" w:eastAsia="en-US"/>
              </w:rPr>
              <w:t>employees and equipment were the</w:t>
            </w:r>
            <w:r w:rsidR="004D763B">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Subcontractor’s.</w:t>
            </w:r>
          </w:p>
          <w:p w14:paraId="35A530A4" w14:textId="3DD5C075"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FA5DDD4" w14:textId="77777777" w:rsidTr="0006408B">
        <w:trPr>
          <w:trHeight w:val="50"/>
        </w:trPr>
        <w:tc>
          <w:tcPr>
            <w:tcW w:w="2740" w:type="dxa"/>
            <w:tcBorders>
              <w:top w:val="nil"/>
              <w:left w:val="nil"/>
              <w:bottom w:val="nil"/>
              <w:right w:val="nil"/>
            </w:tcBorders>
          </w:tcPr>
          <w:p w14:paraId="096A5E9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0BBCE7A" w14:textId="4D32C3DA" w:rsidR="004F7ED4" w:rsidRDefault="00B85CD6" w:rsidP="004A0F98">
            <w:pPr>
              <w:rPr>
                <w:rFonts w:ascii="Arial" w:hAnsi="Arial" w:cs="Arial"/>
                <w:color w:val="auto"/>
                <w:sz w:val="20"/>
              </w:rPr>
            </w:pPr>
            <w:r>
              <w:rPr>
                <w:rFonts w:ascii="Arial" w:hAnsi="Arial" w:cs="Arial"/>
                <w:color w:val="auto"/>
                <w:sz w:val="20"/>
              </w:rPr>
              <w:t>21.3</w:t>
            </w:r>
          </w:p>
        </w:tc>
        <w:tc>
          <w:tcPr>
            <w:tcW w:w="6877" w:type="dxa"/>
            <w:tcBorders>
              <w:top w:val="nil"/>
              <w:left w:val="nil"/>
              <w:bottom w:val="nil"/>
              <w:right w:val="nil"/>
            </w:tcBorders>
          </w:tcPr>
          <w:p w14:paraId="5029C9EB" w14:textId="77777777" w:rsidR="004F7ED4" w:rsidRDefault="00EC486F"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having stated the reasons, instruct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 remove a</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person.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then arranges that, after one day,</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person has no further</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connection with the work included in the subcontract.</w:t>
            </w:r>
          </w:p>
          <w:p w14:paraId="4FECEF51" w14:textId="3152CA5B"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930D245" w14:textId="77777777" w:rsidTr="0006408B">
        <w:trPr>
          <w:trHeight w:val="50"/>
        </w:trPr>
        <w:tc>
          <w:tcPr>
            <w:tcW w:w="2740" w:type="dxa"/>
            <w:tcBorders>
              <w:top w:val="nil"/>
              <w:left w:val="nil"/>
              <w:bottom w:val="nil"/>
              <w:right w:val="nil"/>
            </w:tcBorders>
          </w:tcPr>
          <w:p w14:paraId="17B6F814" w14:textId="66BF3DAF" w:rsidR="004F7ED4" w:rsidRDefault="009D743E" w:rsidP="004A0F98">
            <w:pPr>
              <w:rPr>
                <w:rFonts w:ascii="Arial" w:hAnsi="Arial" w:cs="Arial"/>
                <w:color w:val="auto"/>
                <w:sz w:val="20"/>
              </w:rPr>
            </w:pPr>
            <w:r>
              <w:rPr>
                <w:rFonts w:ascii="Arial" w:hAnsi="Arial" w:cs="Arial"/>
                <w:color w:val="auto"/>
                <w:sz w:val="20"/>
              </w:rPr>
              <w:t xml:space="preserve">Access for the </w:t>
            </w:r>
            <w:r w:rsidRPr="009D743E">
              <w:rPr>
                <w:rFonts w:ascii="Arial" w:hAnsi="Arial" w:cs="Arial"/>
                <w:i/>
                <w:color w:val="auto"/>
                <w:sz w:val="20"/>
              </w:rPr>
              <w:t>Contractor</w:t>
            </w:r>
          </w:p>
        </w:tc>
        <w:tc>
          <w:tcPr>
            <w:tcW w:w="851" w:type="dxa"/>
            <w:tcBorders>
              <w:top w:val="nil"/>
              <w:left w:val="nil"/>
              <w:bottom w:val="nil"/>
              <w:right w:val="nil"/>
            </w:tcBorders>
          </w:tcPr>
          <w:p w14:paraId="6157E1E4" w14:textId="1EACC545" w:rsidR="004F7ED4" w:rsidRDefault="009D743E" w:rsidP="004A0F98">
            <w:pPr>
              <w:rPr>
                <w:rFonts w:ascii="Arial" w:hAnsi="Arial" w:cs="Arial"/>
                <w:color w:val="auto"/>
                <w:sz w:val="20"/>
              </w:rPr>
            </w:pPr>
            <w:r>
              <w:rPr>
                <w:rFonts w:ascii="Arial" w:hAnsi="Arial" w:cs="Arial"/>
                <w:color w:val="auto"/>
                <w:sz w:val="20"/>
              </w:rPr>
              <w:t>22</w:t>
            </w:r>
          </w:p>
        </w:tc>
        <w:tc>
          <w:tcPr>
            <w:tcW w:w="6877" w:type="dxa"/>
            <w:tcBorders>
              <w:top w:val="nil"/>
              <w:left w:val="nil"/>
              <w:bottom w:val="nil"/>
              <w:right w:val="nil"/>
            </w:tcBorders>
          </w:tcPr>
          <w:p w14:paraId="0E7144FF" w14:textId="77777777" w:rsidR="004F7ED4" w:rsidRDefault="004F7ED4" w:rsidP="004A0F98">
            <w:pPr>
              <w:rPr>
                <w:rFonts w:ascii="Arial" w:hAnsi="Arial" w:cs="Arial"/>
                <w:color w:val="auto"/>
                <w:sz w:val="20"/>
              </w:rPr>
            </w:pPr>
          </w:p>
          <w:p w14:paraId="0381E4BD" w14:textId="5737B03F" w:rsidR="00865E62" w:rsidRPr="00172C4C" w:rsidRDefault="00865E62" w:rsidP="004A0F98">
            <w:pPr>
              <w:rPr>
                <w:rFonts w:ascii="Arial" w:hAnsi="Arial" w:cs="Arial"/>
                <w:color w:val="auto"/>
                <w:sz w:val="20"/>
              </w:rPr>
            </w:pPr>
          </w:p>
        </w:tc>
      </w:tr>
      <w:tr w:rsidR="004F7ED4" w14:paraId="34A1428E" w14:textId="77777777" w:rsidTr="0006408B">
        <w:trPr>
          <w:trHeight w:val="50"/>
        </w:trPr>
        <w:tc>
          <w:tcPr>
            <w:tcW w:w="2740" w:type="dxa"/>
            <w:tcBorders>
              <w:top w:val="nil"/>
              <w:left w:val="nil"/>
              <w:bottom w:val="nil"/>
              <w:right w:val="nil"/>
            </w:tcBorders>
          </w:tcPr>
          <w:p w14:paraId="4EE2249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4A30A1A" w14:textId="74576B2F" w:rsidR="004F7ED4" w:rsidRDefault="009D743E" w:rsidP="004A0F98">
            <w:pPr>
              <w:rPr>
                <w:rFonts w:ascii="Arial" w:hAnsi="Arial" w:cs="Arial"/>
                <w:color w:val="auto"/>
                <w:sz w:val="20"/>
              </w:rPr>
            </w:pPr>
            <w:r>
              <w:rPr>
                <w:rFonts w:ascii="Arial" w:hAnsi="Arial" w:cs="Arial"/>
                <w:color w:val="auto"/>
                <w:sz w:val="20"/>
              </w:rPr>
              <w:t>22.1</w:t>
            </w:r>
          </w:p>
        </w:tc>
        <w:tc>
          <w:tcPr>
            <w:tcW w:w="6877" w:type="dxa"/>
            <w:tcBorders>
              <w:top w:val="nil"/>
              <w:left w:val="nil"/>
              <w:bottom w:val="nil"/>
              <w:right w:val="nil"/>
            </w:tcBorders>
          </w:tcPr>
          <w:p w14:paraId="7F1CDD29" w14:textId="77777777" w:rsidR="004F7ED4" w:rsidRDefault="00B85CD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provides access for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others named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to</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work being done for the subcontract and to stored Plant and Materials.</w:t>
            </w:r>
          </w:p>
          <w:p w14:paraId="0DC75F57" w14:textId="78917405"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02763498"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7CF08CF6" w14:textId="77777777" w:rsidR="00086EC5" w:rsidRDefault="00086EC5" w:rsidP="004A0F98">
            <w:pPr>
              <w:rPr>
                <w:rFonts w:ascii="Arial" w:hAnsi="Arial" w:cs="Arial"/>
                <w:color w:val="auto"/>
                <w:sz w:val="20"/>
              </w:rPr>
            </w:pPr>
            <w:r>
              <w:rPr>
                <w:rFonts w:ascii="Arial" w:hAnsi="Arial" w:cs="Arial"/>
                <w:color w:val="auto"/>
                <w:sz w:val="20"/>
              </w:rPr>
              <w:t>3. Time</w:t>
            </w:r>
          </w:p>
          <w:p w14:paraId="38391F65" w14:textId="2A709187" w:rsidR="00086EC5" w:rsidRPr="00172C4C" w:rsidRDefault="00086EC5" w:rsidP="004A0F98">
            <w:pPr>
              <w:rPr>
                <w:rFonts w:ascii="Arial" w:hAnsi="Arial" w:cs="Arial"/>
                <w:color w:val="auto"/>
                <w:sz w:val="20"/>
              </w:rPr>
            </w:pPr>
          </w:p>
        </w:tc>
      </w:tr>
      <w:tr w:rsidR="004F7ED4" w14:paraId="691F4A12" w14:textId="77777777" w:rsidTr="0006408B">
        <w:trPr>
          <w:trHeight w:val="50"/>
        </w:trPr>
        <w:tc>
          <w:tcPr>
            <w:tcW w:w="2740" w:type="dxa"/>
            <w:tcBorders>
              <w:top w:val="nil"/>
              <w:left w:val="nil"/>
              <w:bottom w:val="nil"/>
              <w:right w:val="nil"/>
            </w:tcBorders>
          </w:tcPr>
          <w:p w14:paraId="67252D23" w14:textId="5B398DD9" w:rsidR="004F7ED4" w:rsidRDefault="004F6F1C" w:rsidP="004A0F98">
            <w:pPr>
              <w:rPr>
                <w:rFonts w:ascii="Arial" w:hAnsi="Arial" w:cs="Arial"/>
                <w:color w:val="auto"/>
                <w:sz w:val="20"/>
              </w:rPr>
            </w:pPr>
            <w:r>
              <w:rPr>
                <w:rFonts w:ascii="Arial" w:hAnsi="Arial" w:cs="Arial"/>
                <w:color w:val="auto"/>
                <w:sz w:val="20"/>
              </w:rPr>
              <w:t>Starting and Completion</w:t>
            </w:r>
          </w:p>
        </w:tc>
        <w:tc>
          <w:tcPr>
            <w:tcW w:w="851" w:type="dxa"/>
            <w:tcBorders>
              <w:top w:val="nil"/>
              <w:left w:val="nil"/>
              <w:bottom w:val="nil"/>
              <w:right w:val="nil"/>
            </w:tcBorders>
          </w:tcPr>
          <w:p w14:paraId="184198D2" w14:textId="72930243" w:rsidR="004F7ED4" w:rsidRDefault="004F6F1C" w:rsidP="004A0F98">
            <w:pPr>
              <w:rPr>
                <w:rFonts w:ascii="Arial" w:hAnsi="Arial" w:cs="Arial"/>
                <w:color w:val="auto"/>
                <w:sz w:val="20"/>
              </w:rPr>
            </w:pPr>
            <w:r>
              <w:rPr>
                <w:rFonts w:ascii="Arial" w:hAnsi="Arial" w:cs="Arial"/>
                <w:color w:val="auto"/>
                <w:sz w:val="20"/>
              </w:rPr>
              <w:t>30</w:t>
            </w:r>
          </w:p>
        </w:tc>
        <w:tc>
          <w:tcPr>
            <w:tcW w:w="6877" w:type="dxa"/>
            <w:tcBorders>
              <w:top w:val="nil"/>
              <w:left w:val="nil"/>
              <w:bottom w:val="nil"/>
              <w:right w:val="nil"/>
            </w:tcBorders>
          </w:tcPr>
          <w:p w14:paraId="2790627E" w14:textId="77777777" w:rsidR="004F7ED4" w:rsidRPr="00172C4C" w:rsidRDefault="004F7ED4" w:rsidP="004A0F98">
            <w:pPr>
              <w:rPr>
                <w:rFonts w:ascii="Arial" w:hAnsi="Arial" w:cs="Arial"/>
                <w:color w:val="auto"/>
                <w:sz w:val="20"/>
              </w:rPr>
            </w:pPr>
          </w:p>
        </w:tc>
      </w:tr>
      <w:tr w:rsidR="004F7ED4" w14:paraId="77A0777E" w14:textId="77777777" w:rsidTr="0006408B">
        <w:trPr>
          <w:trHeight w:val="50"/>
        </w:trPr>
        <w:tc>
          <w:tcPr>
            <w:tcW w:w="2740" w:type="dxa"/>
            <w:tcBorders>
              <w:top w:val="nil"/>
              <w:left w:val="nil"/>
              <w:bottom w:val="nil"/>
              <w:right w:val="nil"/>
            </w:tcBorders>
          </w:tcPr>
          <w:p w14:paraId="4BBCAFE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0B5ADA7" w14:textId="5E578AF2" w:rsidR="004F7ED4" w:rsidRDefault="004F6F1C" w:rsidP="004A0F98">
            <w:pPr>
              <w:rPr>
                <w:rFonts w:ascii="Arial" w:hAnsi="Arial" w:cs="Arial"/>
                <w:color w:val="auto"/>
                <w:sz w:val="20"/>
              </w:rPr>
            </w:pPr>
            <w:r>
              <w:rPr>
                <w:rFonts w:ascii="Arial" w:hAnsi="Arial" w:cs="Arial"/>
                <w:color w:val="auto"/>
                <w:sz w:val="20"/>
              </w:rPr>
              <w:t>30.1</w:t>
            </w:r>
          </w:p>
        </w:tc>
        <w:tc>
          <w:tcPr>
            <w:tcW w:w="6877" w:type="dxa"/>
            <w:tcBorders>
              <w:top w:val="nil"/>
              <w:left w:val="nil"/>
              <w:bottom w:val="nil"/>
              <w:right w:val="nil"/>
            </w:tcBorders>
          </w:tcPr>
          <w:p w14:paraId="2E6BA76D" w14:textId="77777777" w:rsidR="004F7ED4" w:rsidRDefault="009D743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does not start work until the </w:t>
            </w:r>
            <w:r w:rsidRPr="00172C4C">
              <w:rPr>
                <w:rFonts w:ascii="Arial" w:eastAsiaTheme="minorHAnsi" w:hAnsi="Arial" w:cs="Arial"/>
                <w:i/>
                <w:iCs/>
                <w:color w:val="auto"/>
                <w:sz w:val="20"/>
                <w:lang w:val="en-GB" w:eastAsia="en-US"/>
              </w:rPr>
              <w:t xml:space="preserve">starting date </w:t>
            </w:r>
            <w:r w:rsidRPr="00172C4C">
              <w:rPr>
                <w:rFonts w:ascii="Arial" w:eastAsiaTheme="minorHAnsi" w:hAnsi="Arial" w:cs="Arial"/>
                <w:color w:val="auto"/>
                <w:sz w:val="20"/>
                <w:lang w:val="en-GB" w:eastAsia="en-US"/>
              </w:rPr>
              <w:t>and does the work so that</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Completion is on or before the Completion Date.</w:t>
            </w:r>
          </w:p>
          <w:p w14:paraId="74D3ACFE" w14:textId="29048B95"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511A3E6" w14:textId="77777777" w:rsidTr="0006408B">
        <w:trPr>
          <w:trHeight w:val="50"/>
        </w:trPr>
        <w:tc>
          <w:tcPr>
            <w:tcW w:w="2740" w:type="dxa"/>
            <w:tcBorders>
              <w:top w:val="nil"/>
              <w:left w:val="nil"/>
              <w:bottom w:val="nil"/>
              <w:right w:val="nil"/>
            </w:tcBorders>
          </w:tcPr>
          <w:p w14:paraId="50D33F1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32793CB" w14:textId="47C0B152" w:rsidR="004F7ED4" w:rsidRDefault="004F6F1C" w:rsidP="004A0F98">
            <w:pPr>
              <w:rPr>
                <w:rFonts w:ascii="Arial" w:hAnsi="Arial" w:cs="Arial"/>
                <w:color w:val="auto"/>
                <w:sz w:val="20"/>
              </w:rPr>
            </w:pPr>
            <w:r>
              <w:rPr>
                <w:rFonts w:ascii="Arial" w:hAnsi="Arial" w:cs="Arial"/>
                <w:color w:val="auto"/>
                <w:sz w:val="20"/>
              </w:rPr>
              <w:t>30.2</w:t>
            </w:r>
          </w:p>
        </w:tc>
        <w:tc>
          <w:tcPr>
            <w:tcW w:w="6877" w:type="dxa"/>
            <w:tcBorders>
              <w:top w:val="nil"/>
              <w:left w:val="nil"/>
              <w:bottom w:val="nil"/>
              <w:right w:val="nil"/>
            </w:tcBorders>
          </w:tcPr>
          <w:p w14:paraId="564B2D0A" w14:textId="77777777" w:rsidR="004F7ED4" w:rsidRDefault="009D743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submits a forecast of the date of Completion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each week</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from the </w:t>
            </w:r>
            <w:r w:rsidRPr="00172C4C">
              <w:rPr>
                <w:rFonts w:ascii="Arial" w:eastAsiaTheme="minorHAnsi" w:hAnsi="Arial" w:cs="Arial"/>
                <w:i/>
                <w:iCs/>
                <w:color w:val="auto"/>
                <w:sz w:val="20"/>
                <w:lang w:val="en-GB" w:eastAsia="en-US"/>
              </w:rPr>
              <w:t xml:space="preserve">starting date </w:t>
            </w:r>
            <w:r w:rsidRPr="00172C4C">
              <w:rPr>
                <w:rFonts w:ascii="Arial" w:eastAsiaTheme="minorHAnsi" w:hAnsi="Arial" w:cs="Arial"/>
                <w:color w:val="auto"/>
                <w:sz w:val="20"/>
                <w:lang w:val="en-GB" w:eastAsia="en-US"/>
              </w:rPr>
              <w:t>until Completion.</w:t>
            </w:r>
          </w:p>
          <w:p w14:paraId="305DAF0F" w14:textId="68350D46" w:rsidR="0034739E" w:rsidRPr="0034739E" w:rsidRDefault="0034739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0B27E17" w14:textId="77777777" w:rsidTr="0006408B">
        <w:trPr>
          <w:trHeight w:val="50"/>
        </w:trPr>
        <w:tc>
          <w:tcPr>
            <w:tcW w:w="2740" w:type="dxa"/>
            <w:tcBorders>
              <w:top w:val="nil"/>
              <w:left w:val="nil"/>
              <w:bottom w:val="nil"/>
              <w:right w:val="nil"/>
            </w:tcBorders>
          </w:tcPr>
          <w:p w14:paraId="27F583C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0CD87FF" w14:textId="0DBFFA5D" w:rsidR="004F7ED4" w:rsidRDefault="004F6F1C" w:rsidP="004A0F98">
            <w:pPr>
              <w:rPr>
                <w:rFonts w:ascii="Arial" w:hAnsi="Arial" w:cs="Arial"/>
                <w:color w:val="auto"/>
                <w:sz w:val="20"/>
              </w:rPr>
            </w:pPr>
            <w:r>
              <w:rPr>
                <w:rFonts w:ascii="Arial" w:hAnsi="Arial" w:cs="Arial"/>
                <w:color w:val="auto"/>
                <w:sz w:val="20"/>
              </w:rPr>
              <w:t>30.3</w:t>
            </w:r>
          </w:p>
        </w:tc>
        <w:tc>
          <w:tcPr>
            <w:tcW w:w="6877" w:type="dxa"/>
            <w:tcBorders>
              <w:top w:val="nil"/>
              <w:left w:val="nil"/>
              <w:bottom w:val="nil"/>
              <w:right w:val="nil"/>
            </w:tcBorders>
          </w:tcPr>
          <w:p w14:paraId="2558EA4C" w14:textId="77777777" w:rsidR="004F7ED4" w:rsidRDefault="009D743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decides the date of Completion and certifies it 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within</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one week of the date.</w:t>
            </w:r>
          </w:p>
          <w:p w14:paraId="37E6EA2C" w14:textId="0E170CF6" w:rsidR="0034739E" w:rsidRPr="0034739E" w:rsidRDefault="0034739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A35552E" w14:textId="77777777" w:rsidTr="0006408B">
        <w:trPr>
          <w:trHeight w:val="50"/>
        </w:trPr>
        <w:tc>
          <w:tcPr>
            <w:tcW w:w="2740" w:type="dxa"/>
            <w:tcBorders>
              <w:top w:val="nil"/>
              <w:left w:val="nil"/>
              <w:bottom w:val="nil"/>
              <w:right w:val="nil"/>
            </w:tcBorders>
          </w:tcPr>
          <w:p w14:paraId="6692048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AC3F188" w14:textId="54FD9D53" w:rsidR="004F7ED4" w:rsidRDefault="004F6F1C" w:rsidP="004A0F98">
            <w:pPr>
              <w:rPr>
                <w:rFonts w:ascii="Arial" w:hAnsi="Arial" w:cs="Arial"/>
                <w:color w:val="auto"/>
                <w:sz w:val="20"/>
              </w:rPr>
            </w:pPr>
            <w:r>
              <w:rPr>
                <w:rFonts w:ascii="Arial" w:hAnsi="Arial" w:cs="Arial"/>
                <w:color w:val="auto"/>
                <w:sz w:val="20"/>
              </w:rPr>
              <w:t>30.4</w:t>
            </w:r>
          </w:p>
        </w:tc>
        <w:tc>
          <w:tcPr>
            <w:tcW w:w="6877" w:type="dxa"/>
            <w:tcBorders>
              <w:top w:val="nil"/>
              <w:left w:val="nil"/>
              <w:bottom w:val="nil"/>
              <w:right w:val="nil"/>
            </w:tcBorders>
          </w:tcPr>
          <w:p w14:paraId="3293995D" w14:textId="73D8F63A" w:rsidR="009D743E" w:rsidRDefault="009D743E"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may instruct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 stop or not to start any work. The</w:t>
            </w:r>
            <w:r w:rsidR="0034739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subsequently issues an instruction to the </w:t>
            </w:r>
            <w:r w:rsidRPr="00172C4C">
              <w:rPr>
                <w:rFonts w:ascii="Arial" w:eastAsiaTheme="minorHAnsi" w:hAnsi="Arial" w:cs="Arial"/>
                <w:i/>
                <w:iCs/>
                <w:sz w:val="20"/>
                <w:lang w:val="en-GB" w:eastAsia="en-US"/>
              </w:rPr>
              <w:t>Subcontractor to</w:t>
            </w:r>
          </w:p>
          <w:p w14:paraId="656B03F5" w14:textId="77777777" w:rsidR="0034739E" w:rsidRPr="0034739E" w:rsidRDefault="0034739E" w:rsidP="004A0F98">
            <w:pPr>
              <w:autoSpaceDE w:val="0"/>
              <w:autoSpaceDN w:val="0"/>
              <w:adjustRightInd w:val="0"/>
              <w:spacing w:line="240" w:lineRule="auto"/>
              <w:rPr>
                <w:rFonts w:ascii="Arial" w:eastAsiaTheme="minorHAnsi" w:hAnsi="Arial" w:cs="Arial"/>
                <w:sz w:val="20"/>
                <w:lang w:val="en-GB" w:eastAsia="en-US"/>
              </w:rPr>
            </w:pPr>
          </w:p>
          <w:p w14:paraId="636F5D6C" w14:textId="5583B5A1" w:rsidR="009D743E" w:rsidRDefault="009D743E"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re-start or start the work or</w:t>
            </w:r>
          </w:p>
          <w:p w14:paraId="38DBC358" w14:textId="77777777" w:rsidR="0034739E" w:rsidRPr="00172C4C" w:rsidRDefault="0034739E" w:rsidP="004A0F98">
            <w:pPr>
              <w:autoSpaceDE w:val="0"/>
              <w:autoSpaceDN w:val="0"/>
              <w:adjustRightInd w:val="0"/>
              <w:spacing w:line="240" w:lineRule="auto"/>
              <w:rPr>
                <w:rFonts w:ascii="Arial" w:eastAsiaTheme="minorHAnsi" w:hAnsi="Arial" w:cs="Arial"/>
                <w:sz w:val="20"/>
                <w:lang w:val="en-GB" w:eastAsia="en-US"/>
              </w:rPr>
            </w:pPr>
          </w:p>
          <w:p w14:paraId="29B9581A" w14:textId="77777777" w:rsidR="0034739E" w:rsidRDefault="009D743E"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remove the work from the Scope.</w:t>
            </w:r>
          </w:p>
          <w:p w14:paraId="1A159D04" w14:textId="77699D02" w:rsidR="00865E62" w:rsidRPr="0034739E" w:rsidRDefault="00865E62" w:rsidP="004A0F98">
            <w:pPr>
              <w:rPr>
                <w:rFonts w:ascii="Arial" w:eastAsiaTheme="minorHAnsi" w:hAnsi="Arial" w:cs="Arial"/>
                <w:sz w:val="20"/>
                <w:lang w:val="en-GB" w:eastAsia="en-US"/>
              </w:rPr>
            </w:pPr>
          </w:p>
        </w:tc>
      </w:tr>
      <w:tr w:rsidR="004F7ED4" w14:paraId="162AD204" w14:textId="77777777" w:rsidTr="0006408B">
        <w:trPr>
          <w:trHeight w:val="50"/>
        </w:trPr>
        <w:tc>
          <w:tcPr>
            <w:tcW w:w="2740" w:type="dxa"/>
            <w:tcBorders>
              <w:top w:val="nil"/>
              <w:left w:val="nil"/>
              <w:bottom w:val="nil"/>
              <w:right w:val="nil"/>
            </w:tcBorders>
          </w:tcPr>
          <w:p w14:paraId="6DECAE41" w14:textId="777E6654" w:rsidR="004F7ED4" w:rsidRDefault="004F6F1C" w:rsidP="004A0F98">
            <w:pPr>
              <w:rPr>
                <w:rFonts w:ascii="Arial" w:hAnsi="Arial" w:cs="Arial"/>
                <w:color w:val="auto"/>
                <w:sz w:val="20"/>
              </w:rPr>
            </w:pPr>
            <w:r>
              <w:rPr>
                <w:rFonts w:ascii="Arial" w:hAnsi="Arial" w:cs="Arial"/>
                <w:color w:val="auto"/>
                <w:sz w:val="20"/>
              </w:rPr>
              <w:lastRenderedPageBreak/>
              <w:t>The programme</w:t>
            </w:r>
          </w:p>
        </w:tc>
        <w:tc>
          <w:tcPr>
            <w:tcW w:w="851" w:type="dxa"/>
            <w:tcBorders>
              <w:top w:val="nil"/>
              <w:left w:val="nil"/>
              <w:bottom w:val="nil"/>
              <w:right w:val="nil"/>
            </w:tcBorders>
          </w:tcPr>
          <w:p w14:paraId="2BE5F70A" w14:textId="11BD70FA" w:rsidR="004F7ED4" w:rsidRDefault="004F6F1C" w:rsidP="004A0F98">
            <w:pPr>
              <w:rPr>
                <w:rFonts w:ascii="Arial" w:hAnsi="Arial" w:cs="Arial"/>
                <w:color w:val="auto"/>
                <w:sz w:val="20"/>
              </w:rPr>
            </w:pPr>
            <w:r>
              <w:rPr>
                <w:rFonts w:ascii="Arial" w:hAnsi="Arial" w:cs="Arial"/>
                <w:color w:val="auto"/>
                <w:sz w:val="20"/>
              </w:rPr>
              <w:t>31</w:t>
            </w:r>
          </w:p>
        </w:tc>
        <w:tc>
          <w:tcPr>
            <w:tcW w:w="6877" w:type="dxa"/>
            <w:tcBorders>
              <w:top w:val="nil"/>
              <w:left w:val="nil"/>
              <w:bottom w:val="nil"/>
              <w:right w:val="nil"/>
            </w:tcBorders>
          </w:tcPr>
          <w:p w14:paraId="2D55B992" w14:textId="77777777" w:rsidR="004F7ED4" w:rsidRDefault="004F7ED4" w:rsidP="004A0F98">
            <w:pPr>
              <w:rPr>
                <w:rFonts w:ascii="Arial" w:hAnsi="Arial" w:cs="Arial"/>
                <w:color w:val="auto"/>
                <w:sz w:val="20"/>
              </w:rPr>
            </w:pPr>
          </w:p>
          <w:p w14:paraId="30430530" w14:textId="4675B962" w:rsidR="00865E62" w:rsidRPr="00172C4C" w:rsidRDefault="00865E62" w:rsidP="004A0F98">
            <w:pPr>
              <w:rPr>
                <w:rFonts w:ascii="Arial" w:hAnsi="Arial" w:cs="Arial"/>
                <w:color w:val="auto"/>
                <w:sz w:val="20"/>
              </w:rPr>
            </w:pPr>
          </w:p>
        </w:tc>
      </w:tr>
      <w:tr w:rsidR="004F7ED4" w14:paraId="3C8A9DC4" w14:textId="77777777" w:rsidTr="0006408B">
        <w:trPr>
          <w:trHeight w:val="50"/>
        </w:trPr>
        <w:tc>
          <w:tcPr>
            <w:tcW w:w="2740" w:type="dxa"/>
            <w:tcBorders>
              <w:top w:val="nil"/>
              <w:left w:val="nil"/>
              <w:bottom w:val="nil"/>
              <w:right w:val="nil"/>
            </w:tcBorders>
          </w:tcPr>
          <w:p w14:paraId="403F741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56388D" w14:textId="4E566189" w:rsidR="004F7ED4" w:rsidRDefault="004F6F1C" w:rsidP="004A0F98">
            <w:pPr>
              <w:rPr>
                <w:rFonts w:ascii="Arial" w:hAnsi="Arial" w:cs="Arial"/>
                <w:color w:val="auto"/>
                <w:sz w:val="20"/>
              </w:rPr>
            </w:pPr>
            <w:r>
              <w:rPr>
                <w:rFonts w:ascii="Arial" w:hAnsi="Arial" w:cs="Arial"/>
                <w:color w:val="auto"/>
                <w:sz w:val="20"/>
              </w:rPr>
              <w:t>31.1</w:t>
            </w:r>
          </w:p>
        </w:tc>
        <w:tc>
          <w:tcPr>
            <w:tcW w:w="6877" w:type="dxa"/>
            <w:tcBorders>
              <w:top w:val="nil"/>
              <w:left w:val="nil"/>
              <w:bottom w:val="nil"/>
              <w:right w:val="nil"/>
            </w:tcBorders>
          </w:tcPr>
          <w:p w14:paraId="5052BE11" w14:textId="77777777" w:rsidR="004F7ED4" w:rsidRDefault="004F6F1C"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submits programmes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 stated in the Scope.</w:t>
            </w:r>
          </w:p>
          <w:p w14:paraId="4FC46605" w14:textId="75CCE3F9" w:rsidR="0034739E" w:rsidRPr="00172C4C" w:rsidRDefault="0034739E" w:rsidP="004A0F98">
            <w:pPr>
              <w:rPr>
                <w:rFonts w:ascii="Arial" w:hAnsi="Arial" w:cs="Arial"/>
                <w:color w:val="auto"/>
                <w:sz w:val="20"/>
              </w:rPr>
            </w:pPr>
          </w:p>
        </w:tc>
      </w:tr>
      <w:tr w:rsidR="00086EC5" w14:paraId="22FD5C15"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03664B56" w14:textId="77777777" w:rsidR="00086EC5" w:rsidRDefault="00086EC5" w:rsidP="004A0F98">
            <w:pPr>
              <w:rPr>
                <w:rFonts w:ascii="Arial" w:hAnsi="Arial" w:cs="Arial"/>
                <w:color w:val="auto"/>
                <w:sz w:val="20"/>
              </w:rPr>
            </w:pPr>
            <w:r>
              <w:rPr>
                <w:rFonts w:ascii="Arial" w:hAnsi="Arial" w:cs="Arial"/>
                <w:color w:val="auto"/>
                <w:sz w:val="20"/>
              </w:rPr>
              <w:t>4. Quality Management</w:t>
            </w:r>
          </w:p>
          <w:p w14:paraId="412AD36A" w14:textId="4CBCEF21" w:rsidR="00086EC5" w:rsidRPr="00172C4C" w:rsidRDefault="00086EC5" w:rsidP="004A0F98">
            <w:pPr>
              <w:rPr>
                <w:rFonts w:ascii="Arial" w:hAnsi="Arial" w:cs="Arial"/>
                <w:color w:val="auto"/>
                <w:sz w:val="20"/>
              </w:rPr>
            </w:pPr>
          </w:p>
        </w:tc>
      </w:tr>
      <w:tr w:rsidR="004F7ED4" w14:paraId="6A3D955E" w14:textId="77777777" w:rsidTr="0006408B">
        <w:trPr>
          <w:trHeight w:val="50"/>
        </w:trPr>
        <w:tc>
          <w:tcPr>
            <w:tcW w:w="2740" w:type="dxa"/>
            <w:tcBorders>
              <w:top w:val="nil"/>
              <w:left w:val="nil"/>
              <w:bottom w:val="nil"/>
              <w:right w:val="nil"/>
            </w:tcBorders>
          </w:tcPr>
          <w:p w14:paraId="10D99EA5" w14:textId="1A74686A" w:rsidR="004F7ED4" w:rsidRDefault="00F7112D" w:rsidP="004A0F98">
            <w:pPr>
              <w:rPr>
                <w:rFonts w:ascii="Arial" w:hAnsi="Arial" w:cs="Arial"/>
                <w:color w:val="auto"/>
                <w:sz w:val="20"/>
              </w:rPr>
            </w:pPr>
            <w:r>
              <w:rPr>
                <w:rFonts w:ascii="Arial" w:hAnsi="Arial" w:cs="Arial"/>
                <w:color w:val="auto"/>
                <w:sz w:val="20"/>
              </w:rPr>
              <w:t>Tests and inspections</w:t>
            </w:r>
          </w:p>
        </w:tc>
        <w:tc>
          <w:tcPr>
            <w:tcW w:w="851" w:type="dxa"/>
            <w:tcBorders>
              <w:top w:val="nil"/>
              <w:left w:val="nil"/>
              <w:bottom w:val="nil"/>
              <w:right w:val="nil"/>
            </w:tcBorders>
          </w:tcPr>
          <w:p w14:paraId="07A7D059" w14:textId="2D3F9763" w:rsidR="004F7ED4" w:rsidRDefault="00F7112D" w:rsidP="004A0F98">
            <w:pPr>
              <w:rPr>
                <w:rFonts w:ascii="Arial" w:hAnsi="Arial" w:cs="Arial"/>
                <w:color w:val="auto"/>
                <w:sz w:val="20"/>
              </w:rPr>
            </w:pPr>
            <w:r>
              <w:rPr>
                <w:rFonts w:ascii="Arial" w:hAnsi="Arial" w:cs="Arial"/>
                <w:color w:val="auto"/>
                <w:sz w:val="20"/>
              </w:rPr>
              <w:t>40</w:t>
            </w:r>
          </w:p>
        </w:tc>
        <w:tc>
          <w:tcPr>
            <w:tcW w:w="6877" w:type="dxa"/>
            <w:tcBorders>
              <w:top w:val="nil"/>
              <w:left w:val="nil"/>
              <w:bottom w:val="nil"/>
              <w:right w:val="nil"/>
            </w:tcBorders>
          </w:tcPr>
          <w:p w14:paraId="12BD90F8" w14:textId="77777777" w:rsidR="004F7ED4" w:rsidRDefault="004F7ED4" w:rsidP="004A0F98">
            <w:pPr>
              <w:rPr>
                <w:rFonts w:ascii="Arial" w:hAnsi="Arial" w:cs="Arial"/>
                <w:color w:val="auto"/>
                <w:sz w:val="20"/>
              </w:rPr>
            </w:pPr>
          </w:p>
          <w:p w14:paraId="4BF0A6D8" w14:textId="2264DEA1" w:rsidR="00865E62" w:rsidRPr="00172C4C" w:rsidRDefault="00865E62" w:rsidP="004A0F98">
            <w:pPr>
              <w:rPr>
                <w:rFonts w:ascii="Arial" w:hAnsi="Arial" w:cs="Arial"/>
                <w:color w:val="auto"/>
                <w:sz w:val="20"/>
              </w:rPr>
            </w:pPr>
          </w:p>
        </w:tc>
      </w:tr>
      <w:tr w:rsidR="004F7ED4" w14:paraId="21990B98" w14:textId="77777777" w:rsidTr="0006408B">
        <w:trPr>
          <w:trHeight w:val="50"/>
        </w:trPr>
        <w:tc>
          <w:tcPr>
            <w:tcW w:w="2740" w:type="dxa"/>
            <w:tcBorders>
              <w:top w:val="nil"/>
              <w:left w:val="nil"/>
              <w:bottom w:val="nil"/>
              <w:right w:val="nil"/>
            </w:tcBorders>
          </w:tcPr>
          <w:p w14:paraId="2B41D75D"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7EFE3E1" w14:textId="4FA3A358" w:rsidR="004F7ED4" w:rsidRDefault="00F7112D" w:rsidP="004A0F98">
            <w:pPr>
              <w:rPr>
                <w:rFonts w:ascii="Arial" w:hAnsi="Arial" w:cs="Arial"/>
                <w:color w:val="auto"/>
                <w:sz w:val="20"/>
              </w:rPr>
            </w:pPr>
            <w:r>
              <w:rPr>
                <w:rFonts w:ascii="Arial" w:hAnsi="Arial" w:cs="Arial"/>
                <w:color w:val="auto"/>
                <w:sz w:val="20"/>
              </w:rPr>
              <w:t>40.1</w:t>
            </w:r>
          </w:p>
        </w:tc>
        <w:tc>
          <w:tcPr>
            <w:tcW w:w="6877" w:type="dxa"/>
            <w:tcBorders>
              <w:top w:val="nil"/>
              <w:left w:val="nil"/>
              <w:bottom w:val="nil"/>
              <w:right w:val="nil"/>
            </w:tcBorders>
          </w:tcPr>
          <w:p w14:paraId="715D358E" w14:textId="77777777" w:rsidR="004F7ED4" w:rsidRDefault="00F711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carry out tests and inspections required by the</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Scope. If a test or inspection shows that any work has a Defect,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corrects</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Defect, and the test or inspection is repeated.</w:t>
            </w:r>
          </w:p>
          <w:p w14:paraId="6905E117" w14:textId="07C02522" w:rsidR="00DE1F96" w:rsidRPr="0034739E" w:rsidRDefault="00DE1F96"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249FA0C" w14:textId="77777777" w:rsidTr="0006408B">
        <w:trPr>
          <w:trHeight w:val="50"/>
        </w:trPr>
        <w:tc>
          <w:tcPr>
            <w:tcW w:w="2740" w:type="dxa"/>
            <w:tcBorders>
              <w:top w:val="nil"/>
              <w:left w:val="nil"/>
              <w:bottom w:val="nil"/>
              <w:right w:val="nil"/>
            </w:tcBorders>
          </w:tcPr>
          <w:p w14:paraId="6452DA53" w14:textId="60C86F89" w:rsidR="004F7ED4" w:rsidRDefault="0000619A" w:rsidP="004A0F98">
            <w:pPr>
              <w:rPr>
                <w:rFonts w:ascii="Arial" w:hAnsi="Arial" w:cs="Arial"/>
                <w:color w:val="auto"/>
                <w:sz w:val="20"/>
              </w:rPr>
            </w:pPr>
            <w:r>
              <w:rPr>
                <w:rFonts w:ascii="Arial" w:hAnsi="Arial" w:cs="Arial"/>
                <w:color w:val="auto"/>
                <w:sz w:val="20"/>
              </w:rPr>
              <w:t>Searching for and notifying Defects</w:t>
            </w:r>
          </w:p>
        </w:tc>
        <w:tc>
          <w:tcPr>
            <w:tcW w:w="851" w:type="dxa"/>
            <w:tcBorders>
              <w:top w:val="nil"/>
              <w:left w:val="nil"/>
              <w:bottom w:val="nil"/>
              <w:right w:val="nil"/>
            </w:tcBorders>
          </w:tcPr>
          <w:p w14:paraId="598E8D4C" w14:textId="6E87C407" w:rsidR="004F7ED4" w:rsidRDefault="0000619A" w:rsidP="004A0F98">
            <w:pPr>
              <w:rPr>
                <w:rFonts w:ascii="Arial" w:hAnsi="Arial" w:cs="Arial"/>
                <w:color w:val="auto"/>
                <w:sz w:val="20"/>
              </w:rPr>
            </w:pPr>
            <w:r>
              <w:rPr>
                <w:rFonts w:ascii="Arial" w:hAnsi="Arial" w:cs="Arial"/>
                <w:color w:val="auto"/>
                <w:sz w:val="20"/>
              </w:rPr>
              <w:t>41</w:t>
            </w:r>
          </w:p>
        </w:tc>
        <w:tc>
          <w:tcPr>
            <w:tcW w:w="6877" w:type="dxa"/>
            <w:tcBorders>
              <w:top w:val="nil"/>
              <w:left w:val="nil"/>
              <w:bottom w:val="nil"/>
              <w:right w:val="nil"/>
            </w:tcBorders>
          </w:tcPr>
          <w:p w14:paraId="005EA73F" w14:textId="77777777" w:rsidR="004F7ED4" w:rsidRDefault="004F7ED4" w:rsidP="004A0F98">
            <w:pPr>
              <w:rPr>
                <w:rFonts w:ascii="Arial" w:hAnsi="Arial" w:cs="Arial"/>
                <w:color w:val="auto"/>
                <w:sz w:val="20"/>
              </w:rPr>
            </w:pPr>
          </w:p>
          <w:p w14:paraId="7E5988A1" w14:textId="77777777" w:rsidR="00865E62" w:rsidRDefault="00865E62" w:rsidP="004A0F98">
            <w:pPr>
              <w:rPr>
                <w:rFonts w:ascii="Arial" w:hAnsi="Arial" w:cs="Arial"/>
                <w:color w:val="auto"/>
                <w:sz w:val="20"/>
              </w:rPr>
            </w:pPr>
          </w:p>
          <w:p w14:paraId="4CCF9312" w14:textId="4A42C3AC" w:rsidR="00865E62" w:rsidRPr="00172C4C" w:rsidRDefault="00865E62" w:rsidP="004A0F98">
            <w:pPr>
              <w:rPr>
                <w:rFonts w:ascii="Arial" w:hAnsi="Arial" w:cs="Arial"/>
                <w:color w:val="auto"/>
                <w:sz w:val="20"/>
              </w:rPr>
            </w:pPr>
          </w:p>
        </w:tc>
      </w:tr>
      <w:tr w:rsidR="004F7ED4" w14:paraId="4EC358A1" w14:textId="77777777" w:rsidTr="0006408B">
        <w:trPr>
          <w:trHeight w:val="50"/>
        </w:trPr>
        <w:tc>
          <w:tcPr>
            <w:tcW w:w="2740" w:type="dxa"/>
            <w:tcBorders>
              <w:top w:val="nil"/>
              <w:left w:val="nil"/>
              <w:bottom w:val="nil"/>
              <w:right w:val="nil"/>
            </w:tcBorders>
          </w:tcPr>
          <w:p w14:paraId="1230A77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F959842" w14:textId="264937B0" w:rsidR="004F7ED4" w:rsidRDefault="0000619A" w:rsidP="004A0F98">
            <w:pPr>
              <w:rPr>
                <w:rFonts w:ascii="Arial" w:hAnsi="Arial" w:cs="Arial"/>
                <w:color w:val="auto"/>
                <w:sz w:val="20"/>
              </w:rPr>
            </w:pPr>
            <w:r>
              <w:rPr>
                <w:rFonts w:ascii="Arial" w:hAnsi="Arial" w:cs="Arial"/>
                <w:color w:val="auto"/>
                <w:sz w:val="20"/>
              </w:rPr>
              <w:t>41.1</w:t>
            </w:r>
          </w:p>
        </w:tc>
        <w:tc>
          <w:tcPr>
            <w:tcW w:w="6877" w:type="dxa"/>
            <w:tcBorders>
              <w:top w:val="nil"/>
              <w:left w:val="nil"/>
              <w:bottom w:val="nil"/>
              <w:right w:val="nil"/>
            </w:tcBorders>
          </w:tcPr>
          <w:p w14:paraId="6B6FB401" w14:textId="77777777" w:rsidR="004F7ED4" w:rsidRDefault="00F7112D"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Until the </w:t>
            </w:r>
            <w:r w:rsidRPr="00172C4C">
              <w:rPr>
                <w:rFonts w:ascii="Arial" w:eastAsiaTheme="minorHAnsi" w:hAnsi="Arial" w:cs="Arial"/>
                <w:i/>
                <w:iCs/>
                <w:color w:val="auto"/>
                <w:sz w:val="20"/>
                <w:lang w:val="en-GB" w:eastAsia="en-US"/>
              </w:rPr>
              <w:t xml:space="preserve">defects date,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instruct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 search for a Defect.</w:t>
            </w:r>
          </w:p>
          <w:p w14:paraId="58FF21DF" w14:textId="1FDC8F3C" w:rsidR="00DE1F96" w:rsidRPr="00172C4C" w:rsidRDefault="00DE1F96" w:rsidP="004A0F98">
            <w:pPr>
              <w:rPr>
                <w:rFonts w:ascii="Arial" w:hAnsi="Arial" w:cs="Arial"/>
                <w:color w:val="auto"/>
                <w:sz w:val="20"/>
              </w:rPr>
            </w:pPr>
          </w:p>
        </w:tc>
      </w:tr>
      <w:tr w:rsidR="004F7ED4" w14:paraId="0AE9F2A8" w14:textId="77777777" w:rsidTr="0006408B">
        <w:trPr>
          <w:trHeight w:val="50"/>
        </w:trPr>
        <w:tc>
          <w:tcPr>
            <w:tcW w:w="2740" w:type="dxa"/>
            <w:tcBorders>
              <w:top w:val="nil"/>
              <w:left w:val="nil"/>
              <w:bottom w:val="nil"/>
              <w:right w:val="nil"/>
            </w:tcBorders>
          </w:tcPr>
          <w:p w14:paraId="747B87D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2177762" w14:textId="4DA32E95" w:rsidR="004F7ED4" w:rsidRDefault="0000619A" w:rsidP="004A0F98">
            <w:pPr>
              <w:rPr>
                <w:rFonts w:ascii="Arial" w:hAnsi="Arial" w:cs="Arial"/>
                <w:color w:val="auto"/>
                <w:sz w:val="20"/>
              </w:rPr>
            </w:pPr>
            <w:r>
              <w:rPr>
                <w:rFonts w:ascii="Arial" w:hAnsi="Arial" w:cs="Arial"/>
                <w:color w:val="auto"/>
                <w:sz w:val="20"/>
              </w:rPr>
              <w:t>41.2</w:t>
            </w:r>
          </w:p>
        </w:tc>
        <w:tc>
          <w:tcPr>
            <w:tcW w:w="6877" w:type="dxa"/>
            <w:tcBorders>
              <w:top w:val="nil"/>
              <w:left w:val="nil"/>
              <w:bottom w:val="nil"/>
              <w:right w:val="nil"/>
            </w:tcBorders>
          </w:tcPr>
          <w:p w14:paraId="00C112E1" w14:textId="77777777" w:rsidR="004F7ED4" w:rsidRDefault="00F7112D"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notify a Defect 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at any time before the </w:t>
            </w:r>
            <w:r w:rsidRPr="00172C4C">
              <w:rPr>
                <w:rFonts w:ascii="Arial" w:eastAsiaTheme="minorHAnsi" w:hAnsi="Arial" w:cs="Arial"/>
                <w:i/>
                <w:iCs/>
                <w:color w:val="auto"/>
                <w:sz w:val="20"/>
                <w:lang w:val="en-GB" w:eastAsia="en-US"/>
              </w:rPr>
              <w:t>defects date</w:t>
            </w:r>
            <w:r w:rsidRPr="00172C4C">
              <w:rPr>
                <w:rFonts w:ascii="Arial" w:eastAsiaTheme="minorHAnsi" w:hAnsi="Arial" w:cs="Arial"/>
                <w:color w:val="auto"/>
                <w:sz w:val="20"/>
                <w:lang w:val="en-GB" w:eastAsia="en-US"/>
              </w:rPr>
              <w:t>.</w:t>
            </w:r>
          </w:p>
          <w:p w14:paraId="194BC5A4" w14:textId="375987F2" w:rsidR="00DE1F96" w:rsidRPr="00172C4C" w:rsidRDefault="00DE1F96" w:rsidP="004A0F98">
            <w:pPr>
              <w:rPr>
                <w:rFonts w:ascii="Arial" w:hAnsi="Arial" w:cs="Arial"/>
                <w:color w:val="auto"/>
                <w:sz w:val="20"/>
              </w:rPr>
            </w:pPr>
          </w:p>
        </w:tc>
      </w:tr>
      <w:tr w:rsidR="004F7ED4" w14:paraId="47D45489" w14:textId="77777777" w:rsidTr="0006408B">
        <w:trPr>
          <w:trHeight w:val="50"/>
        </w:trPr>
        <w:tc>
          <w:tcPr>
            <w:tcW w:w="2740" w:type="dxa"/>
            <w:tcBorders>
              <w:top w:val="nil"/>
              <w:left w:val="nil"/>
              <w:bottom w:val="nil"/>
              <w:right w:val="nil"/>
            </w:tcBorders>
          </w:tcPr>
          <w:p w14:paraId="28F5FC33" w14:textId="33384F5A" w:rsidR="004F7ED4" w:rsidRDefault="00196935" w:rsidP="004A0F98">
            <w:pPr>
              <w:rPr>
                <w:rFonts w:ascii="Arial" w:hAnsi="Arial" w:cs="Arial"/>
                <w:color w:val="auto"/>
                <w:sz w:val="20"/>
              </w:rPr>
            </w:pPr>
            <w:r>
              <w:rPr>
                <w:rFonts w:ascii="Arial" w:hAnsi="Arial" w:cs="Arial"/>
                <w:color w:val="auto"/>
                <w:sz w:val="20"/>
              </w:rPr>
              <w:t>Correcting Defects</w:t>
            </w:r>
          </w:p>
        </w:tc>
        <w:tc>
          <w:tcPr>
            <w:tcW w:w="851" w:type="dxa"/>
            <w:tcBorders>
              <w:top w:val="nil"/>
              <w:left w:val="nil"/>
              <w:bottom w:val="nil"/>
              <w:right w:val="nil"/>
            </w:tcBorders>
          </w:tcPr>
          <w:p w14:paraId="7FD8E99E" w14:textId="03CCC05E" w:rsidR="004F7ED4" w:rsidRDefault="00196935" w:rsidP="004A0F98">
            <w:pPr>
              <w:rPr>
                <w:rFonts w:ascii="Arial" w:hAnsi="Arial" w:cs="Arial"/>
                <w:color w:val="auto"/>
                <w:sz w:val="20"/>
              </w:rPr>
            </w:pPr>
            <w:r>
              <w:rPr>
                <w:rFonts w:ascii="Arial" w:hAnsi="Arial" w:cs="Arial"/>
                <w:color w:val="auto"/>
                <w:sz w:val="20"/>
              </w:rPr>
              <w:t>42</w:t>
            </w:r>
          </w:p>
        </w:tc>
        <w:tc>
          <w:tcPr>
            <w:tcW w:w="6877" w:type="dxa"/>
            <w:tcBorders>
              <w:top w:val="nil"/>
              <w:left w:val="nil"/>
              <w:bottom w:val="nil"/>
              <w:right w:val="nil"/>
            </w:tcBorders>
          </w:tcPr>
          <w:p w14:paraId="40C9F808" w14:textId="77777777" w:rsidR="004F7ED4" w:rsidRDefault="004F7ED4" w:rsidP="004A0F98">
            <w:pPr>
              <w:rPr>
                <w:rFonts w:ascii="Arial" w:hAnsi="Arial" w:cs="Arial"/>
                <w:color w:val="auto"/>
                <w:sz w:val="20"/>
              </w:rPr>
            </w:pPr>
          </w:p>
          <w:p w14:paraId="3F876256" w14:textId="4BDB8D56" w:rsidR="00865E62" w:rsidRPr="00172C4C" w:rsidRDefault="00865E62" w:rsidP="004A0F98">
            <w:pPr>
              <w:rPr>
                <w:rFonts w:ascii="Arial" w:hAnsi="Arial" w:cs="Arial"/>
                <w:color w:val="auto"/>
                <w:sz w:val="20"/>
              </w:rPr>
            </w:pPr>
          </w:p>
        </w:tc>
      </w:tr>
      <w:tr w:rsidR="004F7ED4" w14:paraId="22EC3FA3" w14:textId="77777777" w:rsidTr="0006408B">
        <w:trPr>
          <w:trHeight w:val="50"/>
        </w:trPr>
        <w:tc>
          <w:tcPr>
            <w:tcW w:w="2740" w:type="dxa"/>
            <w:tcBorders>
              <w:top w:val="nil"/>
              <w:left w:val="nil"/>
              <w:bottom w:val="nil"/>
              <w:right w:val="nil"/>
            </w:tcBorders>
          </w:tcPr>
          <w:p w14:paraId="377C3F4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4951CB4" w14:textId="70793246" w:rsidR="004F7ED4" w:rsidRDefault="00196935" w:rsidP="004A0F98">
            <w:pPr>
              <w:rPr>
                <w:rFonts w:ascii="Arial" w:hAnsi="Arial" w:cs="Arial"/>
                <w:color w:val="auto"/>
                <w:sz w:val="20"/>
              </w:rPr>
            </w:pPr>
            <w:r>
              <w:rPr>
                <w:rFonts w:ascii="Arial" w:hAnsi="Arial" w:cs="Arial"/>
                <w:color w:val="auto"/>
                <w:sz w:val="20"/>
              </w:rPr>
              <w:t>42.1</w:t>
            </w:r>
          </w:p>
        </w:tc>
        <w:tc>
          <w:tcPr>
            <w:tcW w:w="6877" w:type="dxa"/>
            <w:tcBorders>
              <w:top w:val="nil"/>
              <w:left w:val="nil"/>
              <w:bottom w:val="nil"/>
              <w:right w:val="nil"/>
            </w:tcBorders>
          </w:tcPr>
          <w:p w14:paraId="6D424156" w14:textId="77777777" w:rsidR="004F7ED4" w:rsidRDefault="0000619A"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corrects a Defect whether or not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has notified it.</w:t>
            </w:r>
          </w:p>
          <w:p w14:paraId="577AF3EA" w14:textId="09FDEB8D" w:rsidR="00DE1F96" w:rsidRPr="00172C4C" w:rsidRDefault="00DE1F96" w:rsidP="004A0F98">
            <w:pPr>
              <w:rPr>
                <w:rFonts w:ascii="Arial" w:hAnsi="Arial" w:cs="Arial"/>
                <w:color w:val="auto"/>
                <w:sz w:val="20"/>
              </w:rPr>
            </w:pPr>
          </w:p>
        </w:tc>
      </w:tr>
      <w:tr w:rsidR="004F7ED4" w14:paraId="2202D368" w14:textId="77777777" w:rsidTr="0006408B">
        <w:trPr>
          <w:trHeight w:val="50"/>
        </w:trPr>
        <w:tc>
          <w:tcPr>
            <w:tcW w:w="2740" w:type="dxa"/>
            <w:tcBorders>
              <w:top w:val="nil"/>
              <w:left w:val="nil"/>
              <w:bottom w:val="nil"/>
              <w:right w:val="nil"/>
            </w:tcBorders>
          </w:tcPr>
          <w:p w14:paraId="6F64D8D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AE01098" w14:textId="26BA244E" w:rsidR="004F7ED4" w:rsidRDefault="00196935" w:rsidP="004A0F98">
            <w:pPr>
              <w:rPr>
                <w:rFonts w:ascii="Arial" w:hAnsi="Arial" w:cs="Arial"/>
                <w:color w:val="auto"/>
                <w:sz w:val="20"/>
              </w:rPr>
            </w:pPr>
            <w:r>
              <w:rPr>
                <w:rFonts w:ascii="Arial" w:hAnsi="Arial" w:cs="Arial"/>
                <w:color w:val="auto"/>
                <w:sz w:val="20"/>
              </w:rPr>
              <w:t>42.2</w:t>
            </w:r>
          </w:p>
        </w:tc>
        <w:tc>
          <w:tcPr>
            <w:tcW w:w="6877" w:type="dxa"/>
            <w:tcBorders>
              <w:top w:val="nil"/>
              <w:left w:val="nil"/>
              <w:bottom w:val="nil"/>
              <w:right w:val="nil"/>
            </w:tcBorders>
          </w:tcPr>
          <w:p w14:paraId="6B397E70" w14:textId="77777777" w:rsidR="004F7ED4" w:rsidRDefault="000061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Before Completion,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corrects a notified Defect before it would prevent the</w:t>
            </w:r>
            <w:r w:rsidR="00DE1F96">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Client,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or others from doing their work.</w:t>
            </w:r>
          </w:p>
          <w:p w14:paraId="50E95230" w14:textId="6C17E1AC" w:rsidR="00DE1F96" w:rsidRPr="00DE1F96" w:rsidRDefault="00DE1F96"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5672A73" w14:textId="77777777" w:rsidTr="0006408B">
        <w:trPr>
          <w:trHeight w:val="50"/>
        </w:trPr>
        <w:tc>
          <w:tcPr>
            <w:tcW w:w="2740" w:type="dxa"/>
            <w:tcBorders>
              <w:top w:val="nil"/>
              <w:left w:val="nil"/>
              <w:bottom w:val="nil"/>
              <w:right w:val="nil"/>
            </w:tcBorders>
          </w:tcPr>
          <w:p w14:paraId="571EF67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9E10313" w14:textId="753C5E16" w:rsidR="004F7ED4" w:rsidRDefault="00196935" w:rsidP="004A0F98">
            <w:pPr>
              <w:rPr>
                <w:rFonts w:ascii="Arial" w:hAnsi="Arial" w:cs="Arial"/>
                <w:color w:val="auto"/>
                <w:sz w:val="20"/>
              </w:rPr>
            </w:pPr>
            <w:r>
              <w:rPr>
                <w:rFonts w:ascii="Arial" w:hAnsi="Arial" w:cs="Arial"/>
                <w:color w:val="auto"/>
                <w:sz w:val="20"/>
              </w:rPr>
              <w:t>42.3</w:t>
            </w:r>
          </w:p>
        </w:tc>
        <w:tc>
          <w:tcPr>
            <w:tcW w:w="6877" w:type="dxa"/>
            <w:tcBorders>
              <w:top w:val="nil"/>
              <w:left w:val="nil"/>
              <w:bottom w:val="nil"/>
              <w:right w:val="nil"/>
            </w:tcBorders>
          </w:tcPr>
          <w:p w14:paraId="73E8B9DD" w14:textId="77777777" w:rsidR="004F7ED4" w:rsidRDefault="000061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After Completion,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corrects a notified Defect before the end of the </w:t>
            </w:r>
            <w:r w:rsidRPr="00172C4C">
              <w:rPr>
                <w:rFonts w:ascii="Arial" w:eastAsiaTheme="minorHAnsi" w:hAnsi="Arial" w:cs="Arial"/>
                <w:i/>
                <w:iCs/>
                <w:color w:val="auto"/>
                <w:sz w:val="20"/>
                <w:lang w:val="en-GB" w:eastAsia="en-US"/>
              </w:rPr>
              <w:t>defect</w:t>
            </w:r>
            <w:r w:rsidR="00DE1F96">
              <w:rPr>
                <w:rFonts w:ascii="Arial" w:eastAsiaTheme="minorHAnsi" w:hAnsi="Arial" w:cs="Arial"/>
                <w:i/>
                <w:iCs/>
                <w:color w:val="auto"/>
                <w:sz w:val="20"/>
                <w:lang w:val="en-GB" w:eastAsia="en-US"/>
              </w:rPr>
              <w:t xml:space="preserve"> </w:t>
            </w:r>
            <w:r w:rsidRPr="00172C4C">
              <w:rPr>
                <w:rFonts w:ascii="Arial" w:eastAsiaTheme="minorHAnsi" w:hAnsi="Arial" w:cs="Arial"/>
                <w:i/>
                <w:iCs/>
                <w:color w:val="auto"/>
                <w:sz w:val="20"/>
                <w:lang w:val="en-GB" w:eastAsia="en-US"/>
              </w:rPr>
              <w:t xml:space="preserve">correction period. </w:t>
            </w:r>
            <w:r w:rsidRPr="00172C4C">
              <w:rPr>
                <w:rFonts w:ascii="Arial" w:eastAsiaTheme="minorHAnsi" w:hAnsi="Arial" w:cs="Arial"/>
                <w:color w:val="auto"/>
                <w:sz w:val="20"/>
                <w:lang w:val="en-GB" w:eastAsia="en-US"/>
              </w:rPr>
              <w:t>This period begins at the later of Completion and when the Defect is</w:t>
            </w:r>
            <w:r w:rsidR="00DE1F96">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notified.</w:t>
            </w:r>
          </w:p>
          <w:p w14:paraId="283FDF53" w14:textId="6146CB0E" w:rsidR="00DE1F96" w:rsidRPr="00DE1F96" w:rsidRDefault="00DE1F96" w:rsidP="004A0F98">
            <w:pPr>
              <w:autoSpaceDE w:val="0"/>
              <w:autoSpaceDN w:val="0"/>
              <w:adjustRightInd w:val="0"/>
              <w:spacing w:line="240" w:lineRule="auto"/>
              <w:rPr>
                <w:rFonts w:ascii="Arial" w:eastAsiaTheme="minorHAnsi" w:hAnsi="Arial" w:cs="Arial"/>
                <w:i/>
                <w:iCs/>
                <w:color w:val="auto"/>
                <w:sz w:val="20"/>
                <w:lang w:val="en-GB" w:eastAsia="en-US"/>
              </w:rPr>
            </w:pPr>
          </w:p>
        </w:tc>
      </w:tr>
      <w:tr w:rsidR="004F7ED4" w14:paraId="2163F2FE" w14:textId="77777777" w:rsidTr="0006408B">
        <w:trPr>
          <w:trHeight w:val="50"/>
        </w:trPr>
        <w:tc>
          <w:tcPr>
            <w:tcW w:w="2740" w:type="dxa"/>
            <w:tcBorders>
              <w:top w:val="nil"/>
              <w:left w:val="nil"/>
              <w:bottom w:val="nil"/>
              <w:right w:val="nil"/>
            </w:tcBorders>
          </w:tcPr>
          <w:p w14:paraId="48C086F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D06484A" w14:textId="7EA76710" w:rsidR="004F7ED4" w:rsidRDefault="00196935" w:rsidP="004A0F98">
            <w:pPr>
              <w:rPr>
                <w:rFonts w:ascii="Arial" w:hAnsi="Arial" w:cs="Arial"/>
                <w:color w:val="auto"/>
                <w:sz w:val="20"/>
              </w:rPr>
            </w:pPr>
            <w:r>
              <w:rPr>
                <w:rFonts w:ascii="Arial" w:hAnsi="Arial" w:cs="Arial"/>
                <w:color w:val="auto"/>
                <w:sz w:val="20"/>
              </w:rPr>
              <w:t>42.4</w:t>
            </w:r>
          </w:p>
        </w:tc>
        <w:tc>
          <w:tcPr>
            <w:tcW w:w="6877" w:type="dxa"/>
            <w:tcBorders>
              <w:top w:val="nil"/>
              <w:left w:val="nil"/>
              <w:bottom w:val="nil"/>
              <w:right w:val="nil"/>
            </w:tcBorders>
          </w:tcPr>
          <w:p w14:paraId="14A9ADCE" w14:textId="24E06D80" w:rsidR="0000619A" w:rsidRDefault="0000619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issues the Defects Certificate at the </w:t>
            </w:r>
            <w:r w:rsidRPr="00172C4C">
              <w:rPr>
                <w:rFonts w:ascii="Arial" w:eastAsiaTheme="minorHAnsi" w:hAnsi="Arial" w:cs="Arial"/>
                <w:i/>
                <w:iCs/>
                <w:sz w:val="20"/>
                <w:lang w:val="en-GB" w:eastAsia="en-US"/>
              </w:rPr>
              <w:t xml:space="preserve">defects date </w:t>
            </w:r>
            <w:r w:rsidRPr="00172C4C">
              <w:rPr>
                <w:rFonts w:ascii="Arial" w:eastAsiaTheme="minorHAnsi" w:hAnsi="Arial" w:cs="Arial"/>
                <w:sz w:val="20"/>
                <w:lang w:val="en-GB" w:eastAsia="en-US"/>
              </w:rPr>
              <w:t>if there are no notified</w:t>
            </w:r>
            <w:r w:rsidR="00DE1F96">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Defects, or otherwise at the earlier of</w:t>
            </w:r>
          </w:p>
          <w:p w14:paraId="50D588C3" w14:textId="77777777" w:rsidR="00DE1F96" w:rsidRPr="00172C4C" w:rsidRDefault="00DE1F96" w:rsidP="004A0F98">
            <w:pPr>
              <w:autoSpaceDE w:val="0"/>
              <w:autoSpaceDN w:val="0"/>
              <w:adjustRightInd w:val="0"/>
              <w:spacing w:line="240" w:lineRule="auto"/>
              <w:rPr>
                <w:rFonts w:ascii="Arial" w:eastAsiaTheme="minorHAnsi" w:hAnsi="Arial" w:cs="Arial"/>
                <w:sz w:val="20"/>
                <w:lang w:val="en-GB" w:eastAsia="en-US"/>
              </w:rPr>
            </w:pPr>
          </w:p>
          <w:p w14:paraId="4C7D7431" w14:textId="2AEC82B3" w:rsidR="0000619A" w:rsidRDefault="0000619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on the end of the last </w:t>
            </w:r>
            <w:r w:rsidRPr="00172C4C">
              <w:rPr>
                <w:rFonts w:ascii="Arial" w:eastAsiaTheme="minorHAnsi" w:hAnsi="Arial" w:cs="Arial"/>
                <w:i/>
                <w:iCs/>
                <w:sz w:val="20"/>
                <w:lang w:val="en-GB" w:eastAsia="en-US"/>
              </w:rPr>
              <w:t xml:space="preserve">defect correction period </w:t>
            </w:r>
            <w:r w:rsidRPr="00172C4C">
              <w:rPr>
                <w:rFonts w:ascii="Arial" w:eastAsiaTheme="minorHAnsi" w:hAnsi="Arial" w:cs="Arial"/>
                <w:sz w:val="20"/>
                <w:lang w:val="en-GB" w:eastAsia="en-US"/>
              </w:rPr>
              <w:t>and</w:t>
            </w:r>
          </w:p>
          <w:p w14:paraId="4E5EC90B" w14:textId="77777777" w:rsidR="00DE1F96" w:rsidRPr="00172C4C" w:rsidRDefault="00DE1F96" w:rsidP="004A0F98">
            <w:pPr>
              <w:autoSpaceDE w:val="0"/>
              <w:autoSpaceDN w:val="0"/>
              <w:adjustRightInd w:val="0"/>
              <w:spacing w:line="240" w:lineRule="auto"/>
              <w:rPr>
                <w:rFonts w:ascii="Arial" w:eastAsiaTheme="minorHAnsi" w:hAnsi="Arial" w:cs="Arial"/>
                <w:sz w:val="20"/>
                <w:lang w:val="en-GB" w:eastAsia="en-US"/>
              </w:rPr>
            </w:pPr>
          </w:p>
          <w:p w14:paraId="12F316B3" w14:textId="77777777" w:rsidR="004F7ED4" w:rsidRDefault="0000619A"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date when all notified Defects have been corrected.</w:t>
            </w:r>
          </w:p>
          <w:p w14:paraId="150FFCDA" w14:textId="255397CB" w:rsidR="00DE1F96" w:rsidRPr="00172C4C" w:rsidRDefault="00DE1F96" w:rsidP="004A0F98">
            <w:pPr>
              <w:rPr>
                <w:rFonts w:ascii="Arial" w:hAnsi="Arial" w:cs="Arial"/>
                <w:color w:val="auto"/>
                <w:sz w:val="20"/>
              </w:rPr>
            </w:pPr>
          </w:p>
        </w:tc>
      </w:tr>
      <w:tr w:rsidR="004F7ED4" w14:paraId="36E64FC3" w14:textId="77777777" w:rsidTr="0006408B">
        <w:trPr>
          <w:trHeight w:val="50"/>
        </w:trPr>
        <w:tc>
          <w:tcPr>
            <w:tcW w:w="2740" w:type="dxa"/>
            <w:tcBorders>
              <w:top w:val="nil"/>
              <w:left w:val="nil"/>
              <w:bottom w:val="nil"/>
              <w:right w:val="nil"/>
            </w:tcBorders>
          </w:tcPr>
          <w:p w14:paraId="418F7B14" w14:textId="1D1DB707" w:rsidR="004F7ED4" w:rsidRDefault="00196935" w:rsidP="004A0F98">
            <w:pPr>
              <w:rPr>
                <w:rFonts w:ascii="Arial" w:hAnsi="Arial" w:cs="Arial"/>
                <w:color w:val="auto"/>
                <w:sz w:val="20"/>
              </w:rPr>
            </w:pPr>
            <w:r>
              <w:rPr>
                <w:rFonts w:ascii="Arial" w:hAnsi="Arial" w:cs="Arial"/>
                <w:color w:val="auto"/>
                <w:sz w:val="20"/>
              </w:rPr>
              <w:t>Accepting Defects</w:t>
            </w:r>
          </w:p>
        </w:tc>
        <w:tc>
          <w:tcPr>
            <w:tcW w:w="851" w:type="dxa"/>
            <w:tcBorders>
              <w:top w:val="nil"/>
              <w:left w:val="nil"/>
              <w:bottom w:val="nil"/>
              <w:right w:val="nil"/>
            </w:tcBorders>
          </w:tcPr>
          <w:p w14:paraId="38718901" w14:textId="46D0EF5C" w:rsidR="004F7ED4" w:rsidRDefault="00196935" w:rsidP="004A0F98">
            <w:pPr>
              <w:rPr>
                <w:rFonts w:ascii="Arial" w:hAnsi="Arial" w:cs="Arial"/>
                <w:color w:val="auto"/>
                <w:sz w:val="20"/>
              </w:rPr>
            </w:pPr>
            <w:r>
              <w:rPr>
                <w:rFonts w:ascii="Arial" w:hAnsi="Arial" w:cs="Arial"/>
                <w:color w:val="auto"/>
                <w:sz w:val="20"/>
              </w:rPr>
              <w:t>43</w:t>
            </w:r>
          </w:p>
        </w:tc>
        <w:tc>
          <w:tcPr>
            <w:tcW w:w="6877" w:type="dxa"/>
            <w:tcBorders>
              <w:top w:val="nil"/>
              <w:left w:val="nil"/>
              <w:bottom w:val="nil"/>
              <w:right w:val="nil"/>
            </w:tcBorders>
          </w:tcPr>
          <w:p w14:paraId="04E60586" w14:textId="77777777" w:rsidR="004F7ED4" w:rsidRDefault="004F7ED4" w:rsidP="004A0F98">
            <w:pPr>
              <w:rPr>
                <w:rFonts w:ascii="Arial" w:hAnsi="Arial" w:cs="Arial"/>
                <w:color w:val="auto"/>
                <w:sz w:val="20"/>
              </w:rPr>
            </w:pPr>
          </w:p>
          <w:p w14:paraId="76A1C3ED" w14:textId="1F3D11F1" w:rsidR="00865E62" w:rsidRPr="00172C4C" w:rsidRDefault="00865E62" w:rsidP="004A0F98">
            <w:pPr>
              <w:rPr>
                <w:rFonts w:ascii="Arial" w:hAnsi="Arial" w:cs="Arial"/>
                <w:color w:val="auto"/>
                <w:sz w:val="20"/>
              </w:rPr>
            </w:pPr>
          </w:p>
        </w:tc>
      </w:tr>
      <w:tr w:rsidR="004F7ED4" w14:paraId="402C07AA" w14:textId="77777777" w:rsidTr="0006408B">
        <w:trPr>
          <w:trHeight w:val="50"/>
        </w:trPr>
        <w:tc>
          <w:tcPr>
            <w:tcW w:w="2740" w:type="dxa"/>
            <w:tcBorders>
              <w:top w:val="nil"/>
              <w:left w:val="nil"/>
              <w:bottom w:val="nil"/>
              <w:right w:val="nil"/>
            </w:tcBorders>
          </w:tcPr>
          <w:p w14:paraId="6FCB94F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01D9F10" w14:textId="49188CC7" w:rsidR="004F7ED4" w:rsidRDefault="00196935" w:rsidP="004A0F98">
            <w:pPr>
              <w:rPr>
                <w:rFonts w:ascii="Arial" w:hAnsi="Arial" w:cs="Arial"/>
                <w:color w:val="auto"/>
                <w:sz w:val="20"/>
              </w:rPr>
            </w:pPr>
            <w:r>
              <w:rPr>
                <w:rFonts w:ascii="Arial" w:hAnsi="Arial" w:cs="Arial"/>
                <w:color w:val="auto"/>
                <w:sz w:val="20"/>
              </w:rPr>
              <w:t>43.1</w:t>
            </w:r>
          </w:p>
        </w:tc>
        <w:tc>
          <w:tcPr>
            <w:tcW w:w="6877" w:type="dxa"/>
            <w:tcBorders>
              <w:top w:val="nil"/>
              <w:left w:val="nil"/>
              <w:bottom w:val="nil"/>
              <w:right w:val="nil"/>
            </w:tcBorders>
          </w:tcPr>
          <w:p w14:paraId="6DBDB7B5" w14:textId="38AE8870" w:rsidR="004F7ED4" w:rsidRDefault="0019693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may each propose to the other that the Scope</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should be changed so that a Defect does not have to be</w:t>
            </w:r>
            <w:r w:rsidR="00865E6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corrected. 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and</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are prepared to consider the change,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submits a quotation</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for reduced Prices or an earlier Completion Date or both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for acceptance. If</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accepts the quotation, it changes the Scope, the Prices and the Completion</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Date accordingly.</w:t>
            </w:r>
          </w:p>
          <w:p w14:paraId="3B6C2DF6" w14:textId="6B77CB43" w:rsidR="00735C73" w:rsidRPr="00735C73" w:rsidRDefault="00735C73"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7B3B2E3" w14:textId="77777777" w:rsidTr="0006408B">
        <w:trPr>
          <w:trHeight w:val="50"/>
        </w:trPr>
        <w:tc>
          <w:tcPr>
            <w:tcW w:w="2740" w:type="dxa"/>
            <w:tcBorders>
              <w:top w:val="nil"/>
              <w:left w:val="nil"/>
              <w:bottom w:val="nil"/>
              <w:right w:val="nil"/>
            </w:tcBorders>
          </w:tcPr>
          <w:p w14:paraId="6455D4C5" w14:textId="20D4D45D" w:rsidR="004F7ED4" w:rsidRDefault="00287112" w:rsidP="004A0F98">
            <w:pPr>
              <w:rPr>
                <w:rFonts w:ascii="Arial" w:hAnsi="Arial" w:cs="Arial"/>
                <w:color w:val="auto"/>
                <w:sz w:val="20"/>
              </w:rPr>
            </w:pPr>
            <w:r>
              <w:rPr>
                <w:rFonts w:ascii="Arial" w:hAnsi="Arial" w:cs="Arial"/>
                <w:color w:val="auto"/>
                <w:sz w:val="20"/>
              </w:rPr>
              <w:t>Uncorrected Defects</w:t>
            </w:r>
          </w:p>
        </w:tc>
        <w:tc>
          <w:tcPr>
            <w:tcW w:w="851" w:type="dxa"/>
            <w:tcBorders>
              <w:top w:val="nil"/>
              <w:left w:val="nil"/>
              <w:bottom w:val="nil"/>
              <w:right w:val="nil"/>
            </w:tcBorders>
          </w:tcPr>
          <w:p w14:paraId="4BD080A1" w14:textId="7E458167" w:rsidR="004F7ED4" w:rsidRDefault="00287112" w:rsidP="004A0F98">
            <w:pPr>
              <w:rPr>
                <w:rFonts w:ascii="Arial" w:hAnsi="Arial" w:cs="Arial"/>
                <w:color w:val="auto"/>
                <w:sz w:val="20"/>
              </w:rPr>
            </w:pPr>
            <w:r>
              <w:rPr>
                <w:rFonts w:ascii="Arial" w:hAnsi="Arial" w:cs="Arial"/>
                <w:color w:val="auto"/>
                <w:sz w:val="20"/>
              </w:rPr>
              <w:t>44</w:t>
            </w:r>
          </w:p>
        </w:tc>
        <w:tc>
          <w:tcPr>
            <w:tcW w:w="6877" w:type="dxa"/>
            <w:tcBorders>
              <w:top w:val="nil"/>
              <w:left w:val="nil"/>
              <w:bottom w:val="nil"/>
              <w:right w:val="nil"/>
            </w:tcBorders>
          </w:tcPr>
          <w:p w14:paraId="2C81A450" w14:textId="77777777" w:rsidR="004F7ED4" w:rsidRDefault="004F7ED4" w:rsidP="004A0F98">
            <w:pPr>
              <w:rPr>
                <w:rFonts w:ascii="Arial" w:hAnsi="Arial" w:cs="Arial"/>
                <w:color w:val="auto"/>
                <w:sz w:val="20"/>
              </w:rPr>
            </w:pPr>
          </w:p>
          <w:p w14:paraId="18E36C05" w14:textId="1AB4FE04" w:rsidR="00865E62" w:rsidRPr="00172C4C" w:rsidRDefault="00865E62" w:rsidP="004A0F98">
            <w:pPr>
              <w:rPr>
                <w:rFonts w:ascii="Arial" w:hAnsi="Arial" w:cs="Arial"/>
                <w:color w:val="auto"/>
                <w:sz w:val="20"/>
              </w:rPr>
            </w:pPr>
          </w:p>
        </w:tc>
      </w:tr>
      <w:tr w:rsidR="004F7ED4" w14:paraId="10D6F73D" w14:textId="77777777" w:rsidTr="0006408B">
        <w:trPr>
          <w:trHeight w:val="50"/>
        </w:trPr>
        <w:tc>
          <w:tcPr>
            <w:tcW w:w="2740" w:type="dxa"/>
            <w:tcBorders>
              <w:top w:val="nil"/>
              <w:left w:val="nil"/>
              <w:bottom w:val="nil"/>
              <w:right w:val="nil"/>
            </w:tcBorders>
          </w:tcPr>
          <w:p w14:paraId="6A98D98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4DD46D8" w14:textId="16CB3CDD" w:rsidR="004F7ED4" w:rsidRDefault="00287112" w:rsidP="004A0F98">
            <w:pPr>
              <w:rPr>
                <w:rFonts w:ascii="Arial" w:hAnsi="Arial" w:cs="Arial"/>
                <w:color w:val="auto"/>
                <w:sz w:val="20"/>
              </w:rPr>
            </w:pPr>
            <w:r>
              <w:rPr>
                <w:rFonts w:ascii="Arial" w:hAnsi="Arial" w:cs="Arial"/>
                <w:color w:val="auto"/>
                <w:sz w:val="20"/>
              </w:rPr>
              <w:t>44.1</w:t>
            </w:r>
          </w:p>
        </w:tc>
        <w:tc>
          <w:tcPr>
            <w:tcW w:w="6877" w:type="dxa"/>
            <w:tcBorders>
              <w:top w:val="nil"/>
              <w:left w:val="nil"/>
              <w:bottom w:val="nil"/>
              <w:right w:val="nil"/>
            </w:tcBorders>
          </w:tcPr>
          <w:p w14:paraId="57D0B888" w14:textId="77777777" w:rsidR="004F7ED4" w:rsidRDefault="0019693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has not corrected a notified Defect within its </w:t>
            </w:r>
            <w:r w:rsidRPr="00172C4C">
              <w:rPr>
                <w:rFonts w:ascii="Arial" w:eastAsiaTheme="minorHAnsi" w:hAnsi="Arial" w:cs="Arial"/>
                <w:i/>
                <w:iCs/>
                <w:color w:val="auto"/>
                <w:sz w:val="20"/>
                <w:lang w:val="en-GB" w:eastAsia="en-US"/>
              </w:rPr>
              <w:t>defect correction period</w:t>
            </w:r>
            <w:r w:rsidRPr="00172C4C">
              <w:rPr>
                <w:rFonts w:ascii="Arial" w:eastAsiaTheme="minorHAnsi" w:hAnsi="Arial" w:cs="Arial"/>
                <w:color w:val="auto"/>
                <w:sz w:val="20"/>
                <w:lang w:val="en-GB" w:eastAsia="en-US"/>
              </w:rPr>
              <w:t>,</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cost of having the Defect corrected by other people and the</w:t>
            </w:r>
            <w:r w:rsidR="00735C73">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pays this amount.</w:t>
            </w:r>
          </w:p>
          <w:p w14:paraId="37F36E30" w14:textId="44C1BF32" w:rsidR="00735C73" w:rsidRPr="00735C73" w:rsidRDefault="00735C73"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4D43AD89"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665A96BD" w14:textId="77777777" w:rsidR="00086EC5" w:rsidRDefault="00086EC5" w:rsidP="004A0F98">
            <w:pPr>
              <w:rPr>
                <w:rFonts w:ascii="Arial" w:hAnsi="Arial" w:cs="Arial"/>
                <w:color w:val="auto"/>
                <w:sz w:val="20"/>
              </w:rPr>
            </w:pPr>
            <w:r>
              <w:rPr>
                <w:rFonts w:ascii="Arial" w:hAnsi="Arial" w:cs="Arial"/>
                <w:color w:val="auto"/>
                <w:sz w:val="20"/>
              </w:rPr>
              <w:lastRenderedPageBreak/>
              <w:t>5. Payment</w:t>
            </w:r>
          </w:p>
          <w:p w14:paraId="52E2437B" w14:textId="04896822" w:rsidR="00086EC5" w:rsidRPr="00172C4C" w:rsidRDefault="00086EC5" w:rsidP="004A0F98">
            <w:pPr>
              <w:rPr>
                <w:rFonts w:ascii="Arial" w:hAnsi="Arial" w:cs="Arial"/>
                <w:color w:val="auto"/>
                <w:sz w:val="20"/>
              </w:rPr>
            </w:pPr>
          </w:p>
        </w:tc>
      </w:tr>
      <w:tr w:rsidR="004F7ED4" w14:paraId="1C29EE05" w14:textId="77777777" w:rsidTr="0006408B">
        <w:trPr>
          <w:trHeight w:val="50"/>
        </w:trPr>
        <w:tc>
          <w:tcPr>
            <w:tcW w:w="2740" w:type="dxa"/>
            <w:tcBorders>
              <w:top w:val="nil"/>
              <w:left w:val="nil"/>
              <w:bottom w:val="nil"/>
              <w:right w:val="nil"/>
            </w:tcBorders>
          </w:tcPr>
          <w:p w14:paraId="04F5C71A" w14:textId="7ADAC24D" w:rsidR="004F7ED4" w:rsidRDefault="0003625A" w:rsidP="004A0F98">
            <w:pPr>
              <w:rPr>
                <w:rFonts w:ascii="Arial" w:hAnsi="Arial" w:cs="Arial"/>
                <w:color w:val="auto"/>
                <w:sz w:val="20"/>
              </w:rPr>
            </w:pPr>
            <w:r>
              <w:rPr>
                <w:rFonts w:ascii="Arial" w:hAnsi="Arial" w:cs="Arial"/>
                <w:color w:val="auto"/>
                <w:sz w:val="20"/>
              </w:rPr>
              <w:t>Assessing the amount due</w:t>
            </w:r>
          </w:p>
        </w:tc>
        <w:tc>
          <w:tcPr>
            <w:tcW w:w="851" w:type="dxa"/>
            <w:tcBorders>
              <w:top w:val="nil"/>
              <w:left w:val="nil"/>
              <w:bottom w:val="nil"/>
              <w:right w:val="nil"/>
            </w:tcBorders>
          </w:tcPr>
          <w:p w14:paraId="63E3EB90" w14:textId="4650C8C7" w:rsidR="004F7ED4" w:rsidRDefault="00C46653" w:rsidP="004A0F98">
            <w:pPr>
              <w:rPr>
                <w:rFonts w:ascii="Arial" w:hAnsi="Arial" w:cs="Arial"/>
                <w:color w:val="auto"/>
                <w:sz w:val="20"/>
              </w:rPr>
            </w:pPr>
            <w:r>
              <w:rPr>
                <w:rFonts w:ascii="Arial" w:hAnsi="Arial" w:cs="Arial"/>
                <w:color w:val="auto"/>
                <w:sz w:val="20"/>
              </w:rPr>
              <w:t>50</w:t>
            </w:r>
          </w:p>
        </w:tc>
        <w:tc>
          <w:tcPr>
            <w:tcW w:w="6877" w:type="dxa"/>
            <w:tcBorders>
              <w:top w:val="nil"/>
              <w:left w:val="nil"/>
              <w:bottom w:val="nil"/>
              <w:right w:val="nil"/>
            </w:tcBorders>
          </w:tcPr>
          <w:p w14:paraId="3EBE329C" w14:textId="77777777" w:rsidR="004F7ED4" w:rsidRDefault="004F7ED4" w:rsidP="004A0F98">
            <w:pPr>
              <w:rPr>
                <w:rFonts w:ascii="Arial" w:hAnsi="Arial" w:cs="Arial"/>
                <w:color w:val="auto"/>
                <w:sz w:val="20"/>
              </w:rPr>
            </w:pPr>
          </w:p>
          <w:p w14:paraId="39D0D937" w14:textId="2ED1B94B" w:rsidR="00865E62" w:rsidRPr="00172C4C" w:rsidRDefault="00865E62" w:rsidP="004A0F98">
            <w:pPr>
              <w:rPr>
                <w:rFonts w:ascii="Arial" w:hAnsi="Arial" w:cs="Arial"/>
                <w:color w:val="auto"/>
                <w:sz w:val="20"/>
              </w:rPr>
            </w:pPr>
          </w:p>
        </w:tc>
      </w:tr>
      <w:tr w:rsidR="004F7ED4" w14:paraId="55703767" w14:textId="77777777" w:rsidTr="0006408B">
        <w:trPr>
          <w:trHeight w:val="50"/>
        </w:trPr>
        <w:tc>
          <w:tcPr>
            <w:tcW w:w="2740" w:type="dxa"/>
            <w:tcBorders>
              <w:top w:val="nil"/>
              <w:left w:val="nil"/>
              <w:bottom w:val="nil"/>
              <w:right w:val="nil"/>
            </w:tcBorders>
          </w:tcPr>
          <w:p w14:paraId="1A249A0D"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93699ED" w14:textId="27758E90" w:rsidR="004F7ED4" w:rsidRDefault="00C46653" w:rsidP="004A0F98">
            <w:pPr>
              <w:rPr>
                <w:rFonts w:ascii="Arial" w:hAnsi="Arial" w:cs="Arial"/>
                <w:color w:val="auto"/>
                <w:sz w:val="20"/>
              </w:rPr>
            </w:pPr>
            <w:r>
              <w:rPr>
                <w:rFonts w:ascii="Arial" w:hAnsi="Arial" w:cs="Arial"/>
                <w:color w:val="auto"/>
                <w:sz w:val="20"/>
              </w:rPr>
              <w:t>50.1</w:t>
            </w:r>
          </w:p>
        </w:tc>
        <w:tc>
          <w:tcPr>
            <w:tcW w:w="6877" w:type="dxa"/>
            <w:tcBorders>
              <w:top w:val="nil"/>
              <w:left w:val="nil"/>
              <w:bottom w:val="nil"/>
              <w:right w:val="nil"/>
            </w:tcBorders>
          </w:tcPr>
          <w:p w14:paraId="53699301" w14:textId="531D7A84" w:rsidR="0003625A" w:rsidRDefault="0003625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assesses the amount due and applies to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for payment</w:t>
            </w:r>
            <w:r w:rsidR="00735C73">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before each </w:t>
            </w:r>
            <w:r w:rsidRPr="00172C4C">
              <w:rPr>
                <w:rFonts w:ascii="Arial" w:eastAsiaTheme="minorHAnsi" w:hAnsi="Arial" w:cs="Arial"/>
                <w:i/>
                <w:iCs/>
                <w:sz w:val="20"/>
                <w:lang w:val="en-GB" w:eastAsia="en-US"/>
              </w:rPr>
              <w:t>assessment day</w:t>
            </w:r>
            <w:r w:rsidRPr="00172C4C">
              <w:rPr>
                <w:rFonts w:ascii="Arial" w:eastAsiaTheme="minorHAnsi" w:hAnsi="Arial" w:cs="Arial"/>
                <w:sz w:val="20"/>
                <w:lang w:val="en-GB" w:eastAsia="en-US"/>
              </w:rPr>
              <w:t xml:space="preserve">. There is an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 xml:space="preserve">in each month from the </w:t>
            </w:r>
            <w:r w:rsidRPr="00172C4C">
              <w:rPr>
                <w:rFonts w:ascii="Arial" w:eastAsiaTheme="minorHAnsi" w:hAnsi="Arial" w:cs="Arial"/>
                <w:i/>
                <w:iCs/>
                <w:sz w:val="20"/>
                <w:lang w:val="en-GB" w:eastAsia="en-US"/>
              </w:rPr>
              <w:t>starting</w:t>
            </w:r>
            <w:r w:rsidR="00735C73">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 xml:space="preserve">date </w:t>
            </w:r>
            <w:r w:rsidRPr="00172C4C">
              <w:rPr>
                <w:rFonts w:ascii="Arial" w:eastAsiaTheme="minorHAnsi" w:hAnsi="Arial" w:cs="Arial"/>
                <w:sz w:val="20"/>
                <w:lang w:val="en-GB" w:eastAsia="en-US"/>
              </w:rPr>
              <w:t>until the earlier of</w:t>
            </w:r>
          </w:p>
          <w:p w14:paraId="2CF1E961"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143971B2" w14:textId="673F0A61" w:rsidR="0003625A" w:rsidRDefault="0003625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month after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issues the Defects Certificate and</w:t>
            </w:r>
          </w:p>
          <w:p w14:paraId="787E1423"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544FE552" w14:textId="77777777" w:rsidR="004F7ED4" w:rsidRDefault="0003625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either Party gives notice to the other to terminate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obligation to</w:t>
            </w:r>
            <w:r w:rsidR="00735C73">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Provide the Works.</w:t>
            </w:r>
          </w:p>
          <w:p w14:paraId="0EBBCB3A" w14:textId="21A865A3" w:rsidR="00865E62" w:rsidRPr="00735C73" w:rsidRDefault="00865E62" w:rsidP="004A0F98">
            <w:pPr>
              <w:autoSpaceDE w:val="0"/>
              <w:autoSpaceDN w:val="0"/>
              <w:adjustRightInd w:val="0"/>
              <w:spacing w:line="240" w:lineRule="auto"/>
              <w:rPr>
                <w:rFonts w:ascii="Arial" w:eastAsiaTheme="minorHAnsi" w:hAnsi="Arial" w:cs="Arial"/>
                <w:sz w:val="20"/>
                <w:lang w:val="en-GB" w:eastAsia="en-US"/>
              </w:rPr>
            </w:pPr>
          </w:p>
        </w:tc>
      </w:tr>
      <w:tr w:rsidR="004F7ED4" w14:paraId="5C554CA9" w14:textId="77777777" w:rsidTr="0006408B">
        <w:trPr>
          <w:trHeight w:val="50"/>
        </w:trPr>
        <w:tc>
          <w:tcPr>
            <w:tcW w:w="2740" w:type="dxa"/>
            <w:tcBorders>
              <w:top w:val="nil"/>
              <w:left w:val="nil"/>
              <w:bottom w:val="nil"/>
              <w:right w:val="nil"/>
            </w:tcBorders>
          </w:tcPr>
          <w:p w14:paraId="332D98C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74AEFD1" w14:textId="18FB2508" w:rsidR="004F7ED4" w:rsidRDefault="00C46653" w:rsidP="004A0F98">
            <w:pPr>
              <w:rPr>
                <w:rFonts w:ascii="Arial" w:hAnsi="Arial" w:cs="Arial"/>
                <w:color w:val="auto"/>
                <w:sz w:val="20"/>
              </w:rPr>
            </w:pPr>
            <w:r>
              <w:rPr>
                <w:rFonts w:ascii="Arial" w:hAnsi="Arial" w:cs="Arial"/>
                <w:color w:val="auto"/>
                <w:sz w:val="20"/>
              </w:rPr>
              <w:t>50.2</w:t>
            </w:r>
          </w:p>
        </w:tc>
        <w:tc>
          <w:tcPr>
            <w:tcW w:w="6877" w:type="dxa"/>
            <w:tcBorders>
              <w:top w:val="nil"/>
              <w:left w:val="nil"/>
              <w:bottom w:val="nil"/>
              <w:right w:val="nil"/>
            </w:tcBorders>
          </w:tcPr>
          <w:p w14:paraId="16B32413" w14:textId="77777777" w:rsidR="004F7ED4" w:rsidRDefault="0034331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application for payment includes details of how the amount has been</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assessed.</w:t>
            </w:r>
          </w:p>
          <w:p w14:paraId="10DF29DA" w14:textId="4429E7EC" w:rsidR="00735C73" w:rsidRPr="00735C73" w:rsidRDefault="00735C73"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29DD49" w14:textId="77777777" w:rsidTr="0006408B">
        <w:trPr>
          <w:trHeight w:val="50"/>
        </w:trPr>
        <w:tc>
          <w:tcPr>
            <w:tcW w:w="2740" w:type="dxa"/>
            <w:tcBorders>
              <w:top w:val="nil"/>
              <w:left w:val="nil"/>
              <w:bottom w:val="nil"/>
              <w:right w:val="nil"/>
            </w:tcBorders>
          </w:tcPr>
          <w:p w14:paraId="570FB66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0D54804" w14:textId="5114BDFC" w:rsidR="004F7ED4" w:rsidRDefault="00C46653" w:rsidP="004A0F98">
            <w:pPr>
              <w:rPr>
                <w:rFonts w:ascii="Arial" w:hAnsi="Arial" w:cs="Arial"/>
                <w:color w:val="auto"/>
                <w:sz w:val="20"/>
              </w:rPr>
            </w:pPr>
            <w:r>
              <w:rPr>
                <w:rFonts w:ascii="Arial" w:hAnsi="Arial" w:cs="Arial"/>
                <w:color w:val="auto"/>
                <w:sz w:val="20"/>
              </w:rPr>
              <w:t>50.3</w:t>
            </w:r>
          </w:p>
        </w:tc>
        <w:tc>
          <w:tcPr>
            <w:tcW w:w="6877" w:type="dxa"/>
            <w:tcBorders>
              <w:top w:val="nil"/>
              <w:left w:val="nil"/>
              <w:bottom w:val="nil"/>
              <w:right w:val="nil"/>
            </w:tcBorders>
          </w:tcPr>
          <w:p w14:paraId="3505D186" w14:textId="36A7BA4C"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submits an application for payment before the</w:t>
            </w:r>
            <w:r w:rsidR="00735C73">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assessment day</w:t>
            </w:r>
            <w:r w:rsidRPr="00172C4C">
              <w:rPr>
                <w:rFonts w:ascii="Arial" w:eastAsiaTheme="minorHAnsi" w:hAnsi="Arial" w:cs="Arial"/>
                <w:sz w:val="20"/>
                <w:lang w:val="en-GB" w:eastAsia="en-US"/>
              </w:rPr>
              <w:t>, the</w:t>
            </w:r>
            <w:r w:rsidR="00735C73">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amount due at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is</w:t>
            </w:r>
          </w:p>
          <w:p w14:paraId="5BA2C1BC"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3B43D60D" w14:textId="0DEF381F"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Price for Work Done to Date</w:t>
            </w:r>
          </w:p>
          <w:p w14:paraId="2D48A32D"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3477786E" w14:textId="56A8CBBD" w:rsidR="00343314" w:rsidRDefault="00343314"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plus other amounts to be paid to the </w:t>
            </w:r>
            <w:r w:rsidRPr="00172C4C">
              <w:rPr>
                <w:rFonts w:ascii="Arial" w:eastAsiaTheme="minorHAnsi" w:hAnsi="Arial" w:cs="Arial"/>
                <w:i/>
                <w:iCs/>
                <w:sz w:val="20"/>
                <w:lang w:val="en-GB" w:eastAsia="en-US"/>
              </w:rPr>
              <w:t>Subcontractor,</w:t>
            </w:r>
          </w:p>
          <w:p w14:paraId="249CFC0F" w14:textId="77777777" w:rsidR="00735C73" w:rsidRPr="00172C4C" w:rsidRDefault="00735C73" w:rsidP="004A0F98">
            <w:pPr>
              <w:autoSpaceDE w:val="0"/>
              <w:autoSpaceDN w:val="0"/>
              <w:adjustRightInd w:val="0"/>
              <w:spacing w:line="240" w:lineRule="auto"/>
              <w:rPr>
                <w:rFonts w:ascii="Arial" w:eastAsiaTheme="minorHAnsi" w:hAnsi="Arial" w:cs="Arial"/>
                <w:i/>
                <w:iCs/>
                <w:sz w:val="20"/>
                <w:lang w:val="en-GB" w:eastAsia="en-US"/>
              </w:rPr>
            </w:pPr>
          </w:p>
          <w:p w14:paraId="56305E36" w14:textId="77777777" w:rsidR="004F7ED4" w:rsidRDefault="00343314"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less amounts to be paid by or retained from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61387693" w14:textId="357EA297" w:rsidR="00735C73" w:rsidRPr="00172C4C" w:rsidRDefault="00735C73" w:rsidP="004A0F98">
            <w:pPr>
              <w:rPr>
                <w:rFonts w:ascii="Arial" w:hAnsi="Arial" w:cs="Arial"/>
                <w:color w:val="auto"/>
                <w:sz w:val="20"/>
              </w:rPr>
            </w:pPr>
          </w:p>
        </w:tc>
      </w:tr>
      <w:tr w:rsidR="004F7ED4" w14:paraId="45F1BD87" w14:textId="77777777" w:rsidTr="0006408B">
        <w:trPr>
          <w:trHeight w:val="50"/>
        </w:trPr>
        <w:tc>
          <w:tcPr>
            <w:tcW w:w="2740" w:type="dxa"/>
            <w:tcBorders>
              <w:top w:val="nil"/>
              <w:left w:val="nil"/>
              <w:bottom w:val="nil"/>
              <w:right w:val="nil"/>
            </w:tcBorders>
          </w:tcPr>
          <w:p w14:paraId="750CBD4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4C656E4" w14:textId="1DE7B088" w:rsidR="004F7ED4" w:rsidRDefault="00C46653" w:rsidP="004A0F98">
            <w:pPr>
              <w:rPr>
                <w:rFonts w:ascii="Arial" w:hAnsi="Arial" w:cs="Arial"/>
                <w:color w:val="auto"/>
                <w:sz w:val="20"/>
              </w:rPr>
            </w:pPr>
            <w:r>
              <w:rPr>
                <w:rFonts w:ascii="Arial" w:hAnsi="Arial" w:cs="Arial"/>
                <w:color w:val="auto"/>
                <w:sz w:val="20"/>
              </w:rPr>
              <w:t>50.4</w:t>
            </w:r>
          </w:p>
        </w:tc>
        <w:tc>
          <w:tcPr>
            <w:tcW w:w="6877" w:type="dxa"/>
            <w:tcBorders>
              <w:top w:val="nil"/>
              <w:left w:val="nil"/>
              <w:bottom w:val="nil"/>
              <w:right w:val="nil"/>
            </w:tcBorders>
          </w:tcPr>
          <w:p w14:paraId="012A8C4A" w14:textId="5003DB16"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does not submit an application for payment before the </w:t>
            </w:r>
            <w:r w:rsidRPr="00172C4C">
              <w:rPr>
                <w:rFonts w:ascii="Arial" w:eastAsiaTheme="minorHAnsi" w:hAnsi="Arial" w:cs="Arial"/>
                <w:i/>
                <w:iCs/>
                <w:sz w:val="20"/>
                <w:lang w:val="en-GB" w:eastAsia="en-US"/>
              </w:rPr>
              <w:t>assessment day,</w:t>
            </w:r>
            <w:r w:rsidR="008A2655">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 xml:space="preserve">the amount due at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is the lesser of</w:t>
            </w:r>
          </w:p>
          <w:p w14:paraId="3EF8B3B5" w14:textId="77777777" w:rsidR="008A2655" w:rsidRPr="008A2655" w:rsidRDefault="008A2655" w:rsidP="004A0F98">
            <w:pPr>
              <w:autoSpaceDE w:val="0"/>
              <w:autoSpaceDN w:val="0"/>
              <w:adjustRightInd w:val="0"/>
              <w:spacing w:line="240" w:lineRule="auto"/>
              <w:rPr>
                <w:rFonts w:ascii="Arial" w:eastAsiaTheme="minorHAnsi" w:hAnsi="Arial" w:cs="Arial"/>
                <w:i/>
                <w:iCs/>
                <w:sz w:val="20"/>
                <w:lang w:val="en-GB" w:eastAsia="en-US"/>
              </w:rPr>
            </w:pPr>
          </w:p>
          <w:p w14:paraId="3FEF8695" w14:textId="0E2FF59B"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amount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assesses as due at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assessed as though</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submitted an application before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and</w:t>
            </w:r>
          </w:p>
          <w:p w14:paraId="60EDF706"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630AD380" w14:textId="242A9878"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amount due at the previous </w:t>
            </w:r>
            <w:r w:rsidRPr="00172C4C">
              <w:rPr>
                <w:rFonts w:ascii="Arial" w:eastAsiaTheme="minorHAnsi" w:hAnsi="Arial" w:cs="Arial"/>
                <w:i/>
                <w:iCs/>
                <w:sz w:val="20"/>
                <w:lang w:val="en-GB" w:eastAsia="en-US"/>
              </w:rPr>
              <w:t>assessment day</w:t>
            </w:r>
            <w:r w:rsidRPr="00172C4C">
              <w:rPr>
                <w:rFonts w:ascii="Arial" w:eastAsiaTheme="minorHAnsi" w:hAnsi="Arial" w:cs="Arial"/>
                <w:sz w:val="20"/>
                <w:lang w:val="en-GB" w:eastAsia="en-US"/>
              </w:rPr>
              <w:t>.</w:t>
            </w:r>
          </w:p>
          <w:p w14:paraId="1127EDAB"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77F34698" w14:textId="77777777" w:rsidR="004F7ED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assesses an amount due it gives details of the how the amount has been</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calculated.</w:t>
            </w:r>
          </w:p>
          <w:p w14:paraId="48001350" w14:textId="10611870" w:rsidR="008A2655" w:rsidRPr="008A2655" w:rsidRDefault="008A2655" w:rsidP="004A0F98">
            <w:pPr>
              <w:autoSpaceDE w:val="0"/>
              <w:autoSpaceDN w:val="0"/>
              <w:adjustRightInd w:val="0"/>
              <w:spacing w:line="240" w:lineRule="auto"/>
              <w:rPr>
                <w:rFonts w:ascii="Arial" w:eastAsiaTheme="minorHAnsi" w:hAnsi="Arial" w:cs="Arial"/>
                <w:sz w:val="20"/>
                <w:lang w:val="en-GB" w:eastAsia="en-US"/>
              </w:rPr>
            </w:pPr>
          </w:p>
        </w:tc>
      </w:tr>
      <w:tr w:rsidR="004F7ED4" w14:paraId="2B90A9BE" w14:textId="77777777" w:rsidTr="0006408B">
        <w:trPr>
          <w:trHeight w:val="50"/>
        </w:trPr>
        <w:tc>
          <w:tcPr>
            <w:tcW w:w="2740" w:type="dxa"/>
            <w:tcBorders>
              <w:top w:val="nil"/>
              <w:left w:val="nil"/>
              <w:bottom w:val="nil"/>
              <w:right w:val="nil"/>
            </w:tcBorders>
          </w:tcPr>
          <w:p w14:paraId="3554147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5A11953" w14:textId="4B7E36DB" w:rsidR="004F7ED4" w:rsidRDefault="00C46653" w:rsidP="004A0F98">
            <w:pPr>
              <w:rPr>
                <w:rFonts w:ascii="Arial" w:hAnsi="Arial" w:cs="Arial"/>
                <w:color w:val="auto"/>
                <w:sz w:val="20"/>
              </w:rPr>
            </w:pPr>
            <w:r>
              <w:rPr>
                <w:rFonts w:ascii="Arial" w:hAnsi="Arial" w:cs="Arial"/>
                <w:color w:val="auto"/>
                <w:sz w:val="20"/>
              </w:rPr>
              <w:t>50.5</w:t>
            </w:r>
          </w:p>
        </w:tc>
        <w:tc>
          <w:tcPr>
            <w:tcW w:w="6877" w:type="dxa"/>
            <w:tcBorders>
              <w:top w:val="nil"/>
              <w:left w:val="nil"/>
              <w:bottom w:val="nil"/>
              <w:right w:val="nil"/>
            </w:tcBorders>
          </w:tcPr>
          <w:p w14:paraId="142F1594" w14:textId="77777777" w:rsidR="004F7ED4" w:rsidRDefault="0034331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incorrectly assessed the amount due in an application made before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assessment day</w:t>
            </w:r>
            <w:r w:rsidRPr="00172C4C">
              <w:rPr>
                <w:rFonts w:ascii="Arial" w:eastAsiaTheme="minorHAnsi" w:hAnsi="Arial" w:cs="Arial"/>
                <w:color w:val="auto"/>
                <w:sz w:val="20"/>
                <w:lang w:val="en-GB" w:eastAsia="en-US"/>
              </w:rPr>
              <w:t xml:space="preserve">,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corrects the amount due and gives details of how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corrected amount has been calculated before payment.</w:t>
            </w:r>
          </w:p>
          <w:p w14:paraId="40558308" w14:textId="535C3A22"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ABB96EB" w14:textId="77777777" w:rsidTr="0006408B">
        <w:trPr>
          <w:trHeight w:val="50"/>
        </w:trPr>
        <w:tc>
          <w:tcPr>
            <w:tcW w:w="2740" w:type="dxa"/>
            <w:tcBorders>
              <w:top w:val="nil"/>
              <w:left w:val="nil"/>
              <w:bottom w:val="nil"/>
              <w:right w:val="nil"/>
            </w:tcBorders>
          </w:tcPr>
          <w:p w14:paraId="34EF242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54AB958" w14:textId="1DB67791" w:rsidR="004F7ED4" w:rsidRDefault="00C46653" w:rsidP="004A0F98">
            <w:pPr>
              <w:rPr>
                <w:rFonts w:ascii="Arial" w:hAnsi="Arial" w:cs="Arial"/>
                <w:color w:val="auto"/>
                <w:sz w:val="20"/>
              </w:rPr>
            </w:pPr>
            <w:r>
              <w:rPr>
                <w:rFonts w:ascii="Arial" w:hAnsi="Arial" w:cs="Arial"/>
                <w:color w:val="auto"/>
                <w:sz w:val="20"/>
              </w:rPr>
              <w:t>50.6</w:t>
            </w:r>
          </w:p>
        </w:tc>
        <w:tc>
          <w:tcPr>
            <w:tcW w:w="6877" w:type="dxa"/>
            <w:tcBorders>
              <w:top w:val="nil"/>
              <w:left w:val="nil"/>
              <w:bottom w:val="nil"/>
              <w:right w:val="nil"/>
            </w:tcBorders>
          </w:tcPr>
          <w:p w14:paraId="0BC5433F" w14:textId="77777777" w:rsidR="004F7ED4" w:rsidRDefault="00343314"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pays </w:t>
            </w:r>
            <w:r w:rsidRPr="00172C4C">
              <w:rPr>
                <w:rFonts w:ascii="Arial" w:eastAsiaTheme="minorHAnsi" w:hAnsi="Arial" w:cs="Arial"/>
                <w:i/>
                <w:iCs/>
                <w:color w:val="auto"/>
                <w:sz w:val="20"/>
                <w:lang w:val="en-GB" w:eastAsia="en-US"/>
              </w:rPr>
              <w:t xml:space="preserve">delay damages </w:t>
            </w:r>
            <w:r w:rsidRPr="00172C4C">
              <w:rPr>
                <w:rFonts w:ascii="Arial" w:eastAsiaTheme="minorHAnsi" w:hAnsi="Arial" w:cs="Arial"/>
                <w:color w:val="auto"/>
                <w:sz w:val="20"/>
                <w:lang w:val="en-GB" w:eastAsia="en-US"/>
              </w:rPr>
              <w:t>for each day from the Completion Date until</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Completion</w:t>
            </w:r>
            <w:r w:rsidRPr="00172C4C">
              <w:rPr>
                <w:rFonts w:ascii="Arial" w:eastAsiaTheme="minorHAnsi" w:hAnsi="Arial" w:cs="Arial"/>
                <w:i/>
                <w:iCs/>
                <w:color w:val="auto"/>
                <w:sz w:val="20"/>
                <w:lang w:val="en-GB" w:eastAsia="en-US"/>
              </w:rPr>
              <w:t>.</w:t>
            </w:r>
          </w:p>
          <w:p w14:paraId="2EB54241" w14:textId="026C31F5"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B147A37" w14:textId="77777777" w:rsidTr="0006408B">
        <w:trPr>
          <w:trHeight w:val="50"/>
        </w:trPr>
        <w:tc>
          <w:tcPr>
            <w:tcW w:w="2740" w:type="dxa"/>
            <w:tcBorders>
              <w:top w:val="nil"/>
              <w:left w:val="nil"/>
              <w:bottom w:val="nil"/>
              <w:right w:val="nil"/>
            </w:tcBorders>
          </w:tcPr>
          <w:p w14:paraId="659F8E3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52031C5" w14:textId="7B1CB3D3" w:rsidR="004F7ED4" w:rsidRDefault="00C46653" w:rsidP="004A0F98">
            <w:pPr>
              <w:rPr>
                <w:rFonts w:ascii="Arial" w:hAnsi="Arial" w:cs="Arial"/>
                <w:color w:val="auto"/>
                <w:sz w:val="20"/>
              </w:rPr>
            </w:pPr>
            <w:r>
              <w:rPr>
                <w:rFonts w:ascii="Arial" w:hAnsi="Arial" w:cs="Arial"/>
                <w:color w:val="auto"/>
                <w:sz w:val="20"/>
              </w:rPr>
              <w:t>50.7</w:t>
            </w:r>
          </w:p>
        </w:tc>
        <w:tc>
          <w:tcPr>
            <w:tcW w:w="6877" w:type="dxa"/>
            <w:tcBorders>
              <w:top w:val="nil"/>
              <w:left w:val="nil"/>
              <w:bottom w:val="nil"/>
              <w:right w:val="nil"/>
            </w:tcBorders>
          </w:tcPr>
          <w:p w14:paraId="598E4889" w14:textId="77777777" w:rsidR="004F7ED4" w:rsidRDefault="0034331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 amount is retained from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in the assessment of each amount due until</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Completion</w:t>
            </w:r>
            <w:r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 xml:space="preserve">This amount is the </w:t>
            </w:r>
            <w:r w:rsidRPr="00172C4C">
              <w:rPr>
                <w:rFonts w:ascii="Arial" w:eastAsiaTheme="minorHAnsi" w:hAnsi="Arial" w:cs="Arial"/>
                <w:i/>
                <w:iCs/>
                <w:color w:val="auto"/>
                <w:sz w:val="20"/>
                <w:lang w:val="en-GB" w:eastAsia="en-US"/>
              </w:rPr>
              <w:t xml:space="preserve">retention </w:t>
            </w:r>
            <w:r w:rsidRPr="00172C4C">
              <w:rPr>
                <w:rFonts w:ascii="Arial" w:eastAsiaTheme="minorHAnsi" w:hAnsi="Arial" w:cs="Arial"/>
                <w:color w:val="auto"/>
                <w:sz w:val="20"/>
                <w:lang w:val="en-GB" w:eastAsia="en-US"/>
              </w:rPr>
              <w:t>applied to the Price for Work Done to Date.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amount retained is halved in the first assessment made after Completion and remains at</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this amount until the </w:t>
            </w:r>
            <w:r w:rsidRPr="00172C4C">
              <w:rPr>
                <w:rFonts w:ascii="Arial" w:eastAsiaTheme="minorHAnsi" w:hAnsi="Arial" w:cs="Arial"/>
                <w:i/>
                <w:iCs/>
                <w:color w:val="auto"/>
                <w:sz w:val="20"/>
                <w:lang w:val="en-GB" w:eastAsia="en-US"/>
              </w:rPr>
              <w:t xml:space="preserve">assessment day </w:t>
            </w:r>
            <w:r w:rsidRPr="00172C4C">
              <w:rPr>
                <w:rFonts w:ascii="Arial" w:eastAsiaTheme="minorHAnsi" w:hAnsi="Arial" w:cs="Arial"/>
                <w:color w:val="auto"/>
                <w:sz w:val="20"/>
                <w:lang w:val="en-GB" w:eastAsia="en-US"/>
              </w:rPr>
              <w:t>after the Defects Certificate is issued. No amount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retained in the assessment made after the Defects Certificate has been issued.</w:t>
            </w:r>
          </w:p>
          <w:p w14:paraId="2F221F38" w14:textId="34631E4D"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04A756A" w14:textId="77777777" w:rsidTr="0006408B">
        <w:trPr>
          <w:trHeight w:val="50"/>
        </w:trPr>
        <w:tc>
          <w:tcPr>
            <w:tcW w:w="2740" w:type="dxa"/>
            <w:tcBorders>
              <w:top w:val="nil"/>
              <w:left w:val="nil"/>
              <w:bottom w:val="nil"/>
              <w:right w:val="nil"/>
            </w:tcBorders>
          </w:tcPr>
          <w:p w14:paraId="68FD71C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E01C337" w14:textId="7555EC46" w:rsidR="004F7ED4" w:rsidRDefault="00C46653" w:rsidP="004A0F98">
            <w:pPr>
              <w:rPr>
                <w:rFonts w:ascii="Arial" w:hAnsi="Arial" w:cs="Arial"/>
                <w:color w:val="auto"/>
                <w:sz w:val="20"/>
              </w:rPr>
            </w:pPr>
            <w:r>
              <w:rPr>
                <w:rFonts w:ascii="Arial" w:hAnsi="Arial" w:cs="Arial"/>
                <w:color w:val="auto"/>
                <w:sz w:val="20"/>
              </w:rPr>
              <w:t>50.8</w:t>
            </w:r>
          </w:p>
        </w:tc>
        <w:tc>
          <w:tcPr>
            <w:tcW w:w="6877" w:type="dxa"/>
            <w:tcBorders>
              <w:top w:val="nil"/>
              <w:left w:val="nil"/>
              <w:bottom w:val="nil"/>
              <w:right w:val="nil"/>
            </w:tcBorders>
          </w:tcPr>
          <w:p w14:paraId="6EA98057" w14:textId="77777777" w:rsidR="004F7ED4" w:rsidRDefault="0011707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requires a programme to be submitted, one quarter of the Price for Work</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Done to Date is retained in assessments of the amount due until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submitted a first programme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showing the information which the Scope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requires.</w:t>
            </w:r>
          </w:p>
          <w:p w14:paraId="04AB077A" w14:textId="0CA9F1AF"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B7179FB" w14:textId="77777777" w:rsidTr="0006408B">
        <w:trPr>
          <w:trHeight w:val="50"/>
        </w:trPr>
        <w:tc>
          <w:tcPr>
            <w:tcW w:w="2740" w:type="dxa"/>
            <w:tcBorders>
              <w:top w:val="nil"/>
              <w:left w:val="nil"/>
              <w:bottom w:val="nil"/>
              <w:right w:val="nil"/>
            </w:tcBorders>
          </w:tcPr>
          <w:p w14:paraId="672541A3" w14:textId="6B3D8749" w:rsidR="004F7ED4" w:rsidRDefault="00DB1FCF" w:rsidP="004A0F98">
            <w:pPr>
              <w:rPr>
                <w:rFonts w:ascii="Arial" w:hAnsi="Arial" w:cs="Arial"/>
                <w:color w:val="auto"/>
                <w:sz w:val="20"/>
              </w:rPr>
            </w:pPr>
            <w:r>
              <w:rPr>
                <w:rFonts w:ascii="Arial" w:hAnsi="Arial" w:cs="Arial"/>
                <w:color w:val="auto"/>
                <w:sz w:val="20"/>
              </w:rPr>
              <w:t>Payment</w:t>
            </w:r>
          </w:p>
        </w:tc>
        <w:tc>
          <w:tcPr>
            <w:tcW w:w="851" w:type="dxa"/>
            <w:tcBorders>
              <w:top w:val="nil"/>
              <w:left w:val="nil"/>
              <w:bottom w:val="nil"/>
              <w:right w:val="nil"/>
            </w:tcBorders>
          </w:tcPr>
          <w:p w14:paraId="1B53ED93" w14:textId="0E187FF4" w:rsidR="004F7ED4" w:rsidRDefault="00DB1FCF" w:rsidP="004A0F98">
            <w:pPr>
              <w:rPr>
                <w:rFonts w:ascii="Arial" w:hAnsi="Arial" w:cs="Arial"/>
                <w:color w:val="auto"/>
                <w:sz w:val="20"/>
              </w:rPr>
            </w:pPr>
            <w:r>
              <w:rPr>
                <w:rFonts w:ascii="Arial" w:hAnsi="Arial" w:cs="Arial"/>
                <w:color w:val="auto"/>
                <w:sz w:val="20"/>
              </w:rPr>
              <w:t>51</w:t>
            </w:r>
          </w:p>
        </w:tc>
        <w:tc>
          <w:tcPr>
            <w:tcW w:w="6877" w:type="dxa"/>
            <w:tcBorders>
              <w:top w:val="nil"/>
              <w:left w:val="nil"/>
              <w:bottom w:val="nil"/>
              <w:right w:val="nil"/>
            </w:tcBorders>
          </w:tcPr>
          <w:p w14:paraId="7DCDCE54" w14:textId="77777777" w:rsidR="004F7ED4" w:rsidRPr="00172C4C" w:rsidRDefault="004F7ED4" w:rsidP="004A0F98">
            <w:pPr>
              <w:rPr>
                <w:rFonts w:ascii="Arial" w:hAnsi="Arial" w:cs="Arial"/>
                <w:color w:val="auto"/>
                <w:sz w:val="20"/>
              </w:rPr>
            </w:pPr>
          </w:p>
        </w:tc>
      </w:tr>
      <w:tr w:rsidR="004F7ED4" w14:paraId="14A1700B" w14:textId="77777777" w:rsidTr="0006408B">
        <w:trPr>
          <w:trHeight w:val="50"/>
        </w:trPr>
        <w:tc>
          <w:tcPr>
            <w:tcW w:w="2740" w:type="dxa"/>
            <w:tcBorders>
              <w:top w:val="nil"/>
              <w:left w:val="nil"/>
              <w:bottom w:val="nil"/>
              <w:right w:val="nil"/>
            </w:tcBorders>
          </w:tcPr>
          <w:p w14:paraId="32E1013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CF8FDC9" w14:textId="3859DF91" w:rsidR="004F7ED4" w:rsidRDefault="00DB1FCF" w:rsidP="004A0F98">
            <w:pPr>
              <w:rPr>
                <w:rFonts w:ascii="Arial" w:hAnsi="Arial" w:cs="Arial"/>
                <w:color w:val="auto"/>
                <w:sz w:val="20"/>
              </w:rPr>
            </w:pPr>
            <w:r>
              <w:rPr>
                <w:rFonts w:ascii="Arial" w:hAnsi="Arial" w:cs="Arial"/>
                <w:color w:val="auto"/>
                <w:sz w:val="20"/>
              </w:rPr>
              <w:t>51.1</w:t>
            </w:r>
          </w:p>
        </w:tc>
        <w:tc>
          <w:tcPr>
            <w:tcW w:w="6877" w:type="dxa"/>
            <w:tcBorders>
              <w:top w:val="nil"/>
              <w:left w:val="nil"/>
              <w:bottom w:val="nil"/>
              <w:right w:val="nil"/>
            </w:tcBorders>
          </w:tcPr>
          <w:p w14:paraId="144BEFB1" w14:textId="021921E2" w:rsidR="004F7ED4" w:rsidRDefault="00C466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 payment is made within four weeks after the </w:t>
            </w:r>
            <w:r w:rsidRPr="00172C4C">
              <w:rPr>
                <w:rFonts w:ascii="Arial" w:eastAsiaTheme="minorHAnsi" w:hAnsi="Arial" w:cs="Arial"/>
                <w:i/>
                <w:iCs/>
                <w:color w:val="auto"/>
                <w:sz w:val="20"/>
                <w:lang w:val="en-GB" w:eastAsia="en-US"/>
              </w:rPr>
              <w:t>assessment day</w:t>
            </w:r>
            <w:r w:rsidRPr="00172C4C">
              <w:rPr>
                <w:rFonts w:ascii="Arial" w:eastAsiaTheme="minorHAnsi" w:hAnsi="Arial" w:cs="Arial"/>
                <w:color w:val="auto"/>
                <w:sz w:val="20"/>
                <w:lang w:val="en-GB" w:eastAsia="en-US"/>
              </w:rPr>
              <w:t>. The first payment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amount due. Other payments are the change in the amount due since the previous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assessment. A payment is made by the</w:t>
            </w:r>
            <w:r w:rsidR="00865E62">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if the amount due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is less than the amount </w:t>
            </w:r>
            <w:r w:rsidRPr="00172C4C">
              <w:rPr>
                <w:rFonts w:ascii="Arial" w:eastAsiaTheme="minorHAnsi" w:hAnsi="Arial" w:cs="Arial"/>
                <w:color w:val="auto"/>
                <w:sz w:val="20"/>
                <w:lang w:val="en-GB" w:eastAsia="en-US"/>
              </w:rPr>
              <w:lastRenderedPageBreak/>
              <w:t>due in the previous assessment. Other payments are made by the</w:t>
            </w:r>
            <w:r w:rsidR="00865E62">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w:t>
            </w:r>
          </w:p>
          <w:p w14:paraId="772D018D" w14:textId="37CED19B"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E5D4CCB" w14:textId="77777777" w:rsidTr="0006408B">
        <w:trPr>
          <w:trHeight w:val="50"/>
        </w:trPr>
        <w:tc>
          <w:tcPr>
            <w:tcW w:w="2740" w:type="dxa"/>
            <w:tcBorders>
              <w:top w:val="nil"/>
              <w:left w:val="nil"/>
              <w:bottom w:val="nil"/>
              <w:right w:val="nil"/>
            </w:tcBorders>
          </w:tcPr>
          <w:p w14:paraId="00E7ED4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C879A2F" w14:textId="0D2C88C9" w:rsidR="004F7ED4" w:rsidRDefault="00DB1FCF" w:rsidP="004A0F98">
            <w:pPr>
              <w:rPr>
                <w:rFonts w:ascii="Arial" w:hAnsi="Arial" w:cs="Arial"/>
                <w:color w:val="auto"/>
                <w:sz w:val="20"/>
              </w:rPr>
            </w:pPr>
            <w:r>
              <w:rPr>
                <w:rFonts w:ascii="Arial" w:hAnsi="Arial" w:cs="Arial"/>
                <w:color w:val="auto"/>
                <w:sz w:val="20"/>
              </w:rPr>
              <w:t>51.2</w:t>
            </w:r>
          </w:p>
        </w:tc>
        <w:tc>
          <w:tcPr>
            <w:tcW w:w="6877" w:type="dxa"/>
            <w:tcBorders>
              <w:top w:val="nil"/>
              <w:left w:val="nil"/>
              <w:bottom w:val="nil"/>
              <w:right w:val="nil"/>
            </w:tcBorders>
          </w:tcPr>
          <w:p w14:paraId="7F11FC88" w14:textId="362FFB00" w:rsidR="004F7ED4" w:rsidRDefault="00C466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Interest is paid if a payment is late or includes a correction of an earlier payment. Interest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assessed from the date by which the correct payment should have been made until the date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when it is paid. Interest is calculated at the rate stated in the Subcontract Data or, if none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stated, at 0.5% of</w:t>
            </w:r>
            <w:r w:rsidR="00865E6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delayed amount per complete week of delay.</w:t>
            </w:r>
          </w:p>
          <w:p w14:paraId="5932D68A" w14:textId="65FB91B7"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DF9060C" w14:textId="77777777" w:rsidTr="0006408B">
        <w:trPr>
          <w:trHeight w:val="50"/>
        </w:trPr>
        <w:tc>
          <w:tcPr>
            <w:tcW w:w="2740" w:type="dxa"/>
            <w:tcBorders>
              <w:top w:val="nil"/>
              <w:left w:val="nil"/>
              <w:bottom w:val="nil"/>
              <w:right w:val="nil"/>
            </w:tcBorders>
          </w:tcPr>
          <w:p w14:paraId="506E2C9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DB06103" w14:textId="69265ABD" w:rsidR="004F7ED4" w:rsidRDefault="00DB1FCF" w:rsidP="004A0F98">
            <w:pPr>
              <w:rPr>
                <w:rFonts w:ascii="Arial" w:hAnsi="Arial" w:cs="Arial"/>
                <w:color w:val="auto"/>
                <w:sz w:val="20"/>
              </w:rPr>
            </w:pPr>
            <w:r>
              <w:rPr>
                <w:rFonts w:ascii="Arial" w:hAnsi="Arial" w:cs="Arial"/>
                <w:color w:val="auto"/>
                <w:sz w:val="20"/>
              </w:rPr>
              <w:t>51.3</w:t>
            </w:r>
          </w:p>
        </w:tc>
        <w:tc>
          <w:tcPr>
            <w:tcW w:w="6877" w:type="dxa"/>
            <w:tcBorders>
              <w:top w:val="nil"/>
              <w:left w:val="nil"/>
              <w:bottom w:val="nil"/>
              <w:right w:val="nil"/>
            </w:tcBorders>
          </w:tcPr>
          <w:p w14:paraId="070C4FB8" w14:textId="77777777" w:rsidR="004F7ED4" w:rsidRDefault="002C4DC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Any tax which the law requires a Party to pay to the other Party is added to any payment</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made under the subcontract.</w:t>
            </w:r>
          </w:p>
          <w:p w14:paraId="62868714" w14:textId="1E1E2F61"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10FC36CA"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17BA162C" w14:textId="77777777" w:rsidR="00086EC5" w:rsidRDefault="00086EC5" w:rsidP="004A0F98">
            <w:pPr>
              <w:rPr>
                <w:rFonts w:ascii="Arial" w:hAnsi="Arial" w:cs="Arial"/>
                <w:color w:val="auto"/>
                <w:sz w:val="20"/>
              </w:rPr>
            </w:pPr>
            <w:r>
              <w:rPr>
                <w:rFonts w:ascii="Arial" w:hAnsi="Arial" w:cs="Arial"/>
                <w:color w:val="auto"/>
                <w:sz w:val="20"/>
              </w:rPr>
              <w:t>6. Compensation Events</w:t>
            </w:r>
          </w:p>
          <w:p w14:paraId="643644D9" w14:textId="366E14F8" w:rsidR="00086EC5" w:rsidRPr="00172C4C" w:rsidRDefault="00086EC5" w:rsidP="004A0F98">
            <w:pPr>
              <w:rPr>
                <w:rFonts w:ascii="Arial" w:hAnsi="Arial" w:cs="Arial"/>
                <w:color w:val="auto"/>
                <w:sz w:val="20"/>
              </w:rPr>
            </w:pPr>
          </w:p>
        </w:tc>
      </w:tr>
      <w:tr w:rsidR="004F7ED4" w14:paraId="3DE45E74" w14:textId="77777777" w:rsidTr="0006408B">
        <w:trPr>
          <w:trHeight w:val="50"/>
        </w:trPr>
        <w:tc>
          <w:tcPr>
            <w:tcW w:w="2740" w:type="dxa"/>
            <w:tcBorders>
              <w:top w:val="nil"/>
              <w:left w:val="nil"/>
              <w:bottom w:val="nil"/>
              <w:right w:val="nil"/>
            </w:tcBorders>
          </w:tcPr>
          <w:p w14:paraId="2FF840FA" w14:textId="1AE35F64" w:rsidR="004F7ED4" w:rsidRDefault="00150C96" w:rsidP="004A0F98">
            <w:pPr>
              <w:rPr>
                <w:rFonts w:ascii="Arial" w:hAnsi="Arial" w:cs="Arial"/>
                <w:color w:val="auto"/>
                <w:sz w:val="20"/>
              </w:rPr>
            </w:pPr>
            <w:r>
              <w:rPr>
                <w:rFonts w:ascii="Arial" w:hAnsi="Arial" w:cs="Arial"/>
                <w:color w:val="auto"/>
                <w:sz w:val="20"/>
              </w:rPr>
              <w:t>Compensation events</w:t>
            </w:r>
          </w:p>
        </w:tc>
        <w:tc>
          <w:tcPr>
            <w:tcW w:w="851" w:type="dxa"/>
            <w:tcBorders>
              <w:top w:val="nil"/>
              <w:left w:val="nil"/>
              <w:bottom w:val="nil"/>
              <w:right w:val="nil"/>
            </w:tcBorders>
          </w:tcPr>
          <w:p w14:paraId="61E18724" w14:textId="06DD0EBB" w:rsidR="004F7ED4" w:rsidRDefault="00150C96" w:rsidP="004A0F98">
            <w:pPr>
              <w:rPr>
                <w:rFonts w:ascii="Arial" w:hAnsi="Arial" w:cs="Arial"/>
                <w:color w:val="auto"/>
                <w:sz w:val="20"/>
              </w:rPr>
            </w:pPr>
            <w:r>
              <w:rPr>
                <w:rFonts w:ascii="Arial" w:hAnsi="Arial" w:cs="Arial"/>
                <w:color w:val="auto"/>
                <w:sz w:val="20"/>
              </w:rPr>
              <w:t>60</w:t>
            </w:r>
          </w:p>
        </w:tc>
        <w:tc>
          <w:tcPr>
            <w:tcW w:w="6877" w:type="dxa"/>
            <w:tcBorders>
              <w:top w:val="nil"/>
              <w:left w:val="nil"/>
              <w:bottom w:val="nil"/>
              <w:right w:val="nil"/>
            </w:tcBorders>
          </w:tcPr>
          <w:p w14:paraId="1539A412" w14:textId="77777777" w:rsidR="004F7ED4" w:rsidRDefault="004F7ED4" w:rsidP="004A0F98">
            <w:pPr>
              <w:rPr>
                <w:rFonts w:ascii="Arial" w:hAnsi="Arial" w:cs="Arial"/>
                <w:color w:val="auto"/>
                <w:sz w:val="20"/>
              </w:rPr>
            </w:pPr>
          </w:p>
          <w:p w14:paraId="240A657E" w14:textId="69BD10C7" w:rsidR="00865E62" w:rsidRPr="00172C4C" w:rsidRDefault="00865E62" w:rsidP="004A0F98">
            <w:pPr>
              <w:rPr>
                <w:rFonts w:ascii="Arial" w:hAnsi="Arial" w:cs="Arial"/>
                <w:color w:val="auto"/>
                <w:sz w:val="20"/>
              </w:rPr>
            </w:pPr>
          </w:p>
        </w:tc>
      </w:tr>
      <w:tr w:rsidR="004F7ED4" w14:paraId="50ABB299" w14:textId="77777777" w:rsidTr="0006408B">
        <w:trPr>
          <w:trHeight w:val="50"/>
        </w:trPr>
        <w:tc>
          <w:tcPr>
            <w:tcW w:w="2740" w:type="dxa"/>
            <w:tcBorders>
              <w:top w:val="nil"/>
              <w:left w:val="nil"/>
              <w:bottom w:val="nil"/>
              <w:right w:val="nil"/>
            </w:tcBorders>
          </w:tcPr>
          <w:p w14:paraId="44E5252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5CE6930" w14:textId="33963FEA" w:rsidR="004F7ED4" w:rsidRDefault="00150C96" w:rsidP="004A0F98">
            <w:pPr>
              <w:rPr>
                <w:rFonts w:ascii="Arial" w:hAnsi="Arial" w:cs="Arial"/>
                <w:color w:val="auto"/>
                <w:sz w:val="20"/>
              </w:rPr>
            </w:pPr>
            <w:r>
              <w:rPr>
                <w:rFonts w:ascii="Arial" w:hAnsi="Arial" w:cs="Arial"/>
                <w:color w:val="auto"/>
                <w:sz w:val="20"/>
              </w:rPr>
              <w:t>60.1</w:t>
            </w:r>
          </w:p>
        </w:tc>
        <w:tc>
          <w:tcPr>
            <w:tcW w:w="6877" w:type="dxa"/>
            <w:tcBorders>
              <w:top w:val="nil"/>
              <w:left w:val="nil"/>
              <w:bottom w:val="nil"/>
              <w:right w:val="nil"/>
            </w:tcBorders>
          </w:tcPr>
          <w:p w14:paraId="56877B06" w14:textId="5C94D6A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The following events are compensation events.</w:t>
            </w:r>
          </w:p>
          <w:p w14:paraId="54FC67C3"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362AD3EF" w14:textId="204993F3"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gives an instruction changing the Scope unless the change is in order to</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make a Defect acceptable.</w:t>
            </w:r>
          </w:p>
          <w:p w14:paraId="41BD9204"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48D568A7" w14:textId="5B5CE9B8"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(2)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does not allow access to and use of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to the</w:t>
            </w:r>
            <w:r w:rsidR="008A2655">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as</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necessary for the work included in the subcontract.</w:t>
            </w:r>
          </w:p>
          <w:p w14:paraId="167F2398"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6BCCDCA8" w14:textId="0D664EA9"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(3)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does not provide something which it is to provide by the date stated in</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this subcontract.</w:t>
            </w:r>
          </w:p>
          <w:p w14:paraId="28E45741"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D3A0381" w14:textId="5AF41262"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(4)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gives an instruction to stop or not to start any work.</w:t>
            </w:r>
          </w:p>
          <w:p w14:paraId="6072152A"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5A54A0D" w14:textId="13A2C4C0"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(5)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does not work within the conditions stated in the Scope.</w:t>
            </w:r>
          </w:p>
          <w:p w14:paraId="6662C114"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6A4E28DC" w14:textId="5AFBD865"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(6)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does not reply to a communication from the</w:t>
            </w:r>
            <w:r w:rsidR="008A2655">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within the</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period required by the subcontract.</w:t>
            </w:r>
          </w:p>
          <w:p w14:paraId="0AA97608"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4C3E6E0D" w14:textId="7D10F4A9"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(7)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changes a decision which it has previously</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communicated to the</w:t>
            </w:r>
            <w:r w:rsidR="008A2655">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0E8702B1"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1210D539" w14:textId="6C7EE730"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(8)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encounters physical conditions which</w:t>
            </w:r>
          </w:p>
          <w:p w14:paraId="5B7800B1"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AD09FC9" w14:textId="25BF61A4"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are within the </w:t>
            </w:r>
            <w:r w:rsidRPr="00172C4C">
              <w:rPr>
                <w:rFonts w:ascii="Arial" w:eastAsiaTheme="minorHAnsi" w:hAnsi="Arial" w:cs="Arial"/>
                <w:i/>
                <w:iCs/>
                <w:sz w:val="20"/>
                <w:lang w:val="en-GB" w:eastAsia="en-US"/>
              </w:rPr>
              <w:t>site</w:t>
            </w:r>
            <w:r w:rsidRPr="00172C4C">
              <w:rPr>
                <w:rFonts w:ascii="Arial" w:eastAsiaTheme="minorHAnsi" w:hAnsi="Arial" w:cs="Arial"/>
                <w:sz w:val="20"/>
                <w:lang w:val="en-GB" w:eastAsia="en-US"/>
              </w:rPr>
              <w:t>,</w:t>
            </w:r>
          </w:p>
          <w:p w14:paraId="3A11942A"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08E9EB7" w14:textId="4F6DE2F4"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are not weather conditions and</w:t>
            </w:r>
          </w:p>
          <w:p w14:paraId="45A8805C"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1F18E806" w14:textId="5094954B"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an experienced subcontractor would have judged, at the date of the</w:t>
            </w:r>
            <w:r w:rsidR="00865E62">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Subcontractor’s</w:t>
            </w:r>
            <w:r w:rsidR="008A2655">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Offer, to have such a small chance of occurring that it would have been unreasonable to</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allowed for them.</w:t>
            </w:r>
          </w:p>
          <w:p w14:paraId="13B87A23" w14:textId="77777777" w:rsidR="008A2655" w:rsidRPr="008A2655" w:rsidRDefault="008A2655" w:rsidP="004A0F98">
            <w:pPr>
              <w:autoSpaceDE w:val="0"/>
              <w:autoSpaceDN w:val="0"/>
              <w:adjustRightInd w:val="0"/>
              <w:spacing w:line="240" w:lineRule="auto"/>
              <w:rPr>
                <w:rFonts w:ascii="Arial" w:eastAsiaTheme="minorHAnsi" w:hAnsi="Arial" w:cs="Arial"/>
                <w:i/>
                <w:iCs/>
                <w:sz w:val="20"/>
                <w:lang w:val="en-GB" w:eastAsia="en-US"/>
              </w:rPr>
            </w:pPr>
          </w:p>
          <w:p w14:paraId="352A24A6" w14:textId="1F98E25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Only the difference between the physical conditions encountered and those for which</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it would have been reasonable to have allowed is taken into account in assessing a</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compensation event.</w:t>
            </w:r>
          </w:p>
          <w:p w14:paraId="4730B7CB"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0A99BDBC" w14:textId="61686EC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(9)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is prevented by weather from carrying out all work on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for</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periods of time, each at least one full working day, which are in total more than one seventh</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of the total number of days between the </w:t>
            </w:r>
            <w:r w:rsidRPr="00172C4C">
              <w:rPr>
                <w:rFonts w:ascii="Arial" w:eastAsiaTheme="minorHAnsi" w:hAnsi="Arial" w:cs="Arial"/>
                <w:i/>
                <w:iCs/>
                <w:sz w:val="20"/>
                <w:lang w:val="en-GB" w:eastAsia="en-US"/>
              </w:rPr>
              <w:t xml:space="preserve">starting date </w:t>
            </w:r>
            <w:r w:rsidRPr="00172C4C">
              <w:rPr>
                <w:rFonts w:ascii="Arial" w:eastAsiaTheme="minorHAnsi" w:hAnsi="Arial" w:cs="Arial"/>
                <w:sz w:val="20"/>
                <w:lang w:val="en-GB" w:eastAsia="en-US"/>
              </w:rPr>
              <w:t>and the Completion Date. In assessing</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this event, only the working days which exceed this limit and on which work is prevented by</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no other cause are taken into account.</w:t>
            </w:r>
          </w:p>
          <w:p w14:paraId="7E6F8204"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5FE8EAC6" w14:textId="7DB88968"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(10) Either Party notifies the other of a correction to an assumption made for the assessment</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of a compensation event.</w:t>
            </w:r>
          </w:p>
          <w:p w14:paraId="2B7C5EBB"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058392B6" w14:textId="5D4B00D3"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(11) An event which</w:t>
            </w:r>
          </w:p>
          <w:p w14:paraId="216B9724"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23A00F5C" w14:textId="3791F68D"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w:t>
            </w:r>
          </w:p>
          <w:p w14:paraId="75AC5B15"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10350F4B" w14:textId="77777777" w:rsidR="00865E62"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by the</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Completion Date</w:t>
            </w:r>
            <w:r w:rsidR="00865E62">
              <w:rPr>
                <w:rFonts w:ascii="Arial" w:eastAsiaTheme="minorHAnsi" w:hAnsi="Arial" w:cs="Arial"/>
                <w:sz w:val="20"/>
                <w:lang w:val="en-GB" w:eastAsia="en-US"/>
              </w:rPr>
              <w:t xml:space="preserve"> </w:t>
            </w:r>
          </w:p>
          <w:p w14:paraId="16C666ED" w14:textId="77777777" w:rsidR="00865E62" w:rsidRDefault="00865E62" w:rsidP="004A0F98">
            <w:pPr>
              <w:autoSpaceDE w:val="0"/>
              <w:autoSpaceDN w:val="0"/>
              <w:adjustRightInd w:val="0"/>
              <w:spacing w:line="240" w:lineRule="auto"/>
              <w:rPr>
                <w:rFonts w:ascii="Arial" w:eastAsiaTheme="minorHAnsi" w:hAnsi="Arial" w:cs="Arial"/>
                <w:sz w:val="20"/>
                <w:lang w:val="en-GB" w:eastAsia="en-US"/>
              </w:rPr>
            </w:pPr>
          </w:p>
          <w:p w14:paraId="38B5880D" w14:textId="5E9860C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and which</w:t>
            </w:r>
          </w:p>
          <w:p w14:paraId="166B8718"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64F4E761" w14:textId="3545C81C" w:rsidR="004F7ED4" w:rsidRDefault="00AC224C"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neither Party could prevent,</w:t>
            </w:r>
          </w:p>
          <w:p w14:paraId="511AA300" w14:textId="77777777" w:rsidR="0037527C" w:rsidRDefault="0037527C" w:rsidP="004A0F98">
            <w:pPr>
              <w:rPr>
                <w:rFonts w:ascii="Arial" w:eastAsiaTheme="minorHAnsi" w:hAnsi="Arial" w:cs="Arial"/>
                <w:sz w:val="20"/>
                <w:lang w:val="en-GB" w:eastAsia="en-US"/>
              </w:rPr>
            </w:pPr>
          </w:p>
          <w:p w14:paraId="3BD8C407" w14:textId="32176C51" w:rsidR="00B5458B" w:rsidRDefault="00B5458B"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experienced subcontractor would have judged, at the date of the </w:t>
            </w:r>
            <w:r w:rsidRPr="00172C4C">
              <w:rPr>
                <w:rFonts w:ascii="Arial" w:eastAsiaTheme="minorHAnsi" w:hAnsi="Arial" w:cs="Arial"/>
                <w:i/>
                <w:iCs/>
                <w:sz w:val="20"/>
                <w:lang w:val="en-GB" w:eastAsia="en-US"/>
              </w:rPr>
              <w:t>Subcontractor’s</w:t>
            </w:r>
            <w:r w:rsidR="0037527C">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Offer, to have such a small chance of occurring that it would have been unreasonable to</w:t>
            </w:r>
            <w:r w:rsidR="0037527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allowed for it and</w:t>
            </w:r>
          </w:p>
          <w:p w14:paraId="47A3343F" w14:textId="77777777" w:rsidR="0037527C" w:rsidRPr="0037527C" w:rsidRDefault="0037527C" w:rsidP="004A0F98">
            <w:pPr>
              <w:autoSpaceDE w:val="0"/>
              <w:autoSpaceDN w:val="0"/>
              <w:adjustRightInd w:val="0"/>
              <w:spacing w:line="240" w:lineRule="auto"/>
              <w:rPr>
                <w:rFonts w:ascii="Arial" w:eastAsiaTheme="minorHAnsi" w:hAnsi="Arial" w:cs="Arial"/>
                <w:i/>
                <w:iCs/>
                <w:sz w:val="20"/>
                <w:lang w:val="en-GB" w:eastAsia="en-US"/>
              </w:rPr>
            </w:pPr>
          </w:p>
          <w:p w14:paraId="05E50B8D" w14:textId="5B18200A" w:rsidR="00B5458B" w:rsidRDefault="00B5458B"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is not one of the other compensation events stated in the subcontract.</w:t>
            </w:r>
          </w:p>
          <w:p w14:paraId="47920097" w14:textId="77777777" w:rsidR="0037527C" w:rsidRPr="00172C4C" w:rsidRDefault="0037527C" w:rsidP="004A0F98">
            <w:pPr>
              <w:rPr>
                <w:rFonts w:ascii="Arial" w:eastAsiaTheme="minorHAnsi" w:hAnsi="Arial" w:cs="Arial"/>
                <w:sz w:val="20"/>
                <w:lang w:val="en-GB" w:eastAsia="en-US"/>
              </w:rPr>
            </w:pPr>
          </w:p>
          <w:p w14:paraId="2541498F" w14:textId="3EF8CCE1" w:rsidR="00B5458B" w:rsidRDefault="00B5458B" w:rsidP="004A0F98">
            <w:pPr>
              <w:rPr>
                <w:rFonts w:ascii="Arial" w:eastAsiaTheme="minorHAnsi" w:hAnsi="Arial" w:cs="Arial"/>
                <w:sz w:val="20"/>
                <w:lang w:val="en-GB" w:eastAsia="en-US"/>
              </w:rPr>
            </w:pPr>
            <w:r w:rsidRPr="00172C4C">
              <w:rPr>
                <w:rFonts w:ascii="Arial" w:eastAsiaTheme="minorHAnsi" w:hAnsi="Arial" w:cs="Arial"/>
                <w:color w:val="auto"/>
                <w:sz w:val="20"/>
                <w:lang w:val="en-GB" w:eastAsia="en-US"/>
              </w:rPr>
              <w:t xml:space="preserve">(12)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gives an instruction to correct a mistake in the Price List.</w:t>
            </w:r>
          </w:p>
          <w:p w14:paraId="7AA61620" w14:textId="490521F7" w:rsidR="00830EE0" w:rsidRPr="00172C4C" w:rsidRDefault="00830EE0" w:rsidP="004A0F98">
            <w:pPr>
              <w:rPr>
                <w:rFonts w:ascii="Arial" w:hAnsi="Arial" w:cs="Arial"/>
                <w:color w:val="auto"/>
                <w:sz w:val="20"/>
              </w:rPr>
            </w:pPr>
          </w:p>
        </w:tc>
      </w:tr>
      <w:tr w:rsidR="004F7ED4" w14:paraId="6F6981C9" w14:textId="77777777" w:rsidTr="0006408B">
        <w:trPr>
          <w:trHeight w:val="50"/>
        </w:trPr>
        <w:tc>
          <w:tcPr>
            <w:tcW w:w="2740" w:type="dxa"/>
            <w:tcBorders>
              <w:top w:val="nil"/>
              <w:left w:val="nil"/>
              <w:bottom w:val="nil"/>
              <w:right w:val="nil"/>
            </w:tcBorders>
          </w:tcPr>
          <w:p w14:paraId="1BCFE49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18150A5" w14:textId="7E12359E" w:rsidR="004F7ED4" w:rsidRDefault="002702C5" w:rsidP="004A0F98">
            <w:pPr>
              <w:rPr>
                <w:rFonts w:ascii="Arial" w:hAnsi="Arial" w:cs="Arial"/>
                <w:color w:val="auto"/>
                <w:sz w:val="20"/>
              </w:rPr>
            </w:pPr>
            <w:r>
              <w:rPr>
                <w:rFonts w:ascii="Arial" w:hAnsi="Arial" w:cs="Arial"/>
                <w:color w:val="auto"/>
                <w:sz w:val="20"/>
              </w:rPr>
              <w:t>60.2</w:t>
            </w:r>
          </w:p>
        </w:tc>
        <w:tc>
          <w:tcPr>
            <w:tcW w:w="6877" w:type="dxa"/>
            <w:tcBorders>
              <w:top w:val="nil"/>
              <w:left w:val="nil"/>
              <w:bottom w:val="nil"/>
              <w:right w:val="nil"/>
            </w:tcBorders>
          </w:tcPr>
          <w:p w14:paraId="307B5303" w14:textId="3C2954BE"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In judging the physical conditions for the purposes of assessing any compensation event, the</w:t>
            </w:r>
            <w:r w:rsidR="00B5458B">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is assumed to have taken into</w:t>
            </w:r>
            <w:r w:rsidR="00B5458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account</w:t>
            </w:r>
          </w:p>
          <w:p w14:paraId="18A4C64E"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062C5EE1" w14:textId="44BBB887"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Site Information,</w:t>
            </w:r>
          </w:p>
          <w:p w14:paraId="70A2FC2A"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6F408779" w14:textId="4988151F"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publicly available information referred to in the Site Information,</w:t>
            </w:r>
          </w:p>
          <w:p w14:paraId="049F1444"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199A0D78" w14:textId="65D92B8C"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information obtainable from a visual inspection of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and</w:t>
            </w:r>
          </w:p>
          <w:p w14:paraId="57689890"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4B29F109" w14:textId="39391BB0" w:rsidR="004F7ED4"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other information which an experienced subcontractor could reasonably be expected to</w:t>
            </w:r>
            <w:r w:rsidR="00B5458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or to obtain.</w:t>
            </w:r>
          </w:p>
          <w:p w14:paraId="5EE810B8"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28FF90FA" w14:textId="24808B5B" w:rsidR="00AC224C" w:rsidRPr="00172C4C" w:rsidRDefault="00AC224C" w:rsidP="004A0F98">
            <w:pPr>
              <w:rPr>
                <w:rFonts w:ascii="Arial" w:hAnsi="Arial" w:cs="Arial"/>
                <w:color w:val="auto"/>
                <w:sz w:val="20"/>
              </w:rPr>
            </w:pPr>
          </w:p>
        </w:tc>
      </w:tr>
      <w:tr w:rsidR="004F7ED4" w14:paraId="45D95C2B" w14:textId="77777777" w:rsidTr="0006408B">
        <w:trPr>
          <w:trHeight w:val="50"/>
        </w:trPr>
        <w:tc>
          <w:tcPr>
            <w:tcW w:w="2740" w:type="dxa"/>
            <w:tcBorders>
              <w:top w:val="nil"/>
              <w:left w:val="nil"/>
              <w:bottom w:val="nil"/>
              <w:right w:val="nil"/>
            </w:tcBorders>
          </w:tcPr>
          <w:p w14:paraId="0886AF94" w14:textId="6BC2169F" w:rsidR="004F7ED4" w:rsidRDefault="002702C5" w:rsidP="004A0F98">
            <w:pPr>
              <w:rPr>
                <w:rFonts w:ascii="Arial" w:hAnsi="Arial" w:cs="Arial"/>
                <w:color w:val="auto"/>
                <w:sz w:val="20"/>
              </w:rPr>
            </w:pPr>
            <w:r>
              <w:rPr>
                <w:rFonts w:ascii="Arial" w:hAnsi="Arial" w:cs="Arial"/>
                <w:color w:val="auto"/>
                <w:sz w:val="20"/>
              </w:rPr>
              <w:t>Notifying compensation event</w:t>
            </w:r>
          </w:p>
        </w:tc>
        <w:tc>
          <w:tcPr>
            <w:tcW w:w="851" w:type="dxa"/>
            <w:tcBorders>
              <w:top w:val="nil"/>
              <w:left w:val="nil"/>
              <w:bottom w:val="nil"/>
              <w:right w:val="nil"/>
            </w:tcBorders>
          </w:tcPr>
          <w:p w14:paraId="320A8028" w14:textId="1E2BB253" w:rsidR="004F7ED4" w:rsidRDefault="002702C5" w:rsidP="004A0F98">
            <w:pPr>
              <w:rPr>
                <w:rFonts w:ascii="Arial" w:hAnsi="Arial" w:cs="Arial"/>
                <w:color w:val="auto"/>
                <w:sz w:val="20"/>
              </w:rPr>
            </w:pPr>
            <w:r>
              <w:rPr>
                <w:rFonts w:ascii="Arial" w:hAnsi="Arial" w:cs="Arial"/>
                <w:color w:val="auto"/>
                <w:sz w:val="20"/>
              </w:rPr>
              <w:t>61</w:t>
            </w:r>
          </w:p>
        </w:tc>
        <w:tc>
          <w:tcPr>
            <w:tcW w:w="6877" w:type="dxa"/>
            <w:tcBorders>
              <w:top w:val="nil"/>
              <w:left w:val="nil"/>
              <w:bottom w:val="nil"/>
              <w:right w:val="nil"/>
            </w:tcBorders>
          </w:tcPr>
          <w:p w14:paraId="57E34BA2" w14:textId="77777777" w:rsidR="004F7ED4" w:rsidRPr="00172C4C" w:rsidRDefault="004F7ED4" w:rsidP="004A0F98">
            <w:pPr>
              <w:rPr>
                <w:rFonts w:ascii="Arial" w:hAnsi="Arial" w:cs="Arial"/>
                <w:color w:val="auto"/>
                <w:sz w:val="20"/>
              </w:rPr>
            </w:pPr>
          </w:p>
        </w:tc>
      </w:tr>
      <w:tr w:rsidR="004F7ED4" w14:paraId="12EBE68B" w14:textId="77777777" w:rsidTr="0006408B">
        <w:trPr>
          <w:trHeight w:val="50"/>
        </w:trPr>
        <w:tc>
          <w:tcPr>
            <w:tcW w:w="2740" w:type="dxa"/>
            <w:tcBorders>
              <w:top w:val="nil"/>
              <w:left w:val="nil"/>
              <w:bottom w:val="nil"/>
              <w:right w:val="nil"/>
            </w:tcBorders>
          </w:tcPr>
          <w:p w14:paraId="4B641AD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A673F44" w14:textId="4B653288" w:rsidR="004F7ED4" w:rsidRDefault="002702C5" w:rsidP="004A0F98">
            <w:pPr>
              <w:rPr>
                <w:rFonts w:ascii="Arial" w:hAnsi="Arial" w:cs="Arial"/>
                <w:color w:val="auto"/>
                <w:sz w:val="20"/>
              </w:rPr>
            </w:pPr>
            <w:r>
              <w:rPr>
                <w:rFonts w:ascii="Arial" w:hAnsi="Arial" w:cs="Arial"/>
                <w:color w:val="auto"/>
                <w:sz w:val="20"/>
              </w:rPr>
              <w:t>61.1</w:t>
            </w:r>
          </w:p>
        </w:tc>
        <w:tc>
          <w:tcPr>
            <w:tcW w:w="6877" w:type="dxa"/>
            <w:tcBorders>
              <w:top w:val="nil"/>
              <w:left w:val="nil"/>
              <w:bottom w:val="nil"/>
              <w:right w:val="nil"/>
            </w:tcBorders>
          </w:tcPr>
          <w:p w14:paraId="141BBC95" w14:textId="77777777" w:rsidR="004F7ED4" w:rsidRDefault="002702C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notify the other of an event which has happened or</w:t>
            </w:r>
            <w:r w:rsidR="0037527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which they expect to happen as a compensation event.</w:t>
            </w:r>
          </w:p>
          <w:p w14:paraId="45F2E945" w14:textId="4DC4DB3E" w:rsidR="002661D7" w:rsidRPr="0037527C"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510F184" w14:textId="77777777" w:rsidTr="0006408B">
        <w:trPr>
          <w:trHeight w:val="50"/>
        </w:trPr>
        <w:tc>
          <w:tcPr>
            <w:tcW w:w="2740" w:type="dxa"/>
            <w:tcBorders>
              <w:top w:val="nil"/>
              <w:left w:val="nil"/>
              <w:bottom w:val="nil"/>
              <w:right w:val="nil"/>
            </w:tcBorders>
          </w:tcPr>
          <w:p w14:paraId="266BECE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56BCC0F" w14:textId="1538453C" w:rsidR="004F7ED4" w:rsidRDefault="002702C5" w:rsidP="004A0F98">
            <w:pPr>
              <w:rPr>
                <w:rFonts w:ascii="Arial" w:hAnsi="Arial" w:cs="Arial"/>
                <w:color w:val="auto"/>
                <w:sz w:val="20"/>
              </w:rPr>
            </w:pPr>
            <w:r>
              <w:rPr>
                <w:rFonts w:ascii="Arial" w:hAnsi="Arial" w:cs="Arial"/>
                <w:color w:val="auto"/>
                <w:sz w:val="20"/>
              </w:rPr>
              <w:t>61.2</w:t>
            </w:r>
          </w:p>
        </w:tc>
        <w:tc>
          <w:tcPr>
            <w:tcW w:w="6877" w:type="dxa"/>
            <w:tcBorders>
              <w:top w:val="nil"/>
              <w:left w:val="nil"/>
              <w:bottom w:val="nil"/>
              <w:right w:val="nil"/>
            </w:tcBorders>
          </w:tcPr>
          <w:p w14:paraId="2C80F62A" w14:textId="77777777" w:rsidR="004F7ED4" w:rsidRDefault="002702C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notifies the compensation event, it also instructs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submit a quotation for the compensation event.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submits the quotation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within one week of being instructed 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do so by the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 xml:space="preserve">. 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notifies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compensation event, it submits a quotation with the notification.</w:t>
            </w:r>
          </w:p>
          <w:p w14:paraId="63801E22" w14:textId="786096AA"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33B586F" w14:textId="77777777" w:rsidTr="0006408B">
        <w:trPr>
          <w:trHeight w:val="50"/>
        </w:trPr>
        <w:tc>
          <w:tcPr>
            <w:tcW w:w="2740" w:type="dxa"/>
            <w:tcBorders>
              <w:top w:val="nil"/>
              <w:left w:val="nil"/>
              <w:bottom w:val="nil"/>
              <w:right w:val="nil"/>
            </w:tcBorders>
          </w:tcPr>
          <w:p w14:paraId="410CE06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60A6CBF" w14:textId="0C5BA22F" w:rsidR="004F7ED4" w:rsidRDefault="002702C5" w:rsidP="004A0F98">
            <w:pPr>
              <w:rPr>
                <w:rFonts w:ascii="Arial" w:hAnsi="Arial" w:cs="Arial"/>
                <w:color w:val="auto"/>
                <w:sz w:val="20"/>
              </w:rPr>
            </w:pPr>
            <w:r>
              <w:rPr>
                <w:rFonts w:ascii="Arial" w:hAnsi="Arial" w:cs="Arial"/>
                <w:color w:val="auto"/>
                <w:sz w:val="20"/>
              </w:rPr>
              <w:t>61.3</w:t>
            </w:r>
          </w:p>
        </w:tc>
        <w:tc>
          <w:tcPr>
            <w:tcW w:w="6877" w:type="dxa"/>
            <w:tcBorders>
              <w:top w:val="nil"/>
              <w:left w:val="nil"/>
              <w:bottom w:val="nil"/>
              <w:right w:val="nil"/>
            </w:tcBorders>
          </w:tcPr>
          <w:p w14:paraId="7193E8EE" w14:textId="77777777" w:rsidR="004F7ED4" w:rsidRDefault="002702C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notify a compensation event within three weeks of becoming</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aware that the event has happened the Prices and Completion Date are not changed</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unless the event arises from a correction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to an assumption stated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or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giving an instruction or changing an earlier decision.</w:t>
            </w:r>
          </w:p>
          <w:p w14:paraId="78FAA93C" w14:textId="2CDE9201"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FE38E8E" w14:textId="77777777" w:rsidTr="0006408B">
        <w:trPr>
          <w:trHeight w:val="50"/>
        </w:trPr>
        <w:tc>
          <w:tcPr>
            <w:tcW w:w="2740" w:type="dxa"/>
            <w:tcBorders>
              <w:top w:val="nil"/>
              <w:left w:val="nil"/>
              <w:bottom w:val="nil"/>
              <w:right w:val="nil"/>
            </w:tcBorders>
          </w:tcPr>
          <w:p w14:paraId="28A7231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EF970F0" w14:textId="4BC9CFA9" w:rsidR="004F7ED4" w:rsidRDefault="00610F49" w:rsidP="004A0F98">
            <w:pPr>
              <w:rPr>
                <w:rFonts w:ascii="Arial" w:hAnsi="Arial" w:cs="Arial"/>
                <w:color w:val="auto"/>
                <w:sz w:val="20"/>
              </w:rPr>
            </w:pPr>
            <w:r>
              <w:rPr>
                <w:rFonts w:ascii="Arial" w:hAnsi="Arial" w:cs="Arial"/>
                <w:color w:val="auto"/>
                <w:sz w:val="20"/>
              </w:rPr>
              <w:t>61.5</w:t>
            </w:r>
          </w:p>
        </w:tc>
        <w:tc>
          <w:tcPr>
            <w:tcW w:w="6877" w:type="dxa"/>
            <w:tcBorders>
              <w:top w:val="nil"/>
              <w:left w:val="nil"/>
              <w:bottom w:val="nil"/>
              <w:right w:val="nil"/>
            </w:tcBorders>
          </w:tcPr>
          <w:p w14:paraId="5DDAB17B" w14:textId="77777777" w:rsidR="004F7ED4" w:rsidRDefault="00610F4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 compensation event is not notified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or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after the issue of</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Defects Certificate.</w:t>
            </w:r>
          </w:p>
          <w:p w14:paraId="326E6348" w14:textId="537C2D17"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C67417" w14:textId="77777777" w:rsidTr="0006408B">
        <w:trPr>
          <w:trHeight w:val="50"/>
        </w:trPr>
        <w:tc>
          <w:tcPr>
            <w:tcW w:w="2740" w:type="dxa"/>
            <w:tcBorders>
              <w:top w:val="nil"/>
              <w:left w:val="nil"/>
              <w:bottom w:val="nil"/>
              <w:right w:val="nil"/>
            </w:tcBorders>
          </w:tcPr>
          <w:p w14:paraId="6796CAA0" w14:textId="35AA9A14" w:rsidR="004F7ED4" w:rsidRDefault="00903964" w:rsidP="004A0F98">
            <w:pPr>
              <w:rPr>
                <w:rFonts w:ascii="Arial" w:hAnsi="Arial" w:cs="Arial"/>
                <w:color w:val="auto"/>
                <w:sz w:val="20"/>
              </w:rPr>
            </w:pPr>
            <w:r>
              <w:rPr>
                <w:rFonts w:ascii="Arial" w:hAnsi="Arial" w:cs="Arial"/>
                <w:color w:val="auto"/>
                <w:sz w:val="20"/>
              </w:rPr>
              <w:t>Quotations for compensation events</w:t>
            </w:r>
          </w:p>
        </w:tc>
        <w:tc>
          <w:tcPr>
            <w:tcW w:w="851" w:type="dxa"/>
            <w:tcBorders>
              <w:top w:val="nil"/>
              <w:left w:val="nil"/>
              <w:bottom w:val="nil"/>
              <w:right w:val="nil"/>
            </w:tcBorders>
          </w:tcPr>
          <w:p w14:paraId="1EE8549D" w14:textId="3534BE53" w:rsidR="004F7ED4" w:rsidRDefault="00903964" w:rsidP="004A0F98">
            <w:pPr>
              <w:rPr>
                <w:rFonts w:ascii="Arial" w:hAnsi="Arial" w:cs="Arial"/>
                <w:color w:val="auto"/>
                <w:sz w:val="20"/>
              </w:rPr>
            </w:pPr>
            <w:r>
              <w:rPr>
                <w:rFonts w:ascii="Arial" w:hAnsi="Arial" w:cs="Arial"/>
                <w:color w:val="auto"/>
                <w:sz w:val="20"/>
              </w:rPr>
              <w:t>62</w:t>
            </w:r>
          </w:p>
        </w:tc>
        <w:tc>
          <w:tcPr>
            <w:tcW w:w="6877" w:type="dxa"/>
            <w:tcBorders>
              <w:top w:val="nil"/>
              <w:left w:val="nil"/>
              <w:bottom w:val="nil"/>
              <w:right w:val="nil"/>
            </w:tcBorders>
          </w:tcPr>
          <w:p w14:paraId="51E00133" w14:textId="77777777" w:rsidR="004F7ED4" w:rsidRDefault="004F7ED4" w:rsidP="004A0F98">
            <w:pPr>
              <w:rPr>
                <w:rFonts w:ascii="Arial" w:hAnsi="Arial" w:cs="Arial"/>
                <w:color w:val="auto"/>
                <w:sz w:val="20"/>
              </w:rPr>
            </w:pPr>
          </w:p>
          <w:p w14:paraId="66964308" w14:textId="77777777" w:rsidR="002661D7" w:rsidRDefault="002661D7" w:rsidP="004A0F98">
            <w:pPr>
              <w:rPr>
                <w:rFonts w:ascii="Arial" w:hAnsi="Arial" w:cs="Arial"/>
                <w:color w:val="auto"/>
                <w:sz w:val="20"/>
              </w:rPr>
            </w:pPr>
          </w:p>
          <w:p w14:paraId="5202C182" w14:textId="199AE6D5" w:rsidR="002661D7" w:rsidRPr="00172C4C" w:rsidRDefault="002661D7" w:rsidP="004A0F98">
            <w:pPr>
              <w:rPr>
                <w:rFonts w:ascii="Arial" w:hAnsi="Arial" w:cs="Arial"/>
                <w:color w:val="auto"/>
                <w:sz w:val="20"/>
              </w:rPr>
            </w:pPr>
          </w:p>
        </w:tc>
      </w:tr>
      <w:tr w:rsidR="004F7ED4" w14:paraId="399204BA" w14:textId="77777777" w:rsidTr="0006408B">
        <w:trPr>
          <w:trHeight w:val="50"/>
        </w:trPr>
        <w:tc>
          <w:tcPr>
            <w:tcW w:w="2740" w:type="dxa"/>
            <w:tcBorders>
              <w:top w:val="nil"/>
              <w:left w:val="nil"/>
              <w:bottom w:val="nil"/>
              <w:right w:val="nil"/>
            </w:tcBorders>
          </w:tcPr>
          <w:p w14:paraId="5DD2FC8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22F1939" w14:textId="6E2DC40E" w:rsidR="004F7ED4" w:rsidRDefault="00903964" w:rsidP="004A0F98">
            <w:pPr>
              <w:rPr>
                <w:rFonts w:ascii="Arial" w:hAnsi="Arial" w:cs="Arial"/>
                <w:color w:val="auto"/>
                <w:sz w:val="20"/>
              </w:rPr>
            </w:pPr>
            <w:r>
              <w:rPr>
                <w:rFonts w:ascii="Arial" w:hAnsi="Arial" w:cs="Arial"/>
                <w:color w:val="auto"/>
                <w:sz w:val="20"/>
              </w:rPr>
              <w:t>62.1</w:t>
            </w:r>
          </w:p>
        </w:tc>
        <w:tc>
          <w:tcPr>
            <w:tcW w:w="6877" w:type="dxa"/>
            <w:tcBorders>
              <w:top w:val="nil"/>
              <w:left w:val="nil"/>
              <w:bottom w:val="nil"/>
              <w:right w:val="nil"/>
            </w:tcBorders>
          </w:tcPr>
          <w:p w14:paraId="0CBCED28" w14:textId="77777777" w:rsidR="004F7ED4" w:rsidRDefault="00610F4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quotation for a compensation event comprises proposed changes to the Prices and</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Completion Date assessed by the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submits details of its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assessment with each quotation. If the effects of a compensation event are too uncertain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to be forecast</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reasonably,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states assumptions about the compensation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event in the quotation. Assessment of the compensation event is based 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these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assumptions. If any of them is later found to have been wrong, either Party may notify a</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correction to the other Party.</w:t>
            </w:r>
          </w:p>
          <w:p w14:paraId="63E74013" w14:textId="2EA1B581"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A7B8F3A" w14:textId="77777777" w:rsidTr="0006408B">
        <w:trPr>
          <w:trHeight w:val="50"/>
        </w:trPr>
        <w:tc>
          <w:tcPr>
            <w:tcW w:w="2740" w:type="dxa"/>
            <w:tcBorders>
              <w:top w:val="nil"/>
              <w:left w:val="nil"/>
              <w:bottom w:val="nil"/>
              <w:right w:val="nil"/>
            </w:tcBorders>
          </w:tcPr>
          <w:p w14:paraId="0B3404A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5A24231" w14:textId="723FEEE8" w:rsidR="004F7ED4" w:rsidRDefault="00903964" w:rsidP="004A0F98">
            <w:pPr>
              <w:rPr>
                <w:rFonts w:ascii="Arial" w:hAnsi="Arial" w:cs="Arial"/>
                <w:color w:val="auto"/>
                <w:sz w:val="20"/>
              </w:rPr>
            </w:pPr>
            <w:r>
              <w:rPr>
                <w:rFonts w:ascii="Arial" w:hAnsi="Arial" w:cs="Arial"/>
                <w:color w:val="auto"/>
                <w:sz w:val="20"/>
              </w:rPr>
              <w:t>62.2</w:t>
            </w:r>
          </w:p>
        </w:tc>
        <w:tc>
          <w:tcPr>
            <w:tcW w:w="6877" w:type="dxa"/>
            <w:tcBorders>
              <w:top w:val="nil"/>
              <w:left w:val="nil"/>
              <w:bottom w:val="nil"/>
              <w:right w:val="nil"/>
            </w:tcBorders>
          </w:tcPr>
          <w:p w14:paraId="47652ACB" w14:textId="6783814B" w:rsidR="00610F49" w:rsidRDefault="00610F49"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iCs/>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replies within the period stated in the Subcontract Data after the</w:t>
            </w:r>
            <w:r w:rsidR="002661D7">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 xml:space="preserve">submission. 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decides that an event notified by the</w:t>
            </w:r>
            <w:r w:rsidR="002661D7">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w:t>
            </w:r>
          </w:p>
          <w:p w14:paraId="3B03F5A9" w14:textId="77777777" w:rsidR="002661D7" w:rsidRPr="002661D7" w:rsidRDefault="002661D7" w:rsidP="004A0F98">
            <w:pPr>
              <w:autoSpaceDE w:val="0"/>
              <w:autoSpaceDN w:val="0"/>
              <w:adjustRightInd w:val="0"/>
              <w:spacing w:line="240" w:lineRule="auto"/>
              <w:rPr>
                <w:rFonts w:ascii="Arial" w:eastAsiaTheme="minorHAnsi" w:hAnsi="Arial" w:cs="Arial"/>
                <w:sz w:val="20"/>
                <w:lang w:val="en-GB" w:eastAsia="en-US"/>
              </w:rPr>
            </w:pPr>
          </w:p>
          <w:p w14:paraId="0F2789B0" w14:textId="21F41EF3" w:rsidR="00610F49" w:rsidRDefault="00610F49"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arises from the fault of the </w:t>
            </w:r>
            <w:r w:rsidRPr="00172C4C">
              <w:rPr>
                <w:rFonts w:ascii="Arial" w:eastAsiaTheme="minorHAnsi" w:hAnsi="Arial" w:cs="Arial"/>
                <w:i/>
                <w:iCs/>
                <w:sz w:val="20"/>
                <w:lang w:val="en-GB" w:eastAsia="en-US"/>
              </w:rPr>
              <w:t>Subcontractor,</w:t>
            </w:r>
          </w:p>
          <w:p w14:paraId="2D541FDA" w14:textId="77777777" w:rsidR="002661D7" w:rsidRPr="00172C4C" w:rsidRDefault="002661D7" w:rsidP="004A0F98">
            <w:pPr>
              <w:autoSpaceDE w:val="0"/>
              <w:autoSpaceDN w:val="0"/>
              <w:adjustRightInd w:val="0"/>
              <w:spacing w:line="240" w:lineRule="auto"/>
              <w:rPr>
                <w:rFonts w:ascii="Arial" w:eastAsiaTheme="minorHAnsi" w:hAnsi="Arial" w:cs="Arial"/>
                <w:i/>
                <w:iCs/>
                <w:sz w:val="20"/>
                <w:lang w:val="en-GB" w:eastAsia="en-US"/>
              </w:rPr>
            </w:pPr>
          </w:p>
          <w:p w14:paraId="7AD9D38A" w14:textId="0F56C44B"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has not happened and is not expected to happen,</w:t>
            </w:r>
          </w:p>
          <w:p w14:paraId="0EB51969"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11955497" w14:textId="549C9268"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has not been notified within the timescales set out in these </w:t>
            </w:r>
            <w:r w:rsidRPr="00172C4C">
              <w:rPr>
                <w:rFonts w:ascii="Arial" w:eastAsiaTheme="minorHAnsi" w:hAnsi="Arial" w:cs="Arial"/>
                <w:i/>
                <w:iCs/>
                <w:sz w:val="20"/>
                <w:lang w:val="en-GB" w:eastAsia="en-US"/>
              </w:rPr>
              <w:t xml:space="preserve">conditions of subcontract </w:t>
            </w:r>
            <w:r w:rsidRPr="00172C4C">
              <w:rPr>
                <w:rFonts w:ascii="Arial" w:eastAsiaTheme="minorHAnsi" w:hAnsi="Arial" w:cs="Arial"/>
                <w:sz w:val="20"/>
                <w:lang w:val="en-GB" w:eastAsia="en-US"/>
              </w:rPr>
              <w:t>or</w:t>
            </w:r>
          </w:p>
          <w:p w14:paraId="15A981A4"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278DE98B" w14:textId="77777777" w:rsidR="002661D7"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is not one of the compensation events stated in the subcontract</w:t>
            </w:r>
          </w:p>
          <w:p w14:paraId="20392050" w14:textId="77777777" w:rsidR="002661D7" w:rsidRDefault="002661D7" w:rsidP="004A0F98">
            <w:pPr>
              <w:autoSpaceDE w:val="0"/>
              <w:autoSpaceDN w:val="0"/>
              <w:adjustRightInd w:val="0"/>
              <w:spacing w:line="240" w:lineRule="auto"/>
              <w:rPr>
                <w:rFonts w:ascii="Arial" w:eastAsiaTheme="minorHAnsi" w:hAnsi="Arial" w:cs="Arial"/>
                <w:sz w:val="20"/>
                <w:lang w:val="en-GB" w:eastAsia="en-US"/>
              </w:rPr>
            </w:pPr>
          </w:p>
          <w:p w14:paraId="03F05E26" w14:textId="4A99691D"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notifies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that the Prices and Completion Date are not to be</w:t>
            </w:r>
            <w:r w:rsidR="002661D7">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changed.</w:t>
            </w:r>
          </w:p>
          <w:p w14:paraId="5F764DB5"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586037CC" w14:textId="5A17A4D1"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decides otherwise, it notifies the </w:t>
            </w:r>
            <w:r w:rsidRPr="00172C4C">
              <w:rPr>
                <w:rFonts w:ascii="Arial" w:eastAsiaTheme="minorHAnsi" w:hAnsi="Arial" w:cs="Arial"/>
                <w:i/>
                <w:iCs/>
                <w:sz w:val="20"/>
                <w:lang w:val="en-GB" w:eastAsia="en-US"/>
              </w:rPr>
              <w:t>Subcontractor</w:t>
            </w:r>
            <w:r w:rsidR="002661D7">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accordingly and includes in</w:t>
            </w:r>
            <w:r w:rsidR="002661D7">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the notice</w:t>
            </w:r>
          </w:p>
          <w:p w14:paraId="581AD591"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7E4968E5" w14:textId="18800E3E"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acceptance of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quotation or</w:t>
            </w:r>
          </w:p>
          <w:p w14:paraId="03AF2FF4"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08065602" w14:textId="77777777" w:rsidR="004F7ED4"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 statement that it does not agree with the quotation and details of the </w:t>
            </w:r>
            <w:r w:rsidRPr="00172C4C">
              <w:rPr>
                <w:rFonts w:ascii="Arial" w:eastAsiaTheme="minorHAnsi" w:hAnsi="Arial" w:cs="Arial"/>
                <w:i/>
                <w:iCs/>
                <w:sz w:val="20"/>
                <w:lang w:val="en-GB" w:eastAsia="en-US"/>
              </w:rPr>
              <w:t>Contractor’s</w:t>
            </w:r>
            <w:r w:rsidR="002661D7">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own assessment.</w:t>
            </w:r>
          </w:p>
          <w:p w14:paraId="1CD24A5D" w14:textId="4AADC90A" w:rsidR="002661D7" w:rsidRPr="002661D7" w:rsidRDefault="002661D7" w:rsidP="004A0F98">
            <w:pPr>
              <w:autoSpaceDE w:val="0"/>
              <w:autoSpaceDN w:val="0"/>
              <w:adjustRightInd w:val="0"/>
              <w:spacing w:line="240" w:lineRule="auto"/>
              <w:rPr>
                <w:rFonts w:ascii="Arial" w:eastAsiaTheme="minorHAnsi" w:hAnsi="Arial" w:cs="Arial"/>
                <w:i/>
                <w:iCs/>
                <w:sz w:val="20"/>
                <w:lang w:val="en-GB" w:eastAsia="en-US"/>
              </w:rPr>
            </w:pPr>
          </w:p>
        </w:tc>
      </w:tr>
      <w:tr w:rsidR="004F7ED4" w14:paraId="613BEBBE" w14:textId="77777777" w:rsidTr="0006408B">
        <w:trPr>
          <w:trHeight w:val="50"/>
        </w:trPr>
        <w:tc>
          <w:tcPr>
            <w:tcW w:w="2740" w:type="dxa"/>
            <w:tcBorders>
              <w:top w:val="nil"/>
              <w:left w:val="nil"/>
              <w:bottom w:val="nil"/>
              <w:right w:val="nil"/>
            </w:tcBorders>
          </w:tcPr>
          <w:p w14:paraId="2539FEF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CF786C6" w14:textId="39AC9151" w:rsidR="004F7ED4" w:rsidRDefault="00903964" w:rsidP="004A0F98">
            <w:pPr>
              <w:rPr>
                <w:rFonts w:ascii="Arial" w:hAnsi="Arial" w:cs="Arial"/>
                <w:color w:val="auto"/>
                <w:sz w:val="20"/>
              </w:rPr>
            </w:pPr>
            <w:r>
              <w:rPr>
                <w:rFonts w:ascii="Arial" w:hAnsi="Arial" w:cs="Arial"/>
                <w:color w:val="auto"/>
                <w:sz w:val="20"/>
              </w:rPr>
              <w:t>62.3</w:t>
            </w:r>
          </w:p>
        </w:tc>
        <w:tc>
          <w:tcPr>
            <w:tcW w:w="6877" w:type="dxa"/>
            <w:tcBorders>
              <w:top w:val="nil"/>
              <w:left w:val="nil"/>
              <w:bottom w:val="nil"/>
              <w:right w:val="nil"/>
            </w:tcBorders>
          </w:tcPr>
          <w:p w14:paraId="515ADCEE" w14:textId="77777777" w:rsidR="004F7ED4" w:rsidRDefault="00555A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does not reply to a quotation in accordance with the subcontract and</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within the time allowed, it is treated as acceptance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of the quotation.</w:t>
            </w:r>
          </w:p>
          <w:p w14:paraId="7EFA3E7B" w14:textId="72BCD596"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689A890" w14:textId="77777777" w:rsidTr="0006408B">
        <w:trPr>
          <w:trHeight w:val="50"/>
        </w:trPr>
        <w:tc>
          <w:tcPr>
            <w:tcW w:w="2740" w:type="dxa"/>
            <w:tcBorders>
              <w:top w:val="nil"/>
              <w:left w:val="nil"/>
              <w:bottom w:val="nil"/>
              <w:right w:val="nil"/>
            </w:tcBorders>
          </w:tcPr>
          <w:p w14:paraId="52543E3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4E353F2" w14:textId="1A086E0E" w:rsidR="004F7ED4" w:rsidRDefault="00903964" w:rsidP="004A0F98">
            <w:pPr>
              <w:rPr>
                <w:rFonts w:ascii="Arial" w:hAnsi="Arial" w:cs="Arial"/>
                <w:color w:val="auto"/>
                <w:sz w:val="20"/>
              </w:rPr>
            </w:pPr>
            <w:r>
              <w:rPr>
                <w:rFonts w:ascii="Arial" w:hAnsi="Arial" w:cs="Arial"/>
                <w:color w:val="auto"/>
                <w:sz w:val="20"/>
              </w:rPr>
              <w:t>62.4</w:t>
            </w:r>
          </w:p>
        </w:tc>
        <w:tc>
          <w:tcPr>
            <w:tcW w:w="6877" w:type="dxa"/>
            <w:tcBorders>
              <w:top w:val="nil"/>
              <w:left w:val="nil"/>
              <w:bottom w:val="nil"/>
              <w:right w:val="nil"/>
            </w:tcBorders>
          </w:tcPr>
          <w:p w14:paraId="1A706A3D" w14:textId="77777777" w:rsidR="004F7ED4" w:rsidRDefault="00555A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provide a quotation which the subcontract requires it 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submit in the time allowed,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compensation event and notifies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of 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assessment within one week of when it should have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received 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quotation.</w:t>
            </w:r>
          </w:p>
          <w:p w14:paraId="2018127A" w14:textId="1D63D85F"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BD8AF09" w14:textId="77777777" w:rsidTr="0006408B">
        <w:trPr>
          <w:trHeight w:val="50"/>
        </w:trPr>
        <w:tc>
          <w:tcPr>
            <w:tcW w:w="2740" w:type="dxa"/>
            <w:tcBorders>
              <w:top w:val="nil"/>
              <w:left w:val="nil"/>
              <w:bottom w:val="nil"/>
              <w:right w:val="nil"/>
            </w:tcBorders>
          </w:tcPr>
          <w:p w14:paraId="5E78D96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393136" w14:textId="14BF7304" w:rsidR="004F7ED4" w:rsidRDefault="00903964" w:rsidP="004A0F98">
            <w:pPr>
              <w:rPr>
                <w:rFonts w:ascii="Arial" w:hAnsi="Arial" w:cs="Arial"/>
                <w:color w:val="auto"/>
                <w:sz w:val="20"/>
              </w:rPr>
            </w:pPr>
            <w:r>
              <w:rPr>
                <w:rFonts w:ascii="Arial" w:hAnsi="Arial" w:cs="Arial"/>
                <w:color w:val="auto"/>
                <w:sz w:val="20"/>
              </w:rPr>
              <w:t>62.5</w:t>
            </w:r>
          </w:p>
        </w:tc>
        <w:tc>
          <w:tcPr>
            <w:tcW w:w="6877" w:type="dxa"/>
            <w:tcBorders>
              <w:top w:val="nil"/>
              <w:left w:val="nil"/>
              <w:bottom w:val="nil"/>
              <w:right w:val="nil"/>
            </w:tcBorders>
          </w:tcPr>
          <w:p w14:paraId="3F0FAE4E" w14:textId="77777777" w:rsidR="004F7ED4" w:rsidRDefault="00555A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includes details of its assessment of a compensation event when it</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notifies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of the assessment. If the effects of the compensation event</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are too uncertain to be forecast reasonably,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states assumptions about the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compensation event in the assessment. Assessment of the compensation event is based 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these assumptions. If any of them is later found to have been wrong, either Party may notify</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 correction to the other Party.</w:t>
            </w:r>
          </w:p>
          <w:p w14:paraId="7621DAED" w14:textId="7A703E37"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3B1DF7E" w14:textId="77777777" w:rsidTr="0006408B">
        <w:trPr>
          <w:trHeight w:val="50"/>
        </w:trPr>
        <w:tc>
          <w:tcPr>
            <w:tcW w:w="2740" w:type="dxa"/>
            <w:tcBorders>
              <w:top w:val="nil"/>
              <w:left w:val="nil"/>
              <w:bottom w:val="nil"/>
              <w:right w:val="nil"/>
            </w:tcBorders>
          </w:tcPr>
          <w:p w14:paraId="2961242D" w14:textId="4571EF39" w:rsidR="004F7ED4" w:rsidRDefault="00903964" w:rsidP="004A0F98">
            <w:pPr>
              <w:rPr>
                <w:rFonts w:ascii="Arial" w:hAnsi="Arial" w:cs="Arial"/>
                <w:color w:val="auto"/>
                <w:sz w:val="20"/>
              </w:rPr>
            </w:pPr>
            <w:r>
              <w:rPr>
                <w:rFonts w:ascii="Arial" w:hAnsi="Arial" w:cs="Arial"/>
                <w:color w:val="auto"/>
                <w:sz w:val="20"/>
              </w:rPr>
              <w:t>Assessing compensation events</w:t>
            </w:r>
          </w:p>
        </w:tc>
        <w:tc>
          <w:tcPr>
            <w:tcW w:w="851" w:type="dxa"/>
            <w:tcBorders>
              <w:top w:val="nil"/>
              <w:left w:val="nil"/>
              <w:bottom w:val="nil"/>
              <w:right w:val="nil"/>
            </w:tcBorders>
          </w:tcPr>
          <w:p w14:paraId="0EB59B1B" w14:textId="514E2EAE" w:rsidR="004F7ED4" w:rsidRDefault="00903964" w:rsidP="004A0F98">
            <w:pPr>
              <w:rPr>
                <w:rFonts w:ascii="Arial" w:hAnsi="Arial" w:cs="Arial"/>
                <w:color w:val="auto"/>
                <w:sz w:val="20"/>
              </w:rPr>
            </w:pPr>
            <w:r>
              <w:rPr>
                <w:rFonts w:ascii="Arial" w:hAnsi="Arial" w:cs="Arial"/>
                <w:color w:val="auto"/>
                <w:sz w:val="20"/>
              </w:rPr>
              <w:t>63</w:t>
            </w:r>
          </w:p>
        </w:tc>
        <w:tc>
          <w:tcPr>
            <w:tcW w:w="6877" w:type="dxa"/>
            <w:tcBorders>
              <w:top w:val="nil"/>
              <w:left w:val="nil"/>
              <w:bottom w:val="nil"/>
              <w:right w:val="nil"/>
            </w:tcBorders>
          </w:tcPr>
          <w:p w14:paraId="7ECF6092" w14:textId="77777777" w:rsidR="004F7ED4" w:rsidRDefault="004F7ED4" w:rsidP="004A0F98">
            <w:pPr>
              <w:rPr>
                <w:rFonts w:ascii="Arial" w:hAnsi="Arial" w:cs="Arial"/>
                <w:color w:val="auto"/>
                <w:sz w:val="20"/>
              </w:rPr>
            </w:pPr>
          </w:p>
          <w:p w14:paraId="6D590A99" w14:textId="77777777" w:rsidR="002661D7" w:rsidRDefault="002661D7" w:rsidP="004A0F98">
            <w:pPr>
              <w:rPr>
                <w:rFonts w:ascii="Arial" w:hAnsi="Arial" w:cs="Arial"/>
                <w:color w:val="auto"/>
                <w:sz w:val="20"/>
              </w:rPr>
            </w:pPr>
          </w:p>
          <w:p w14:paraId="680C1C98" w14:textId="74B8B733" w:rsidR="002661D7" w:rsidRPr="00172C4C" w:rsidRDefault="002661D7" w:rsidP="004A0F98">
            <w:pPr>
              <w:rPr>
                <w:rFonts w:ascii="Arial" w:hAnsi="Arial" w:cs="Arial"/>
                <w:color w:val="auto"/>
                <w:sz w:val="20"/>
              </w:rPr>
            </w:pPr>
          </w:p>
        </w:tc>
      </w:tr>
      <w:tr w:rsidR="004F7ED4" w14:paraId="0BF66C21" w14:textId="77777777" w:rsidTr="0006408B">
        <w:trPr>
          <w:trHeight w:val="50"/>
        </w:trPr>
        <w:tc>
          <w:tcPr>
            <w:tcW w:w="2740" w:type="dxa"/>
            <w:tcBorders>
              <w:top w:val="nil"/>
              <w:left w:val="nil"/>
              <w:bottom w:val="nil"/>
              <w:right w:val="nil"/>
            </w:tcBorders>
          </w:tcPr>
          <w:p w14:paraId="4DECB5DE"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D09DA9F" w14:textId="0B2ED0DD" w:rsidR="004F7ED4" w:rsidRDefault="00903964" w:rsidP="004A0F98">
            <w:pPr>
              <w:rPr>
                <w:rFonts w:ascii="Arial" w:hAnsi="Arial" w:cs="Arial"/>
                <w:color w:val="auto"/>
                <w:sz w:val="20"/>
              </w:rPr>
            </w:pPr>
            <w:r>
              <w:rPr>
                <w:rFonts w:ascii="Arial" w:hAnsi="Arial" w:cs="Arial"/>
                <w:color w:val="auto"/>
                <w:sz w:val="20"/>
              </w:rPr>
              <w:t>63.1</w:t>
            </w:r>
          </w:p>
        </w:tc>
        <w:tc>
          <w:tcPr>
            <w:tcW w:w="6877" w:type="dxa"/>
            <w:tcBorders>
              <w:top w:val="nil"/>
              <w:left w:val="nil"/>
              <w:bottom w:val="nil"/>
              <w:right w:val="nil"/>
            </w:tcBorders>
          </w:tcPr>
          <w:p w14:paraId="565AC345" w14:textId="77777777" w:rsidR="004F7ED4" w:rsidRDefault="007F6D1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For a compensation event which only affects the quantities of work shown in the Price List,</w:t>
            </w:r>
            <w:r w:rsidR="002661D7">
              <w:rPr>
                <w:rFonts w:ascii="Arial" w:eastAsiaTheme="minorHAnsi" w:hAnsi="Arial" w:cs="Arial"/>
                <w:color w:val="auto"/>
                <w:sz w:val="20"/>
                <w:lang w:val="en-GB" w:eastAsia="en-US"/>
              </w:rPr>
              <w:t xml:space="preserve"> t</w:t>
            </w:r>
            <w:r w:rsidRPr="00172C4C">
              <w:rPr>
                <w:rFonts w:ascii="Arial" w:eastAsiaTheme="minorHAnsi" w:hAnsi="Arial" w:cs="Arial"/>
                <w:color w:val="auto"/>
                <w:sz w:val="20"/>
                <w:lang w:val="en-GB" w:eastAsia="en-US"/>
              </w:rPr>
              <w:t>he change to the Prices is assessed by multiplying the changed quantities of work by the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appropriate rates in the Price List.</w:t>
            </w:r>
          </w:p>
          <w:p w14:paraId="4E14B87D" w14:textId="69BEC364"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661FE15" w14:textId="77777777" w:rsidTr="0006408B">
        <w:trPr>
          <w:trHeight w:val="50"/>
        </w:trPr>
        <w:tc>
          <w:tcPr>
            <w:tcW w:w="2740" w:type="dxa"/>
            <w:tcBorders>
              <w:top w:val="nil"/>
              <w:left w:val="nil"/>
              <w:bottom w:val="nil"/>
              <w:right w:val="nil"/>
            </w:tcBorders>
          </w:tcPr>
          <w:p w14:paraId="443FA0D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80A4D38" w14:textId="36BAD0D0" w:rsidR="004F7ED4" w:rsidRDefault="00903964" w:rsidP="004A0F98">
            <w:pPr>
              <w:rPr>
                <w:rFonts w:ascii="Arial" w:hAnsi="Arial" w:cs="Arial"/>
                <w:color w:val="auto"/>
                <w:sz w:val="20"/>
              </w:rPr>
            </w:pPr>
            <w:r>
              <w:rPr>
                <w:rFonts w:ascii="Arial" w:hAnsi="Arial" w:cs="Arial"/>
                <w:color w:val="auto"/>
                <w:sz w:val="20"/>
              </w:rPr>
              <w:t>63.2</w:t>
            </w:r>
          </w:p>
        </w:tc>
        <w:tc>
          <w:tcPr>
            <w:tcW w:w="6877" w:type="dxa"/>
            <w:tcBorders>
              <w:top w:val="nil"/>
              <w:left w:val="nil"/>
              <w:bottom w:val="nil"/>
              <w:right w:val="nil"/>
            </w:tcBorders>
          </w:tcPr>
          <w:p w14:paraId="7E3D3696" w14:textId="728AF336" w:rsidR="00247934" w:rsidRDefault="0024793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For other compensation events, the change to the Prices is assessed as the effect of the</w:t>
            </w:r>
            <w:r w:rsidR="002661D7">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compensation event upon</w:t>
            </w:r>
          </w:p>
          <w:p w14:paraId="57A14F03"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0D64116E" w14:textId="62610253" w:rsidR="00247934" w:rsidRDefault="0024793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actual Defined Cost of the work already done,</w:t>
            </w:r>
          </w:p>
          <w:p w14:paraId="3EA31AFF"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52FD6308" w14:textId="124F713F" w:rsidR="00247934" w:rsidRDefault="0024793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forecast Defined Cost of the work not yet done and</w:t>
            </w:r>
          </w:p>
          <w:p w14:paraId="0CB831BE"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1BA80959" w14:textId="77777777" w:rsidR="004F7ED4" w:rsidRDefault="00247934"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resulting Fee.</w:t>
            </w:r>
          </w:p>
          <w:p w14:paraId="1E413383" w14:textId="1158EDD0" w:rsidR="002661D7" w:rsidRPr="00172C4C" w:rsidRDefault="002661D7" w:rsidP="004A0F98">
            <w:pPr>
              <w:rPr>
                <w:rFonts w:ascii="Arial" w:hAnsi="Arial" w:cs="Arial"/>
                <w:color w:val="auto"/>
                <w:sz w:val="20"/>
              </w:rPr>
            </w:pPr>
          </w:p>
        </w:tc>
      </w:tr>
      <w:tr w:rsidR="004F7ED4" w14:paraId="38C5C54C" w14:textId="77777777" w:rsidTr="0006408B">
        <w:trPr>
          <w:trHeight w:val="50"/>
        </w:trPr>
        <w:tc>
          <w:tcPr>
            <w:tcW w:w="2740" w:type="dxa"/>
            <w:tcBorders>
              <w:top w:val="nil"/>
              <w:left w:val="nil"/>
              <w:bottom w:val="nil"/>
              <w:right w:val="nil"/>
            </w:tcBorders>
          </w:tcPr>
          <w:p w14:paraId="59A1C14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D7F9403" w14:textId="711DA471" w:rsidR="004F7ED4" w:rsidRDefault="005E5F32" w:rsidP="004A0F98">
            <w:pPr>
              <w:rPr>
                <w:rFonts w:ascii="Arial" w:hAnsi="Arial" w:cs="Arial"/>
                <w:color w:val="auto"/>
                <w:sz w:val="20"/>
              </w:rPr>
            </w:pPr>
            <w:r>
              <w:rPr>
                <w:rFonts w:ascii="Arial" w:hAnsi="Arial" w:cs="Arial"/>
                <w:color w:val="auto"/>
                <w:sz w:val="20"/>
              </w:rPr>
              <w:t>63.3</w:t>
            </w:r>
          </w:p>
        </w:tc>
        <w:tc>
          <w:tcPr>
            <w:tcW w:w="6877" w:type="dxa"/>
            <w:tcBorders>
              <w:top w:val="nil"/>
              <w:left w:val="nil"/>
              <w:bottom w:val="nil"/>
              <w:right w:val="nil"/>
            </w:tcBorders>
          </w:tcPr>
          <w:p w14:paraId="3DB384A5"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may agree rates or lump sums to assess the change 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Prices.</w:t>
            </w:r>
          </w:p>
          <w:p w14:paraId="125DEFD0" w14:textId="47164DCD"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DD57776" w14:textId="77777777" w:rsidTr="0006408B">
        <w:trPr>
          <w:trHeight w:val="50"/>
        </w:trPr>
        <w:tc>
          <w:tcPr>
            <w:tcW w:w="2740" w:type="dxa"/>
            <w:tcBorders>
              <w:top w:val="nil"/>
              <w:left w:val="nil"/>
              <w:bottom w:val="nil"/>
              <w:right w:val="nil"/>
            </w:tcBorders>
          </w:tcPr>
          <w:p w14:paraId="6214E4B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6964B37" w14:textId="3DF2FD0C" w:rsidR="004F7ED4" w:rsidRDefault="005E5F32" w:rsidP="004A0F98">
            <w:pPr>
              <w:rPr>
                <w:rFonts w:ascii="Arial" w:hAnsi="Arial" w:cs="Arial"/>
                <w:color w:val="auto"/>
                <w:sz w:val="20"/>
              </w:rPr>
            </w:pPr>
            <w:r>
              <w:rPr>
                <w:rFonts w:ascii="Arial" w:hAnsi="Arial" w:cs="Arial"/>
                <w:color w:val="auto"/>
                <w:sz w:val="20"/>
              </w:rPr>
              <w:t>63.4</w:t>
            </w:r>
          </w:p>
        </w:tc>
        <w:tc>
          <w:tcPr>
            <w:tcW w:w="6877" w:type="dxa"/>
            <w:tcBorders>
              <w:top w:val="nil"/>
              <w:left w:val="nil"/>
              <w:bottom w:val="nil"/>
              <w:right w:val="nil"/>
            </w:tcBorders>
          </w:tcPr>
          <w:p w14:paraId="0892FC1B"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effects of compensation events upon the Defined Cost are calculated using rates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and percentages stated in the Subcontract Data and other amounts at open market or</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competitively tendered prices with deductions for all discounts, rebates and taxes which can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be recovered.</w:t>
            </w:r>
          </w:p>
          <w:p w14:paraId="5ED072EB" w14:textId="7B0EF9D3"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FAB43EA" w14:textId="77777777" w:rsidTr="0006408B">
        <w:trPr>
          <w:trHeight w:val="50"/>
        </w:trPr>
        <w:tc>
          <w:tcPr>
            <w:tcW w:w="2740" w:type="dxa"/>
            <w:tcBorders>
              <w:top w:val="nil"/>
              <w:left w:val="nil"/>
              <w:bottom w:val="nil"/>
              <w:right w:val="nil"/>
            </w:tcBorders>
          </w:tcPr>
          <w:p w14:paraId="06869AD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4EED8D2" w14:textId="5DD65FA6" w:rsidR="004F7ED4" w:rsidRDefault="005E5F32" w:rsidP="004A0F98">
            <w:pPr>
              <w:rPr>
                <w:rFonts w:ascii="Arial" w:hAnsi="Arial" w:cs="Arial"/>
                <w:color w:val="auto"/>
                <w:sz w:val="20"/>
              </w:rPr>
            </w:pPr>
            <w:r>
              <w:rPr>
                <w:rFonts w:ascii="Arial" w:hAnsi="Arial" w:cs="Arial"/>
                <w:color w:val="auto"/>
                <w:sz w:val="20"/>
              </w:rPr>
              <w:t>63.5</w:t>
            </w:r>
          </w:p>
        </w:tc>
        <w:tc>
          <w:tcPr>
            <w:tcW w:w="6877" w:type="dxa"/>
            <w:tcBorders>
              <w:top w:val="nil"/>
              <w:left w:val="nil"/>
              <w:bottom w:val="nil"/>
              <w:right w:val="nil"/>
            </w:tcBorders>
          </w:tcPr>
          <w:p w14:paraId="27D1945C"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If, when assessing a compensation event the People Rates do not include a rate for a</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category of person required,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may agree a new rate. If</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they do not agree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rate based on the People Rates</w:t>
            </w:r>
            <w:r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The agreed or</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assessed rate becomes the People Rate for that category of person.</w:t>
            </w:r>
          </w:p>
          <w:p w14:paraId="0A00E704" w14:textId="5539DC9F"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80A49A1" w14:textId="77777777" w:rsidTr="0006408B">
        <w:trPr>
          <w:trHeight w:val="50"/>
        </w:trPr>
        <w:tc>
          <w:tcPr>
            <w:tcW w:w="2740" w:type="dxa"/>
            <w:tcBorders>
              <w:top w:val="nil"/>
              <w:left w:val="nil"/>
              <w:bottom w:val="nil"/>
              <w:right w:val="nil"/>
            </w:tcBorders>
          </w:tcPr>
          <w:p w14:paraId="07E4550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9F555F" w14:textId="6F8A2577" w:rsidR="004F7ED4" w:rsidRDefault="005E5F32" w:rsidP="004A0F98">
            <w:pPr>
              <w:rPr>
                <w:rFonts w:ascii="Arial" w:hAnsi="Arial" w:cs="Arial"/>
                <w:color w:val="auto"/>
                <w:sz w:val="20"/>
              </w:rPr>
            </w:pPr>
            <w:r>
              <w:rPr>
                <w:rFonts w:ascii="Arial" w:hAnsi="Arial" w:cs="Arial"/>
                <w:color w:val="auto"/>
                <w:sz w:val="20"/>
              </w:rPr>
              <w:t>63.6</w:t>
            </w:r>
          </w:p>
        </w:tc>
        <w:tc>
          <w:tcPr>
            <w:tcW w:w="6877" w:type="dxa"/>
            <w:tcBorders>
              <w:top w:val="nil"/>
              <w:left w:val="nil"/>
              <w:bottom w:val="nil"/>
              <w:right w:val="nil"/>
            </w:tcBorders>
          </w:tcPr>
          <w:p w14:paraId="396D9D79"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delay to the Completion Date is assessed as the length of time that, due to the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compensation event, Completion is forecast to be delayed.</w:t>
            </w:r>
          </w:p>
          <w:p w14:paraId="449AF733" w14:textId="5BE9F51F"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7C4786F" w14:textId="77777777" w:rsidTr="0006408B">
        <w:trPr>
          <w:trHeight w:val="50"/>
        </w:trPr>
        <w:tc>
          <w:tcPr>
            <w:tcW w:w="2740" w:type="dxa"/>
            <w:tcBorders>
              <w:top w:val="nil"/>
              <w:left w:val="nil"/>
              <w:bottom w:val="nil"/>
              <w:right w:val="nil"/>
            </w:tcBorders>
          </w:tcPr>
          <w:p w14:paraId="16D8858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B86CFBB" w14:textId="2A242E13" w:rsidR="004F7ED4" w:rsidRDefault="005E5F32" w:rsidP="004A0F98">
            <w:pPr>
              <w:rPr>
                <w:rFonts w:ascii="Arial" w:hAnsi="Arial" w:cs="Arial"/>
                <w:color w:val="auto"/>
                <w:sz w:val="20"/>
              </w:rPr>
            </w:pPr>
            <w:r>
              <w:rPr>
                <w:rFonts w:ascii="Arial" w:hAnsi="Arial" w:cs="Arial"/>
                <w:color w:val="auto"/>
                <w:sz w:val="20"/>
              </w:rPr>
              <w:t>63.7</w:t>
            </w:r>
          </w:p>
        </w:tc>
        <w:tc>
          <w:tcPr>
            <w:tcW w:w="6877" w:type="dxa"/>
            <w:tcBorders>
              <w:top w:val="nil"/>
              <w:left w:val="nil"/>
              <w:bottom w:val="nil"/>
              <w:right w:val="nil"/>
            </w:tcBorders>
          </w:tcPr>
          <w:p w14:paraId="15C54EDD" w14:textId="3D3F046C" w:rsidR="009432A6" w:rsidRDefault="009432A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 assessment of the effect of a compensation </w:t>
            </w:r>
            <w:r w:rsidR="00747ED3" w:rsidRPr="00172C4C">
              <w:rPr>
                <w:rFonts w:ascii="Arial" w:eastAsiaTheme="minorHAnsi" w:hAnsi="Arial" w:cs="Arial"/>
                <w:color w:val="auto"/>
                <w:sz w:val="20"/>
                <w:lang w:val="en-GB" w:eastAsia="en-US"/>
              </w:rPr>
              <w:t>event made using Defined Cost</w:t>
            </w:r>
          </w:p>
          <w:p w14:paraId="3599786E" w14:textId="77777777" w:rsidR="002661D7" w:rsidRPr="00172C4C" w:rsidRDefault="002661D7" w:rsidP="004A0F98">
            <w:pPr>
              <w:autoSpaceDE w:val="0"/>
              <w:autoSpaceDN w:val="0"/>
              <w:adjustRightInd w:val="0"/>
              <w:spacing w:line="240" w:lineRule="auto"/>
              <w:rPr>
                <w:rFonts w:ascii="Arial" w:eastAsiaTheme="minorHAnsi" w:hAnsi="Arial" w:cs="Arial"/>
                <w:color w:val="9A9A9A"/>
                <w:sz w:val="20"/>
                <w:lang w:val="en-GB" w:eastAsia="en-US"/>
              </w:rPr>
            </w:pPr>
          </w:p>
          <w:p w14:paraId="3D522A22" w14:textId="01747F79" w:rsidR="009432A6" w:rsidRDefault="009432A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color w:val="auto"/>
                <w:sz w:val="20"/>
                <w:lang w:val="en-GB" w:eastAsia="en-US"/>
              </w:rPr>
              <w:t>includes risk allowances for cost and time for matters which have a significant chance of</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occurring and are not compensation events and</w:t>
            </w:r>
          </w:p>
          <w:p w14:paraId="6D4B0578" w14:textId="77777777"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p w14:paraId="4EBF801F" w14:textId="721DB57E" w:rsidR="009432A6" w:rsidRDefault="009432A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is based upon the assumptions that</w:t>
            </w:r>
          </w:p>
          <w:p w14:paraId="78C8938A"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23A30CE4" w14:textId="19A68F6C" w:rsidR="009432A6" w:rsidRDefault="009432A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reacts competently and promptly to the event and</w:t>
            </w:r>
          </w:p>
          <w:p w14:paraId="25D8E932"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2171BE3A" w14:textId="77777777" w:rsidR="004F7ED4" w:rsidRDefault="009432A6"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any additional Defined Cost and time due to the event are reasonably</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incurred.</w:t>
            </w:r>
          </w:p>
          <w:p w14:paraId="4DDBE3F1" w14:textId="00E30CE1" w:rsidR="00B77A38" w:rsidRPr="00172C4C" w:rsidRDefault="00B77A38" w:rsidP="004A0F98">
            <w:pPr>
              <w:rPr>
                <w:rFonts w:ascii="Arial" w:hAnsi="Arial" w:cs="Arial"/>
                <w:color w:val="auto"/>
                <w:sz w:val="20"/>
              </w:rPr>
            </w:pPr>
          </w:p>
        </w:tc>
      </w:tr>
      <w:tr w:rsidR="004F7ED4" w14:paraId="21EB3BB6" w14:textId="77777777" w:rsidTr="0006408B">
        <w:trPr>
          <w:trHeight w:val="50"/>
        </w:trPr>
        <w:tc>
          <w:tcPr>
            <w:tcW w:w="2740" w:type="dxa"/>
            <w:tcBorders>
              <w:top w:val="nil"/>
              <w:left w:val="nil"/>
              <w:bottom w:val="nil"/>
              <w:right w:val="nil"/>
            </w:tcBorders>
          </w:tcPr>
          <w:p w14:paraId="56CD65E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0CC5CCA" w14:textId="01E59D78" w:rsidR="004F7ED4" w:rsidRDefault="005E5F32" w:rsidP="004A0F98">
            <w:pPr>
              <w:rPr>
                <w:rFonts w:ascii="Arial" w:hAnsi="Arial" w:cs="Arial"/>
                <w:color w:val="auto"/>
                <w:sz w:val="20"/>
              </w:rPr>
            </w:pPr>
            <w:r>
              <w:rPr>
                <w:rFonts w:ascii="Arial" w:hAnsi="Arial" w:cs="Arial"/>
                <w:color w:val="auto"/>
                <w:sz w:val="20"/>
              </w:rPr>
              <w:t>63.8</w:t>
            </w:r>
          </w:p>
        </w:tc>
        <w:tc>
          <w:tcPr>
            <w:tcW w:w="6877" w:type="dxa"/>
            <w:tcBorders>
              <w:top w:val="nil"/>
              <w:left w:val="nil"/>
              <w:bottom w:val="nil"/>
              <w:right w:val="nil"/>
            </w:tcBorders>
          </w:tcPr>
          <w:p w14:paraId="54A744D4" w14:textId="77777777" w:rsidR="004F7ED4" w:rsidRDefault="007F6D1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compensation event which is an instruction to change the Scope in order to resolve an</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ambiguity or inconsistency is assessed as if the Prices and the Completion Date were for the</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interpretation most favourable to the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w:t>
            </w:r>
          </w:p>
          <w:p w14:paraId="5B10787D" w14:textId="79CD50F2"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C0301D1" w14:textId="77777777" w:rsidTr="0006408B">
        <w:trPr>
          <w:trHeight w:val="50"/>
        </w:trPr>
        <w:tc>
          <w:tcPr>
            <w:tcW w:w="2740" w:type="dxa"/>
            <w:tcBorders>
              <w:top w:val="nil"/>
              <w:left w:val="nil"/>
              <w:bottom w:val="nil"/>
              <w:right w:val="nil"/>
            </w:tcBorders>
          </w:tcPr>
          <w:p w14:paraId="37CB5E2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FE84A33" w14:textId="6D406858" w:rsidR="004F7ED4" w:rsidRDefault="005E5F32" w:rsidP="004A0F98">
            <w:pPr>
              <w:rPr>
                <w:rFonts w:ascii="Arial" w:hAnsi="Arial" w:cs="Arial"/>
                <w:color w:val="auto"/>
                <w:sz w:val="20"/>
              </w:rPr>
            </w:pPr>
            <w:r>
              <w:rPr>
                <w:rFonts w:ascii="Arial" w:hAnsi="Arial" w:cs="Arial"/>
                <w:color w:val="auto"/>
                <w:sz w:val="20"/>
              </w:rPr>
              <w:t>63.9</w:t>
            </w:r>
          </w:p>
        </w:tc>
        <w:tc>
          <w:tcPr>
            <w:tcW w:w="6877" w:type="dxa"/>
            <w:tcBorders>
              <w:top w:val="nil"/>
              <w:left w:val="nil"/>
              <w:bottom w:val="nil"/>
              <w:right w:val="nil"/>
            </w:tcBorders>
          </w:tcPr>
          <w:p w14:paraId="33F5C293" w14:textId="77777777" w:rsidR="004F7ED4" w:rsidRDefault="007F6D1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Assessments for changed Prices for compensation events are in the form of changes to the</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Price List.</w:t>
            </w:r>
          </w:p>
          <w:p w14:paraId="5D73514E" w14:textId="3D92633C"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A7422D" w14:textId="77777777" w:rsidTr="0006408B">
        <w:trPr>
          <w:trHeight w:val="50"/>
        </w:trPr>
        <w:tc>
          <w:tcPr>
            <w:tcW w:w="2740" w:type="dxa"/>
            <w:tcBorders>
              <w:top w:val="nil"/>
              <w:left w:val="nil"/>
              <w:bottom w:val="nil"/>
              <w:right w:val="nil"/>
            </w:tcBorders>
          </w:tcPr>
          <w:p w14:paraId="218AABD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FEEF261" w14:textId="3BFB8D35" w:rsidR="004F7ED4" w:rsidRDefault="005E5F32" w:rsidP="004A0F98">
            <w:pPr>
              <w:rPr>
                <w:rFonts w:ascii="Arial" w:hAnsi="Arial" w:cs="Arial"/>
                <w:color w:val="auto"/>
                <w:sz w:val="20"/>
              </w:rPr>
            </w:pPr>
            <w:r>
              <w:rPr>
                <w:rFonts w:ascii="Arial" w:hAnsi="Arial" w:cs="Arial"/>
                <w:color w:val="auto"/>
                <w:sz w:val="20"/>
              </w:rPr>
              <w:t>63.10</w:t>
            </w:r>
          </w:p>
        </w:tc>
        <w:tc>
          <w:tcPr>
            <w:tcW w:w="6877" w:type="dxa"/>
            <w:tcBorders>
              <w:top w:val="nil"/>
              <w:left w:val="nil"/>
              <w:bottom w:val="nil"/>
              <w:right w:val="nil"/>
            </w:tcBorders>
          </w:tcPr>
          <w:p w14:paraId="7BAADFA5" w14:textId="77777777" w:rsidR="007F6D12" w:rsidRPr="00172C4C"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If</w:t>
            </w:r>
          </w:p>
          <w:p w14:paraId="6552B520" w14:textId="763649B5" w:rsidR="007F6D12"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accepted a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quotation,</w:t>
            </w:r>
          </w:p>
          <w:p w14:paraId="1BB68976"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30FB73F4" w14:textId="44C42C23" w:rsidR="007F6D12"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quotation is treated as accepted or</w:t>
            </w:r>
          </w:p>
          <w:p w14:paraId="34DE245D"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CD55192" w14:textId="533177E5" w:rsidR="00B77A38" w:rsidRPr="00B77A38"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notified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of a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own assessment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for a compensation event, the assessment of that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compensation event is not revised except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as stated in these </w:t>
            </w:r>
            <w:r w:rsidRPr="00172C4C">
              <w:rPr>
                <w:rFonts w:ascii="Arial" w:eastAsiaTheme="minorHAnsi" w:hAnsi="Arial" w:cs="Arial"/>
                <w:i/>
                <w:iCs/>
                <w:sz w:val="20"/>
                <w:lang w:val="en-GB" w:eastAsia="en-US"/>
              </w:rPr>
              <w:t>conditions of subcontract</w:t>
            </w:r>
            <w:r w:rsidRPr="00172C4C">
              <w:rPr>
                <w:rFonts w:ascii="Arial" w:eastAsiaTheme="minorHAnsi" w:hAnsi="Arial" w:cs="Arial"/>
                <w:sz w:val="20"/>
                <w:lang w:val="en-GB" w:eastAsia="en-US"/>
              </w:rPr>
              <w:t>.</w:t>
            </w:r>
          </w:p>
        </w:tc>
      </w:tr>
      <w:tr w:rsidR="00086EC5" w14:paraId="35B86948"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2DCF712C" w14:textId="77777777" w:rsidR="00086EC5" w:rsidRDefault="00086EC5" w:rsidP="004A0F98">
            <w:pPr>
              <w:rPr>
                <w:rFonts w:ascii="Arial" w:hAnsi="Arial" w:cs="Arial"/>
                <w:color w:val="auto"/>
                <w:sz w:val="20"/>
              </w:rPr>
            </w:pPr>
            <w:r>
              <w:rPr>
                <w:rFonts w:ascii="Arial" w:hAnsi="Arial" w:cs="Arial"/>
                <w:color w:val="auto"/>
                <w:sz w:val="20"/>
              </w:rPr>
              <w:t>7. Title</w:t>
            </w:r>
          </w:p>
          <w:p w14:paraId="68C70284" w14:textId="2BD15E50" w:rsidR="00086EC5" w:rsidRPr="00172C4C" w:rsidRDefault="00086EC5" w:rsidP="004A0F98">
            <w:pPr>
              <w:rPr>
                <w:rFonts w:ascii="Arial" w:hAnsi="Arial" w:cs="Arial"/>
                <w:color w:val="auto"/>
                <w:sz w:val="20"/>
              </w:rPr>
            </w:pPr>
          </w:p>
        </w:tc>
      </w:tr>
      <w:tr w:rsidR="004F7ED4" w14:paraId="5C89C796" w14:textId="77777777" w:rsidTr="0006408B">
        <w:trPr>
          <w:trHeight w:val="50"/>
        </w:trPr>
        <w:tc>
          <w:tcPr>
            <w:tcW w:w="2740" w:type="dxa"/>
            <w:tcBorders>
              <w:top w:val="nil"/>
              <w:left w:val="nil"/>
              <w:bottom w:val="nil"/>
              <w:right w:val="nil"/>
            </w:tcBorders>
          </w:tcPr>
          <w:p w14:paraId="38C03AB8" w14:textId="185D5614" w:rsidR="004F7ED4" w:rsidRDefault="00580728" w:rsidP="004A0F98">
            <w:pPr>
              <w:rPr>
                <w:rFonts w:ascii="Arial" w:hAnsi="Arial" w:cs="Arial"/>
                <w:color w:val="auto"/>
                <w:sz w:val="20"/>
              </w:rPr>
            </w:pPr>
            <w:r>
              <w:rPr>
                <w:rFonts w:ascii="Arial" w:hAnsi="Arial" w:cs="Arial"/>
                <w:color w:val="auto"/>
                <w:sz w:val="20"/>
              </w:rPr>
              <w:t xml:space="preserve">Objects and materials within the </w:t>
            </w:r>
            <w:r w:rsidRPr="00580728">
              <w:rPr>
                <w:rFonts w:ascii="Arial" w:hAnsi="Arial" w:cs="Arial"/>
                <w:i/>
                <w:color w:val="auto"/>
                <w:sz w:val="20"/>
              </w:rPr>
              <w:t>site</w:t>
            </w:r>
          </w:p>
        </w:tc>
        <w:tc>
          <w:tcPr>
            <w:tcW w:w="851" w:type="dxa"/>
            <w:tcBorders>
              <w:top w:val="nil"/>
              <w:left w:val="nil"/>
              <w:bottom w:val="nil"/>
              <w:right w:val="nil"/>
            </w:tcBorders>
          </w:tcPr>
          <w:p w14:paraId="419978FD" w14:textId="36E8B875" w:rsidR="004F7ED4" w:rsidRDefault="00580728" w:rsidP="004A0F98">
            <w:pPr>
              <w:rPr>
                <w:rFonts w:ascii="Arial" w:hAnsi="Arial" w:cs="Arial"/>
                <w:color w:val="auto"/>
                <w:sz w:val="20"/>
              </w:rPr>
            </w:pPr>
            <w:r>
              <w:rPr>
                <w:rFonts w:ascii="Arial" w:hAnsi="Arial" w:cs="Arial"/>
                <w:color w:val="auto"/>
                <w:sz w:val="20"/>
              </w:rPr>
              <w:t>70</w:t>
            </w:r>
          </w:p>
        </w:tc>
        <w:tc>
          <w:tcPr>
            <w:tcW w:w="6877" w:type="dxa"/>
            <w:tcBorders>
              <w:top w:val="nil"/>
              <w:left w:val="nil"/>
              <w:bottom w:val="nil"/>
              <w:right w:val="nil"/>
            </w:tcBorders>
          </w:tcPr>
          <w:p w14:paraId="6DDE34DE" w14:textId="77777777" w:rsidR="004F7ED4" w:rsidRDefault="004F7ED4" w:rsidP="004A0F98">
            <w:pPr>
              <w:rPr>
                <w:rFonts w:ascii="Arial" w:hAnsi="Arial" w:cs="Arial"/>
                <w:color w:val="auto"/>
                <w:sz w:val="20"/>
              </w:rPr>
            </w:pPr>
          </w:p>
          <w:p w14:paraId="75705F0B" w14:textId="77777777" w:rsidR="00B77A38" w:rsidRDefault="00B77A38" w:rsidP="004A0F98">
            <w:pPr>
              <w:rPr>
                <w:rFonts w:ascii="Arial" w:hAnsi="Arial" w:cs="Arial"/>
                <w:color w:val="auto"/>
                <w:sz w:val="20"/>
              </w:rPr>
            </w:pPr>
          </w:p>
          <w:p w14:paraId="37C35B13" w14:textId="009F2C3A" w:rsidR="00B77A38" w:rsidRPr="00172C4C" w:rsidRDefault="00B77A38" w:rsidP="004A0F98">
            <w:pPr>
              <w:rPr>
                <w:rFonts w:ascii="Arial" w:hAnsi="Arial" w:cs="Arial"/>
                <w:color w:val="auto"/>
                <w:sz w:val="20"/>
              </w:rPr>
            </w:pPr>
          </w:p>
        </w:tc>
      </w:tr>
      <w:tr w:rsidR="004F7ED4" w14:paraId="1FCD63FF" w14:textId="77777777" w:rsidTr="0006408B">
        <w:trPr>
          <w:trHeight w:val="50"/>
        </w:trPr>
        <w:tc>
          <w:tcPr>
            <w:tcW w:w="2740" w:type="dxa"/>
            <w:tcBorders>
              <w:top w:val="nil"/>
              <w:left w:val="nil"/>
              <w:bottom w:val="nil"/>
              <w:right w:val="nil"/>
            </w:tcBorders>
          </w:tcPr>
          <w:p w14:paraId="05808B9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F783C9B" w14:textId="2F10B171" w:rsidR="004F7ED4" w:rsidRDefault="00580728" w:rsidP="004A0F98">
            <w:pPr>
              <w:rPr>
                <w:rFonts w:ascii="Arial" w:hAnsi="Arial" w:cs="Arial"/>
                <w:color w:val="auto"/>
                <w:sz w:val="20"/>
              </w:rPr>
            </w:pPr>
            <w:r>
              <w:rPr>
                <w:rFonts w:ascii="Arial" w:hAnsi="Arial" w:cs="Arial"/>
                <w:color w:val="auto"/>
                <w:sz w:val="20"/>
              </w:rPr>
              <w:t>70.1</w:t>
            </w:r>
          </w:p>
        </w:tc>
        <w:tc>
          <w:tcPr>
            <w:tcW w:w="6877" w:type="dxa"/>
            <w:tcBorders>
              <w:top w:val="nil"/>
              <w:left w:val="nil"/>
              <w:bottom w:val="nil"/>
              <w:right w:val="nil"/>
            </w:tcBorders>
          </w:tcPr>
          <w:p w14:paraId="37B0D50D" w14:textId="77777777" w:rsidR="004F7ED4" w:rsidRDefault="005E5F3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no title to an object of value or of historical or other interest within</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site</w:t>
            </w:r>
            <w:r w:rsidRPr="00172C4C">
              <w:rPr>
                <w:rFonts w:ascii="Arial" w:eastAsiaTheme="minorHAnsi" w:hAnsi="Arial" w:cs="Arial"/>
                <w:color w:val="auto"/>
                <w:sz w:val="20"/>
                <w:lang w:val="en-GB" w:eastAsia="en-US"/>
              </w:rPr>
              <w:t xml:space="preserve">.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move such an object unless instructed to do so by the</w:t>
            </w:r>
            <w:r w:rsidR="00B77A38">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w:t>
            </w:r>
          </w:p>
          <w:p w14:paraId="32B9DFD9" w14:textId="6EE3E40E"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FD33521" w14:textId="77777777" w:rsidTr="0006408B">
        <w:trPr>
          <w:trHeight w:val="50"/>
        </w:trPr>
        <w:tc>
          <w:tcPr>
            <w:tcW w:w="2740" w:type="dxa"/>
            <w:tcBorders>
              <w:top w:val="nil"/>
              <w:left w:val="nil"/>
              <w:bottom w:val="nil"/>
              <w:right w:val="nil"/>
            </w:tcBorders>
          </w:tcPr>
          <w:p w14:paraId="3247548F" w14:textId="238E18C9" w:rsidR="00580728" w:rsidRDefault="00580728" w:rsidP="004A0F98">
            <w:pPr>
              <w:rPr>
                <w:rFonts w:ascii="Arial" w:hAnsi="Arial" w:cs="Arial"/>
                <w:color w:val="auto"/>
                <w:sz w:val="20"/>
              </w:rPr>
            </w:pPr>
          </w:p>
        </w:tc>
        <w:tc>
          <w:tcPr>
            <w:tcW w:w="851" w:type="dxa"/>
            <w:tcBorders>
              <w:top w:val="nil"/>
              <w:left w:val="nil"/>
              <w:bottom w:val="nil"/>
              <w:right w:val="nil"/>
            </w:tcBorders>
          </w:tcPr>
          <w:p w14:paraId="7583CB56" w14:textId="43F877E3" w:rsidR="004F7ED4" w:rsidRDefault="00580728" w:rsidP="004A0F98">
            <w:pPr>
              <w:rPr>
                <w:rFonts w:ascii="Arial" w:hAnsi="Arial" w:cs="Arial"/>
                <w:color w:val="auto"/>
                <w:sz w:val="20"/>
              </w:rPr>
            </w:pPr>
            <w:r>
              <w:rPr>
                <w:rFonts w:ascii="Arial" w:hAnsi="Arial" w:cs="Arial"/>
                <w:color w:val="auto"/>
                <w:sz w:val="20"/>
              </w:rPr>
              <w:t>70.2</w:t>
            </w:r>
          </w:p>
        </w:tc>
        <w:tc>
          <w:tcPr>
            <w:tcW w:w="6877" w:type="dxa"/>
            <w:tcBorders>
              <w:top w:val="nil"/>
              <w:left w:val="nil"/>
              <w:bottom w:val="nil"/>
              <w:right w:val="nil"/>
            </w:tcBorders>
          </w:tcPr>
          <w:p w14:paraId="37D863B3" w14:textId="77777777" w:rsidR="004F7ED4" w:rsidRDefault="005E5F3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title to materials from excavation and demolition unless the Scope</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states otherwise.</w:t>
            </w:r>
          </w:p>
          <w:p w14:paraId="5C1C96D4" w14:textId="72CCDA1C"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1320D2D4"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6DAEDDAF" w14:textId="77777777" w:rsidR="00086EC5" w:rsidRDefault="00086EC5" w:rsidP="004A0F98">
            <w:pPr>
              <w:rPr>
                <w:rFonts w:ascii="Arial" w:hAnsi="Arial" w:cs="Arial"/>
                <w:color w:val="auto"/>
                <w:sz w:val="20"/>
              </w:rPr>
            </w:pPr>
            <w:r>
              <w:rPr>
                <w:rFonts w:ascii="Arial" w:hAnsi="Arial" w:cs="Arial"/>
                <w:color w:val="auto"/>
                <w:sz w:val="20"/>
              </w:rPr>
              <w:t>8. Liabilities and Insurance</w:t>
            </w:r>
          </w:p>
          <w:p w14:paraId="4A394BE1" w14:textId="77777777" w:rsidR="00086EC5" w:rsidRPr="00172C4C" w:rsidRDefault="00086EC5" w:rsidP="004A0F98">
            <w:pPr>
              <w:rPr>
                <w:rFonts w:ascii="Arial" w:hAnsi="Arial" w:cs="Arial"/>
                <w:color w:val="auto"/>
                <w:sz w:val="20"/>
              </w:rPr>
            </w:pPr>
          </w:p>
        </w:tc>
      </w:tr>
      <w:tr w:rsidR="004F7ED4" w14:paraId="1AE70D1F" w14:textId="77777777" w:rsidTr="0006408B">
        <w:trPr>
          <w:trHeight w:val="50"/>
        </w:trPr>
        <w:tc>
          <w:tcPr>
            <w:tcW w:w="2740" w:type="dxa"/>
            <w:tcBorders>
              <w:top w:val="nil"/>
              <w:left w:val="nil"/>
              <w:bottom w:val="nil"/>
              <w:right w:val="nil"/>
            </w:tcBorders>
          </w:tcPr>
          <w:p w14:paraId="06DB71EC" w14:textId="3EB7F463" w:rsidR="004F7ED4" w:rsidRPr="00086EC5" w:rsidRDefault="005340DD" w:rsidP="004A0F98">
            <w:pPr>
              <w:rPr>
                <w:rFonts w:ascii="Arial" w:hAnsi="Arial" w:cs="Arial"/>
                <w:color w:val="auto"/>
                <w:sz w:val="20"/>
              </w:rPr>
            </w:pPr>
            <w:r w:rsidRPr="005340DD">
              <w:rPr>
                <w:rFonts w:ascii="Arial" w:hAnsi="Arial" w:cs="Arial"/>
                <w:i/>
                <w:color w:val="auto"/>
                <w:sz w:val="20"/>
              </w:rPr>
              <w:t>Client’s</w:t>
            </w:r>
            <w:r>
              <w:rPr>
                <w:rFonts w:ascii="Arial" w:hAnsi="Arial" w:cs="Arial"/>
                <w:color w:val="auto"/>
                <w:sz w:val="20"/>
              </w:rPr>
              <w:t xml:space="preserve"> and </w:t>
            </w:r>
            <w:r w:rsidRPr="005340DD">
              <w:rPr>
                <w:rFonts w:ascii="Arial" w:hAnsi="Arial" w:cs="Arial"/>
                <w:i/>
                <w:color w:val="auto"/>
                <w:sz w:val="20"/>
              </w:rPr>
              <w:t xml:space="preserve">Contractor’s </w:t>
            </w:r>
            <w:r>
              <w:rPr>
                <w:rFonts w:ascii="Arial" w:hAnsi="Arial" w:cs="Arial"/>
                <w:color w:val="auto"/>
                <w:sz w:val="20"/>
              </w:rPr>
              <w:t>liabilities</w:t>
            </w:r>
          </w:p>
        </w:tc>
        <w:tc>
          <w:tcPr>
            <w:tcW w:w="851" w:type="dxa"/>
            <w:tcBorders>
              <w:top w:val="nil"/>
              <w:left w:val="nil"/>
              <w:bottom w:val="nil"/>
              <w:right w:val="nil"/>
            </w:tcBorders>
          </w:tcPr>
          <w:p w14:paraId="6EC4161B" w14:textId="3A3AA6DD" w:rsidR="004F7ED4" w:rsidRDefault="005340DD" w:rsidP="004A0F98">
            <w:pPr>
              <w:rPr>
                <w:rFonts w:ascii="Arial" w:hAnsi="Arial" w:cs="Arial"/>
                <w:color w:val="auto"/>
                <w:sz w:val="20"/>
              </w:rPr>
            </w:pPr>
            <w:r>
              <w:rPr>
                <w:rFonts w:ascii="Arial" w:hAnsi="Arial" w:cs="Arial"/>
                <w:color w:val="auto"/>
                <w:sz w:val="20"/>
              </w:rPr>
              <w:t>8</w:t>
            </w:r>
            <w:r w:rsidR="00086EC5">
              <w:rPr>
                <w:rFonts w:ascii="Arial" w:hAnsi="Arial" w:cs="Arial"/>
                <w:color w:val="auto"/>
                <w:sz w:val="20"/>
              </w:rPr>
              <w:t>0</w:t>
            </w:r>
          </w:p>
        </w:tc>
        <w:tc>
          <w:tcPr>
            <w:tcW w:w="6877" w:type="dxa"/>
            <w:tcBorders>
              <w:top w:val="nil"/>
              <w:left w:val="nil"/>
              <w:bottom w:val="nil"/>
              <w:right w:val="nil"/>
            </w:tcBorders>
          </w:tcPr>
          <w:p w14:paraId="540242F9" w14:textId="77777777" w:rsidR="004F7ED4" w:rsidRDefault="004F7ED4" w:rsidP="004A0F98">
            <w:pPr>
              <w:rPr>
                <w:rFonts w:ascii="Arial" w:hAnsi="Arial" w:cs="Arial"/>
                <w:color w:val="auto"/>
                <w:sz w:val="20"/>
              </w:rPr>
            </w:pPr>
          </w:p>
          <w:p w14:paraId="4F51EF28" w14:textId="77777777" w:rsidR="00B77A38" w:rsidRDefault="00B77A38" w:rsidP="004A0F98">
            <w:pPr>
              <w:rPr>
                <w:rFonts w:ascii="Arial" w:hAnsi="Arial" w:cs="Arial"/>
                <w:color w:val="auto"/>
                <w:sz w:val="20"/>
              </w:rPr>
            </w:pPr>
          </w:p>
          <w:p w14:paraId="7390F3D4" w14:textId="75D0336E" w:rsidR="00B77A38" w:rsidRPr="00172C4C" w:rsidRDefault="00B77A38" w:rsidP="004A0F98">
            <w:pPr>
              <w:rPr>
                <w:rFonts w:ascii="Arial" w:hAnsi="Arial" w:cs="Arial"/>
                <w:color w:val="auto"/>
                <w:sz w:val="20"/>
              </w:rPr>
            </w:pPr>
          </w:p>
        </w:tc>
      </w:tr>
      <w:tr w:rsidR="004F7ED4" w14:paraId="6F7A513B" w14:textId="77777777" w:rsidTr="0006408B">
        <w:trPr>
          <w:trHeight w:val="50"/>
        </w:trPr>
        <w:tc>
          <w:tcPr>
            <w:tcW w:w="2740" w:type="dxa"/>
            <w:tcBorders>
              <w:top w:val="nil"/>
              <w:left w:val="nil"/>
              <w:bottom w:val="nil"/>
              <w:right w:val="nil"/>
            </w:tcBorders>
          </w:tcPr>
          <w:p w14:paraId="42B6390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3B75F18" w14:textId="58E524A4" w:rsidR="004F7ED4" w:rsidRDefault="00F0277A" w:rsidP="004A0F98">
            <w:pPr>
              <w:rPr>
                <w:rFonts w:ascii="Arial" w:hAnsi="Arial" w:cs="Arial"/>
                <w:color w:val="auto"/>
                <w:sz w:val="20"/>
              </w:rPr>
            </w:pPr>
            <w:r>
              <w:rPr>
                <w:rFonts w:ascii="Arial" w:hAnsi="Arial" w:cs="Arial"/>
                <w:color w:val="auto"/>
                <w:sz w:val="20"/>
              </w:rPr>
              <w:t>80.1</w:t>
            </w:r>
          </w:p>
        </w:tc>
        <w:tc>
          <w:tcPr>
            <w:tcW w:w="6877" w:type="dxa"/>
            <w:tcBorders>
              <w:top w:val="nil"/>
              <w:left w:val="nil"/>
              <w:bottom w:val="nil"/>
              <w:right w:val="nil"/>
            </w:tcBorders>
          </w:tcPr>
          <w:p w14:paraId="78A03C0D" w14:textId="1550B676"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following are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liabilities.</w:t>
            </w:r>
          </w:p>
          <w:p w14:paraId="54749A0B"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A9A5ED1" w14:textId="304B0B62"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Claims and proceedings from others and compensation and costs payable to others</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which are due to</w:t>
            </w:r>
          </w:p>
          <w:p w14:paraId="4A0085D1"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3898C30" w14:textId="0D93C5FB"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use or occupation of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 xml:space="preserve">by the main contract works or the </w:t>
            </w:r>
            <w:r w:rsidRPr="00172C4C">
              <w:rPr>
                <w:rFonts w:ascii="Arial" w:eastAsiaTheme="minorHAnsi" w:hAnsi="Arial" w:cs="Arial"/>
                <w:i/>
                <w:iCs/>
                <w:sz w:val="20"/>
                <w:lang w:val="en-GB" w:eastAsia="en-US"/>
              </w:rPr>
              <w:t>subcontract works</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 xml:space="preserve">or for the purpose of the main contract works or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which is the</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unavoidable result of the main contract works or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w:t>
            </w:r>
          </w:p>
          <w:p w14:paraId="791EE434" w14:textId="77777777" w:rsidR="00B77A38" w:rsidRPr="00B77A38" w:rsidRDefault="00B77A38" w:rsidP="004A0F98">
            <w:pPr>
              <w:autoSpaceDE w:val="0"/>
              <w:autoSpaceDN w:val="0"/>
              <w:adjustRightInd w:val="0"/>
              <w:spacing w:line="240" w:lineRule="auto"/>
              <w:rPr>
                <w:rFonts w:ascii="Arial" w:eastAsiaTheme="minorHAnsi" w:hAnsi="Arial" w:cs="Arial"/>
                <w:i/>
                <w:iCs/>
                <w:sz w:val="20"/>
                <w:lang w:val="en-GB" w:eastAsia="en-US"/>
              </w:rPr>
            </w:pPr>
          </w:p>
          <w:p w14:paraId="106EEBB1" w14:textId="7085B8A3"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negligence, breach of statutory duty or interference with any legal right by the</w:t>
            </w:r>
            <w:r w:rsidR="00B77A38">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or by any person employed by or contracted</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to them except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550930A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895D18F" w14:textId="0543454E"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 fault of the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or any person employed by or</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contracted to them,</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except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00C676B0"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56955861" w14:textId="58C3FE00"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 fault in the design contained in</w:t>
            </w:r>
          </w:p>
          <w:p w14:paraId="71F42B74"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3A6C5DA0" w14:textId="3F33E432"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Scope or</w:t>
            </w:r>
          </w:p>
          <w:p w14:paraId="44C6311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A509B8A" w14:textId="02566B3F"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instruction from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changing the Scope.</w:t>
            </w:r>
          </w:p>
          <w:p w14:paraId="485CF73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194C5093" w14:textId="73487BAA"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Plant and Materials supplied to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by the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or</w:t>
            </w:r>
            <w:r w:rsidR="00B77A38">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Contractor</w:t>
            </w:r>
            <w:r w:rsidRPr="00172C4C">
              <w:rPr>
                <w:rFonts w:ascii="Arial" w:eastAsiaTheme="minorHAnsi" w:hAnsi="Arial" w:cs="Arial"/>
                <w:sz w:val="20"/>
                <w:lang w:val="en-GB" w:eastAsia="en-US"/>
              </w:rPr>
              <w:t xml:space="preserve">, or by others on the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 xml:space="preserve">behalf, until the </w:t>
            </w:r>
            <w:r w:rsidRPr="00172C4C">
              <w:rPr>
                <w:rFonts w:ascii="Arial" w:eastAsiaTheme="minorHAnsi" w:hAnsi="Arial" w:cs="Arial"/>
                <w:i/>
                <w:iCs/>
                <w:sz w:val="20"/>
                <w:lang w:val="en-GB" w:eastAsia="en-US"/>
              </w:rPr>
              <w:t>Subcontractor</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has received and accepted them.</w:t>
            </w:r>
          </w:p>
          <w:p w14:paraId="3EBD0B4A"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1FBBD957" w14:textId="7566EA53"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 Plant and Materials due to</w:t>
            </w:r>
          </w:p>
          <w:p w14:paraId="08386732"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048DB274" w14:textId="76DB9226"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war, civil war, rebellion, revolution, insurrection, military or usurped power,</w:t>
            </w:r>
          </w:p>
          <w:p w14:paraId="6082A35B"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4B03C96E" w14:textId="0EC1B51A"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strikes, riots and civil commotion not confined to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employees or</w:t>
            </w:r>
          </w:p>
          <w:p w14:paraId="384D4E28"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B537120" w14:textId="08BC38B7"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radioactive contamination.</w:t>
            </w:r>
          </w:p>
          <w:p w14:paraId="37D87256"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423A7440" w14:textId="106E34C9"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after Completion except loss or damage</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occurring before the issue of the Defects Certificate which is due to</w:t>
            </w:r>
          </w:p>
          <w:p w14:paraId="6EEBCD5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578A861A" w14:textId="6731B05D"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 Defect which existed at Completion,</w:t>
            </w:r>
          </w:p>
          <w:p w14:paraId="7847C250"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9DBDCCC" w14:textId="7209A992"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event occurring before Completion which was not itself a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Contractor’s</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liability or</w:t>
            </w:r>
          </w:p>
          <w:p w14:paraId="77BB39BA" w14:textId="77777777" w:rsidR="00B77A38" w:rsidRPr="00B77A38" w:rsidRDefault="00B77A38" w:rsidP="004A0F98">
            <w:pPr>
              <w:autoSpaceDE w:val="0"/>
              <w:autoSpaceDN w:val="0"/>
              <w:adjustRightInd w:val="0"/>
              <w:spacing w:line="240" w:lineRule="auto"/>
              <w:rPr>
                <w:rFonts w:ascii="Arial" w:eastAsiaTheme="minorHAnsi" w:hAnsi="Arial" w:cs="Arial"/>
                <w:i/>
                <w:iCs/>
                <w:sz w:val="20"/>
                <w:lang w:val="en-GB" w:eastAsia="en-US"/>
              </w:rPr>
            </w:pPr>
          </w:p>
          <w:p w14:paraId="490D65E3" w14:textId="287CC1E0" w:rsidR="00B77A38"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activities of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on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after Completion.</w:t>
            </w:r>
          </w:p>
          <w:p w14:paraId="5526873E"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300322EF" w14:textId="77777777" w:rsidR="004F7ED4"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property, other than the</w:t>
            </w:r>
            <w:r w:rsidR="00B77A38">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w:t>
            </w:r>
            <w:r w:rsidR="00B77A38">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works</w:t>
            </w:r>
            <w:r w:rsidRPr="00172C4C">
              <w:rPr>
                <w:rFonts w:ascii="Arial" w:eastAsiaTheme="minorHAnsi" w:hAnsi="Arial" w:cs="Arial"/>
                <w:sz w:val="20"/>
                <w:lang w:val="en-GB" w:eastAsia="en-US"/>
              </w:rPr>
              <w:t xml:space="preserve">, unless the loss or damage arises from or in connection with the </w:t>
            </w:r>
            <w:r w:rsidRPr="00172C4C">
              <w:rPr>
                <w:rFonts w:ascii="Arial" w:eastAsiaTheme="minorHAnsi" w:hAnsi="Arial" w:cs="Arial"/>
                <w:i/>
                <w:iCs/>
                <w:sz w:val="20"/>
                <w:lang w:val="en-GB" w:eastAsia="en-US"/>
              </w:rPr>
              <w:t>Subcontractor</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Providing the Works.</w:t>
            </w:r>
          </w:p>
          <w:p w14:paraId="0CC7FE7A" w14:textId="22158E5C" w:rsidR="00B77A38" w:rsidRPr="00B77A38" w:rsidRDefault="00B77A38" w:rsidP="004A0F98">
            <w:pPr>
              <w:autoSpaceDE w:val="0"/>
              <w:autoSpaceDN w:val="0"/>
              <w:adjustRightInd w:val="0"/>
              <w:spacing w:line="240" w:lineRule="auto"/>
              <w:rPr>
                <w:rFonts w:ascii="Arial" w:eastAsiaTheme="minorHAnsi" w:hAnsi="Arial" w:cs="Arial"/>
                <w:i/>
                <w:iCs/>
                <w:sz w:val="20"/>
                <w:lang w:val="en-GB" w:eastAsia="en-US"/>
              </w:rPr>
            </w:pPr>
          </w:p>
        </w:tc>
      </w:tr>
      <w:tr w:rsidR="004F7ED4" w14:paraId="26C1B799" w14:textId="77777777" w:rsidTr="0006408B">
        <w:trPr>
          <w:trHeight w:val="50"/>
        </w:trPr>
        <w:tc>
          <w:tcPr>
            <w:tcW w:w="2740" w:type="dxa"/>
            <w:tcBorders>
              <w:top w:val="nil"/>
              <w:left w:val="nil"/>
              <w:bottom w:val="nil"/>
              <w:right w:val="nil"/>
            </w:tcBorders>
          </w:tcPr>
          <w:p w14:paraId="688A686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0D44569" w14:textId="2F7D532E" w:rsidR="004F7ED4" w:rsidRDefault="00ED259E" w:rsidP="004A0F98">
            <w:pPr>
              <w:rPr>
                <w:rFonts w:ascii="Arial" w:hAnsi="Arial" w:cs="Arial"/>
                <w:color w:val="auto"/>
                <w:sz w:val="20"/>
              </w:rPr>
            </w:pPr>
            <w:r>
              <w:rPr>
                <w:rFonts w:ascii="Arial" w:hAnsi="Arial" w:cs="Arial"/>
                <w:color w:val="auto"/>
                <w:sz w:val="20"/>
              </w:rPr>
              <w:t>81.1</w:t>
            </w:r>
          </w:p>
        </w:tc>
        <w:tc>
          <w:tcPr>
            <w:tcW w:w="6877" w:type="dxa"/>
            <w:tcBorders>
              <w:top w:val="nil"/>
              <w:left w:val="nil"/>
              <w:bottom w:val="nil"/>
              <w:right w:val="nil"/>
            </w:tcBorders>
          </w:tcPr>
          <w:p w14:paraId="391655D7" w14:textId="5B7FBEDD"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following are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 xml:space="preserve">liabilities unless they are stated as being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or</w:t>
            </w:r>
            <w:r w:rsidR="00F70CB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liabilities.</w:t>
            </w:r>
          </w:p>
          <w:p w14:paraId="4ECA12BB" w14:textId="77777777" w:rsidR="00F70CBE" w:rsidRPr="00172C4C" w:rsidRDefault="00F70CBE" w:rsidP="004A0F98">
            <w:pPr>
              <w:autoSpaceDE w:val="0"/>
              <w:autoSpaceDN w:val="0"/>
              <w:adjustRightInd w:val="0"/>
              <w:spacing w:line="240" w:lineRule="auto"/>
              <w:rPr>
                <w:rFonts w:ascii="Arial" w:eastAsiaTheme="minorHAnsi" w:hAnsi="Arial" w:cs="Arial"/>
                <w:sz w:val="20"/>
                <w:lang w:val="en-GB" w:eastAsia="en-US"/>
              </w:rPr>
            </w:pPr>
          </w:p>
          <w:p w14:paraId="62B99E1B" w14:textId="31015752"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Claims and proceedings from others and compensation and costs payable to others</w:t>
            </w:r>
            <w:r w:rsidR="00F70CB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which arise from or in connection with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Providing the Works.</w:t>
            </w:r>
          </w:p>
          <w:p w14:paraId="1B7FBEEE" w14:textId="77777777" w:rsidR="00F70CBE" w:rsidRPr="00172C4C" w:rsidRDefault="00F70CBE" w:rsidP="004A0F98">
            <w:pPr>
              <w:autoSpaceDE w:val="0"/>
              <w:autoSpaceDN w:val="0"/>
              <w:adjustRightInd w:val="0"/>
              <w:spacing w:line="240" w:lineRule="auto"/>
              <w:rPr>
                <w:rFonts w:ascii="Arial" w:eastAsiaTheme="minorHAnsi" w:hAnsi="Arial" w:cs="Arial"/>
                <w:sz w:val="20"/>
                <w:lang w:val="en-GB" w:eastAsia="en-US"/>
              </w:rPr>
            </w:pPr>
          </w:p>
          <w:p w14:paraId="05F358B0" w14:textId="647DFD8E"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 Plant and Materials and</w:t>
            </w:r>
            <w:r w:rsidR="00F70CB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Equipment.</w:t>
            </w:r>
          </w:p>
          <w:p w14:paraId="5075149D" w14:textId="77777777" w:rsidR="00F70CBE" w:rsidRPr="00172C4C" w:rsidRDefault="00F70CBE" w:rsidP="004A0F98">
            <w:pPr>
              <w:autoSpaceDE w:val="0"/>
              <w:autoSpaceDN w:val="0"/>
              <w:adjustRightInd w:val="0"/>
              <w:spacing w:line="240" w:lineRule="auto"/>
              <w:rPr>
                <w:rFonts w:ascii="Arial" w:eastAsiaTheme="minorHAnsi" w:hAnsi="Arial" w:cs="Arial"/>
                <w:sz w:val="20"/>
                <w:lang w:val="en-GB" w:eastAsia="en-US"/>
              </w:rPr>
            </w:pPr>
          </w:p>
          <w:p w14:paraId="436A792F" w14:textId="1D9588E4"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 xml:space="preserve">property, other than the </w:t>
            </w:r>
            <w:r w:rsidRPr="00172C4C">
              <w:rPr>
                <w:rFonts w:ascii="Arial" w:eastAsiaTheme="minorHAnsi" w:hAnsi="Arial" w:cs="Arial"/>
                <w:i/>
                <w:iCs/>
                <w:sz w:val="20"/>
                <w:lang w:val="en-GB" w:eastAsia="en-US"/>
              </w:rPr>
              <w:t>subcontract</w:t>
            </w:r>
            <w:r w:rsidR="00F70CBE">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works</w:t>
            </w:r>
            <w:r w:rsidRPr="00172C4C">
              <w:rPr>
                <w:rFonts w:ascii="Arial" w:eastAsiaTheme="minorHAnsi" w:hAnsi="Arial" w:cs="Arial"/>
                <w:sz w:val="20"/>
                <w:lang w:val="en-GB" w:eastAsia="en-US"/>
              </w:rPr>
              <w:t>, which arises from or in connection with the</w:t>
            </w:r>
            <w:r w:rsidR="00F70CB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Providing the Works.</w:t>
            </w:r>
          </w:p>
          <w:p w14:paraId="0CB15F7C" w14:textId="77777777" w:rsidR="00F70CBE" w:rsidRPr="00F70CBE" w:rsidRDefault="00F70CBE" w:rsidP="004A0F98">
            <w:pPr>
              <w:autoSpaceDE w:val="0"/>
              <w:autoSpaceDN w:val="0"/>
              <w:adjustRightInd w:val="0"/>
              <w:spacing w:line="240" w:lineRule="auto"/>
              <w:rPr>
                <w:rFonts w:ascii="Arial" w:eastAsiaTheme="minorHAnsi" w:hAnsi="Arial" w:cs="Arial"/>
                <w:i/>
                <w:iCs/>
                <w:sz w:val="20"/>
                <w:lang w:val="en-GB" w:eastAsia="en-US"/>
              </w:rPr>
            </w:pPr>
          </w:p>
          <w:p w14:paraId="64895160" w14:textId="77777777" w:rsidR="004F7ED4" w:rsidRDefault="00F0277A"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Death or bodily injury to the employees of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0A7788A4" w14:textId="0BA8C48F" w:rsidR="00F70CBE" w:rsidRPr="00172C4C" w:rsidRDefault="00F70CBE" w:rsidP="004A0F98">
            <w:pPr>
              <w:rPr>
                <w:rFonts w:ascii="Arial" w:hAnsi="Arial" w:cs="Arial"/>
                <w:color w:val="auto"/>
                <w:sz w:val="20"/>
              </w:rPr>
            </w:pPr>
          </w:p>
        </w:tc>
      </w:tr>
      <w:tr w:rsidR="004F7ED4" w14:paraId="0574B429" w14:textId="77777777" w:rsidTr="0006408B">
        <w:trPr>
          <w:trHeight w:val="50"/>
        </w:trPr>
        <w:tc>
          <w:tcPr>
            <w:tcW w:w="2740" w:type="dxa"/>
            <w:tcBorders>
              <w:top w:val="nil"/>
              <w:left w:val="nil"/>
              <w:bottom w:val="nil"/>
              <w:right w:val="nil"/>
            </w:tcBorders>
          </w:tcPr>
          <w:p w14:paraId="5E45A310" w14:textId="04DE2C33" w:rsidR="004F7ED4" w:rsidRDefault="005F33C9" w:rsidP="004A0F98">
            <w:pPr>
              <w:rPr>
                <w:rFonts w:ascii="Arial" w:hAnsi="Arial" w:cs="Arial"/>
                <w:color w:val="auto"/>
                <w:sz w:val="20"/>
              </w:rPr>
            </w:pPr>
            <w:r>
              <w:rPr>
                <w:rFonts w:ascii="Arial" w:hAnsi="Arial" w:cs="Arial"/>
                <w:color w:val="auto"/>
                <w:sz w:val="20"/>
              </w:rPr>
              <w:lastRenderedPageBreak/>
              <w:t xml:space="preserve">Recovery of costs </w:t>
            </w:r>
          </w:p>
        </w:tc>
        <w:tc>
          <w:tcPr>
            <w:tcW w:w="851" w:type="dxa"/>
            <w:tcBorders>
              <w:top w:val="nil"/>
              <w:left w:val="nil"/>
              <w:bottom w:val="nil"/>
              <w:right w:val="nil"/>
            </w:tcBorders>
          </w:tcPr>
          <w:p w14:paraId="308D8231" w14:textId="6DD0CA60" w:rsidR="004F7ED4" w:rsidRDefault="005F33C9" w:rsidP="004A0F98">
            <w:pPr>
              <w:rPr>
                <w:rFonts w:ascii="Arial" w:hAnsi="Arial" w:cs="Arial"/>
                <w:color w:val="auto"/>
                <w:sz w:val="20"/>
              </w:rPr>
            </w:pPr>
            <w:r>
              <w:rPr>
                <w:rFonts w:ascii="Arial" w:hAnsi="Arial" w:cs="Arial"/>
                <w:color w:val="auto"/>
                <w:sz w:val="20"/>
              </w:rPr>
              <w:t>82</w:t>
            </w:r>
          </w:p>
        </w:tc>
        <w:tc>
          <w:tcPr>
            <w:tcW w:w="6877" w:type="dxa"/>
            <w:tcBorders>
              <w:top w:val="nil"/>
              <w:left w:val="nil"/>
              <w:bottom w:val="nil"/>
              <w:right w:val="nil"/>
            </w:tcBorders>
          </w:tcPr>
          <w:p w14:paraId="4432C25C" w14:textId="77777777" w:rsidR="004F7ED4" w:rsidRDefault="004F7ED4" w:rsidP="004A0F98">
            <w:pPr>
              <w:rPr>
                <w:rFonts w:ascii="Arial" w:hAnsi="Arial" w:cs="Arial"/>
                <w:color w:val="auto"/>
                <w:sz w:val="20"/>
              </w:rPr>
            </w:pPr>
          </w:p>
          <w:p w14:paraId="3FC8626D" w14:textId="0303CF42" w:rsidR="00F70CBE" w:rsidRPr="00172C4C" w:rsidRDefault="00F70CBE" w:rsidP="004A0F98">
            <w:pPr>
              <w:rPr>
                <w:rFonts w:ascii="Arial" w:hAnsi="Arial" w:cs="Arial"/>
                <w:color w:val="auto"/>
                <w:sz w:val="20"/>
              </w:rPr>
            </w:pPr>
          </w:p>
        </w:tc>
      </w:tr>
      <w:tr w:rsidR="004F7ED4" w14:paraId="394A6D6F" w14:textId="77777777" w:rsidTr="0006408B">
        <w:trPr>
          <w:trHeight w:val="50"/>
        </w:trPr>
        <w:tc>
          <w:tcPr>
            <w:tcW w:w="2740" w:type="dxa"/>
            <w:tcBorders>
              <w:top w:val="nil"/>
              <w:left w:val="nil"/>
              <w:bottom w:val="nil"/>
              <w:right w:val="nil"/>
            </w:tcBorders>
          </w:tcPr>
          <w:p w14:paraId="1D49E65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7167844" w14:textId="1D6303A4" w:rsidR="004F7ED4" w:rsidRDefault="005F33C9" w:rsidP="004A0F98">
            <w:pPr>
              <w:rPr>
                <w:rFonts w:ascii="Arial" w:hAnsi="Arial" w:cs="Arial"/>
                <w:color w:val="auto"/>
                <w:sz w:val="20"/>
              </w:rPr>
            </w:pPr>
            <w:r>
              <w:rPr>
                <w:rFonts w:ascii="Arial" w:hAnsi="Arial" w:cs="Arial"/>
                <w:color w:val="auto"/>
                <w:sz w:val="20"/>
              </w:rPr>
              <w:t>82.1</w:t>
            </w:r>
          </w:p>
        </w:tc>
        <w:tc>
          <w:tcPr>
            <w:tcW w:w="6877" w:type="dxa"/>
            <w:tcBorders>
              <w:top w:val="nil"/>
              <w:left w:val="nil"/>
              <w:bottom w:val="nil"/>
              <w:right w:val="nil"/>
            </w:tcBorders>
          </w:tcPr>
          <w:p w14:paraId="422B949F"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Any cost which the </w:t>
            </w:r>
            <w:r w:rsidRPr="00172C4C">
              <w:rPr>
                <w:rFonts w:ascii="Arial" w:eastAsiaTheme="minorHAnsi" w:hAnsi="Arial" w:cs="Arial"/>
                <w:i/>
                <w:iCs/>
                <w:color w:val="auto"/>
                <w:sz w:val="20"/>
                <w:lang w:val="en-GB" w:eastAsia="en-US"/>
              </w:rPr>
              <w:t xml:space="preserve">Client </w:t>
            </w:r>
            <w:r w:rsidRPr="00172C4C">
              <w:rPr>
                <w:rFonts w:ascii="Arial" w:eastAsiaTheme="minorHAnsi" w:hAnsi="Arial" w:cs="Arial"/>
                <w:color w:val="auto"/>
                <w:sz w:val="20"/>
                <w:lang w:val="en-GB" w:eastAsia="en-US"/>
              </w:rPr>
              <w:t xml:space="preserve">or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has paid or will pay as a result of an event for</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which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is liable is paid by the</w:t>
            </w:r>
            <w:r w:rsidR="008D0F22">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w:t>
            </w:r>
          </w:p>
          <w:p w14:paraId="74108850" w14:textId="4957A396" w:rsidR="008D0F22" w:rsidRPr="008D0F22" w:rsidRDefault="008D0F2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61CB1C6" w14:textId="77777777" w:rsidTr="0006408B">
        <w:trPr>
          <w:trHeight w:val="50"/>
        </w:trPr>
        <w:tc>
          <w:tcPr>
            <w:tcW w:w="2740" w:type="dxa"/>
            <w:tcBorders>
              <w:top w:val="nil"/>
              <w:left w:val="nil"/>
              <w:bottom w:val="nil"/>
              <w:right w:val="nil"/>
            </w:tcBorders>
          </w:tcPr>
          <w:p w14:paraId="10305AB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A140C39" w14:textId="38C57F9D" w:rsidR="004F7ED4" w:rsidRDefault="005F33C9" w:rsidP="004A0F98">
            <w:pPr>
              <w:rPr>
                <w:rFonts w:ascii="Arial" w:hAnsi="Arial" w:cs="Arial"/>
                <w:color w:val="auto"/>
                <w:sz w:val="20"/>
              </w:rPr>
            </w:pPr>
            <w:r>
              <w:rPr>
                <w:rFonts w:ascii="Arial" w:hAnsi="Arial" w:cs="Arial"/>
                <w:color w:val="auto"/>
                <w:sz w:val="20"/>
              </w:rPr>
              <w:t>82.2</w:t>
            </w:r>
          </w:p>
        </w:tc>
        <w:tc>
          <w:tcPr>
            <w:tcW w:w="6877" w:type="dxa"/>
            <w:tcBorders>
              <w:top w:val="nil"/>
              <w:left w:val="nil"/>
              <w:bottom w:val="nil"/>
              <w:right w:val="nil"/>
            </w:tcBorders>
          </w:tcPr>
          <w:p w14:paraId="407EC6D9"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Any cost which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paid or will pay to others as a result of an event for</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which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or the </w:t>
            </w:r>
            <w:r w:rsidRPr="00172C4C">
              <w:rPr>
                <w:rFonts w:ascii="Arial" w:eastAsiaTheme="minorHAnsi" w:hAnsi="Arial" w:cs="Arial"/>
                <w:i/>
                <w:iCs/>
                <w:color w:val="auto"/>
                <w:sz w:val="20"/>
                <w:lang w:val="en-GB" w:eastAsia="en-US"/>
              </w:rPr>
              <w:t xml:space="preserve">Client </w:t>
            </w:r>
            <w:r w:rsidRPr="00172C4C">
              <w:rPr>
                <w:rFonts w:ascii="Arial" w:eastAsiaTheme="minorHAnsi" w:hAnsi="Arial" w:cs="Arial"/>
                <w:color w:val="auto"/>
                <w:sz w:val="20"/>
                <w:lang w:val="en-GB" w:eastAsia="en-US"/>
              </w:rPr>
              <w:t xml:space="preserve">is liable is paid by the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w:t>
            </w:r>
          </w:p>
          <w:p w14:paraId="5E25AAF7" w14:textId="744CC718" w:rsidR="008D0F22" w:rsidRPr="008D0F22" w:rsidRDefault="008D0F2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A6876B1" w14:textId="77777777" w:rsidTr="0006408B">
        <w:trPr>
          <w:trHeight w:val="50"/>
        </w:trPr>
        <w:tc>
          <w:tcPr>
            <w:tcW w:w="2740" w:type="dxa"/>
            <w:tcBorders>
              <w:top w:val="nil"/>
              <w:left w:val="nil"/>
              <w:bottom w:val="nil"/>
              <w:right w:val="nil"/>
            </w:tcBorders>
          </w:tcPr>
          <w:p w14:paraId="37D2C18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B58696F" w14:textId="234BBFC6" w:rsidR="004F7ED4" w:rsidRDefault="005F33C9" w:rsidP="004A0F98">
            <w:pPr>
              <w:rPr>
                <w:rFonts w:ascii="Arial" w:hAnsi="Arial" w:cs="Arial"/>
                <w:color w:val="auto"/>
                <w:sz w:val="20"/>
              </w:rPr>
            </w:pPr>
            <w:r>
              <w:rPr>
                <w:rFonts w:ascii="Arial" w:hAnsi="Arial" w:cs="Arial"/>
                <w:color w:val="auto"/>
                <w:sz w:val="20"/>
              </w:rPr>
              <w:t>82.3</w:t>
            </w:r>
          </w:p>
        </w:tc>
        <w:tc>
          <w:tcPr>
            <w:tcW w:w="6877" w:type="dxa"/>
            <w:tcBorders>
              <w:top w:val="nil"/>
              <w:left w:val="nil"/>
              <w:bottom w:val="nil"/>
              <w:right w:val="nil"/>
            </w:tcBorders>
          </w:tcPr>
          <w:p w14:paraId="09E81F98"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right of a Party to recover these costs is reduced if an event for which it was liable</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contributed to the costs. The reduction is in proportion to the extent that the event for which</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that Party is liable contributed, taking into account each Party’s responsibilities under the</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subcontract.</w:t>
            </w:r>
          </w:p>
          <w:p w14:paraId="79D1A309" w14:textId="51A03398" w:rsidR="008D0F22" w:rsidRPr="008D0F22" w:rsidRDefault="008D0F2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D0403D9" w14:textId="77777777" w:rsidTr="0006408B">
        <w:trPr>
          <w:trHeight w:val="50"/>
        </w:trPr>
        <w:tc>
          <w:tcPr>
            <w:tcW w:w="2740" w:type="dxa"/>
            <w:tcBorders>
              <w:top w:val="nil"/>
              <w:left w:val="nil"/>
              <w:bottom w:val="nil"/>
              <w:right w:val="nil"/>
            </w:tcBorders>
          </w:tcPr>
          <w:p w14:paraId="4EE443A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603D0C8" w14:textId="206AD614" w:rsidR="004F7ED4" w:rsidRDefault="005F33C9" w:rsidP="004A0F98">
            <w:pPr>
              <w:rPr>
                <w:rFonts w:ascii="Arial" w:hAnsi="Arial" w:cs="Arial"/>
                <w:color w:val="auto"/>
                <w:sz w:val="20"/>
              </w:rPr>
            </w:pPr>
            <w:r>
              <w:rPr>
                <w:rFonts w:ascii="Arial" w:hAnsi="Arial" w:cs="Arial"/>
                <w:color w:val="auto"/>
                <w:sz w:val="20"/>
              </w:rPr>
              <w:t>82.4</w:t>
            </w:r>
          </w:p>
        </w:tc>
        <w:tc>
          <w:tcPr>
            <w:tcW w:w="6877" w:type="dxa"/>
            <w:tcBorders>
              <w:top w:val="nil"/>
              <w:left w:val="nil"/>
              <w:bottom w:val="nil"/>
              <w:right w:val="nil"/>
            </w:tcBorders>
          </w:tcPr>
          <w:p w14:paraId="6838834F"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For any one event, the liability of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for loss of or damage</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Client’s </w:t>
            </w:r>
            <w:r w:rsidRPr="00172C4C">
              <w:rPr>
                <w:rFonts w:ascii="Arial" w:eastAsiaTheme="minorHAnsi" w:hAnsi="Arial" w:cs="Arial"/>
                <w:color w:val="auto"/>
                <w:sz w:val="20"/>
                <w:lang w:val="en-GB" w:eastAsia="en-US"/>
              </w:rPr>
              <w:t xml:space="preserve">or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property is limited to the amount stated in the Subcontract</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Data.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is not liable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for 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indirect or</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consequential loss except as provided for in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Exclusion or</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limitation of liability applies in contract, tort or delict and otherwise and to the maximum</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extent permitted in law.</w:t>
            </w:r>
          </w:p>
          <w:p w14:paraId="7B6D5933" w14:textId="4B6E7983"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1420FAD" w14:textId="77777777" w:rsidTr="0006408B">
        <w:trPr>
          <w:trHeight w:val="50"/>
        </w:trPr>
        <w:tc>
          <w:tcPr>
            <w:tcW w:w="2740" w:type="dxa"/>
            <w:tcBorders>
              <w:top w:val="nil"/>
              <w:left w:val="nil"/>
              <w:bottom w:val="nil"/>
              <w:right w:val="nil"/>
            </w:tcBorders>
          </w:tcPr>
          <w:p w14:paraId="1C57A097" w14:textId="501C089C" w:rsidR="004F7ED4" w:rsidRDefault="005F33C9" w:rsidP="004A0F98">
            <w:pPr>
              <w:rPr>
                <w:rFonts w:ascii="Arial" w:hAnsi="Arial" w:cs="Arial"/>
                <w:color w:val="auto"/>
                <w:sz w:val="20"/>
              </w:rPr>
            </w:pPr>
            <w:r>
              <w:rPr>
                <w:rFonts w:ascii="Arial" w:hAnsi="Arial" w:cs="Arial"/>
                <w:color w:val="auto"/>
                <w:sz w:val="20"/>
              </w:rPr>
              <w:t xml:space="preserve">Insurance cover </w:t>
            </w:r>
          </w:p>
        </w:tc>
        <w:tc>
          <w:tcPr>
            <w:tcW w:w="851" w:type="dxa"/>
            <w:tcBorders>
              <w:top w:val="nil"/>
              <w:left w:val="nil"/>
              <w:bottom w:val="nil"/>
              <w:right w:val="nil"/>
            </w:tcBorders>
          </w:tcPr>
          <w:p w14:paraId="68B8723B" w14:textId="34756F70" w:rsidR="004F7ED4" w:rsidRDefault="005F33C9" w:rsidP="004A0F98">
            <w:pPr>
              <w:rPr>
                <w:rFonts w:ascii="Arial" w:hAnsi="Arial" w:cs="Arial"/>
                <w:color w:val="auto"/>
                <w:sz w:val="20"/>
              </w:rPr>
            </w:pPr>
            <w:r>
              <w:rPr>
                <w:rFonts w:ascii="Arial" w:hAnsi="Arial" w:cs="Arial"/>
                <w:color w:val="auto"/>
                <w:sz w:val="20"/>
              </w:rPr>
              <w:t>83</w:t>
            </w:r>
          </w:p>
        </w:tc>
        <w:tc>
          <w:tcPr>
            <w:tcW w:w="6877" w:type="dxa"/>
            <w:tcBorders>
              <w:top w:val="nil"/>
              <w:left w:val="nil"/>
              <w:bottom w:val="nil"/>
              <w:right w:val="nil"/>
            </w:tcBorders>
          </w:tcPr>
          <w:p w14:paraId="6A8845B0" w14:textId="77777777" w:rsidR="004F7ED4" w:rsidRDefault="004F7ED4" w:rsidP="004A0F98">
            <w:pPr>
              <w:rPr>
                <w:rFonts w:ascii="Arial" w:hAnsi="Arial" w:cs="Arial"/>
                <w:color w:val="auto"/>
                <w:sz w:val="20"/>
              </w:rPr>
            </w:pPr>
          </w:p>
          <w:p w14:paraId="0703362D" w14:textId="5B125D0B" w:rsidR="0016260E" w:rsidRPr="00172C4C" w:rsidRDefault="0016260E" w:rsidP="004A0F98">
            <w:pPr>
              <w:rPr>
                <w:rFonts w:ascii="Arial" w:hAnsi="Arial" w:cs="Arial"/>
                <w:color w:val="auto"/>
                <w:sz w:val="20"/>
              </w:rPr>
            </w:pPr>
          </w:p>
        </w:tc>
      </w:tr>
      <w:tr w:rsidR="004F7ED4" w14:paraId="1DFCA032" w14:textId="77777777" w:rsidTr="0006408B">
        <w:trPr>
          <w:trHeight w:val="50"/>
        </w:trPr>
        <w:tc>
          <w:tcPr>
            <w:tcW w:w="2740" w:type="dxa"/>
            <w:tcBorders>
              <w:top w:val="nil"/>
              <w:left w:val="nil"/>
              <w:bottom w:val="nil"/>
              <w:right w:val="nil"/>
            </w:tcBorders>
          </w:tcPr>
          <w:p w14:paraId="7A42501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07736C" w14:textId="3F7A06DD" w:rsidR="004F7ED4" w:rsidRDefault="005F33C9" w:rsidP="004A0F98">
            <w:pPr>
              <w:rPr>
                <w:rFonts w:ascii="Arial" w:hAnsi="Arial" w:cs="Arial"/>
                <w:color w:val="auto"/>
                <w:sz w:val="20"/>
              </w:rPr>
            </w:pPr>
            <w:r>
              <w:rPr>
                <w:rFonts w:ascii="Arial" w:hAnsi="Arial" w:cs="Arial"/>
                <w:color w:val="auto"/>
                <w:sz w:val="20"/>
              </w:rPr>
              <w:t>83.1</w:t>
            </w:r>
          </w:p>
        </w:tc>
        <w:tc>
          <w:tcPr>
            <w:tcW w:w="6877" w:type="dxa"/>
            <w:tcBorders>
              <w:top w:val="nil"/>
              <w:left w:val="nil"/>
              <w:bottom w:val="nil"/>
              <w:right w:val="nil"/>
            </w:tcBorders>
          </w:tcPr>
          <w:p w14:paraId="7C167EA7"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provides the insurances which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is to provide as stated in the</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Subcontract Data.</w:t>
            </w:r>
          </w:p>
          <w:p w14:paraId="01E3DF5D" w14:textId="09B1910E"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952AE90" w14:textId="77777777" w:rsidTr="0006408B">
        <w:trPr>
          <w:trHeight w:val="50"/>
        </w:trPr>
        <w:tc>
          <w:tcPr>
            <w:tcW w:w="2740" w:type="dxa"/>
            <w:tcBorders>
              <w:top w:val="nil"/>
              <w:left w:val="nil"/>
              <w:bottom w:val="nil"/>
              <w:right w:val="nil"/>
            </w:tcBorders>
          </w:tcPr>
          <w:p w14:paraId="19ECB7D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95481E7" w14:textId="10C907CE" w:rsidR="004F7ED4" w:rsidRDefault="005F33C9" w:rsidP="004A0F98">
            <w:pPr>
              <w:rPr>
                <w:rFonts w:ascii="Arial" w:hAnsi="Arial" w:cs="Arial"/>
                <w:color w:val="auto"/>
                <w:sz w:val="20"/>
              </w:rPr>
            </w:pPr>
            <w:r>
              <w:rPr>
                <w:rFonts w:ascii="Arial" w:hAnsi="Arial" w:cs="Arial"/>
                <w:color w:val="auto"/>
                <w:sz w:val="20"/>
              </w:rPr>
              <w:t>83.2</w:t>
            </w:r>
          </w:p>
        </w:tc>
        <w:tc>
          <w:tcPr>
            <w:tcW w:w="6877" w:type="dxa"/>
            <w:tcBorders>
              <w:top w:val="nil"/>
              <w:left w:val="nil"/>
              <w:bottom w:val="nil"/>
              <w:right w:val="nil"/>
            </w:tcBorders>
          </w:tcPr>
          <w:p w14:paraId="335EA08D"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provides the insurances stated in the Insurance Table except any insurance</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which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is to provide as stated in the Subcontract Data.</w:t>
            </w:r>
          </w:p>
          <w:p w14:paraId="2A083E81" w14:textId="3112A55D"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677287B" w14:textId="77777777" w:rsidTr="0006408B">
        <w:trPr>
          <w:trHeight w:val="50"/>
        </w:trPr>
        <w:tc>
          <w:tcPr>
            <w:tcW w:w="2740" w:type="dxa"/>
            <w:tcBorders>
              <w:top w:val="nil"/>
              <w:left w:val="nil"/>
              <w:bottom w:val="nil"/>
              <w:right w:val="nil"/>
            </w:tcBorders>
          </w:tcPr>
          <w:p w14:paraId="4489456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1380151" w14:textId="61021F1A" w:rsidR="004F7ED4" w:rsidRDefault="005F33C9" w:rsidP="004A0F98">
            <w:pPr>
              <w:rPr>
                <w:rFonts w:ascii="Arial" w:hAnsi="Arial" w:cs="Arial"/>
                <w:color w:val="auto"/>
                <w:sz w:val="20"/>
              </w:rPr>
            </w:pPr>
            <w:r>
              <w:rPr>
                <w:rFonts w:ascii="Arial" w:hAnsi="Arial" w:cs="Arial"/>
                <w:color w:val="auto"/>
                <w:sz w:val="20"/>
              </w:rPr>
              <w:t>83.3</w:t>
            </w:r>
          </w:p>
        </w:tc>
        <w:tc>
          <w:tcPr>
            <w:tcW w:w="6877" w:type="dxa"/>
            <w:tcBorders>
              <w:top w:val="nil"/>
              <w:left w:val="nil"/>
              <w:bottom w:val="nil"/>
              <w:right w:val="nil"/>
            </w:tcBorders>
          </w:tcPr>
          <w:p w14:paraId="5DD1E72D" w14:textId="77777777" w:rsidR="006B0C40" w:rsidRDefault="00C57A9F"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insurances in the Insurance Table are in the joint names of the Parties except the fourth</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insurance stated. The insurances provide cover for events which are the </w:t>
            </w:r>
            <w:r w:rsidRPr="00172C4C">
              <w:rPr>
                <w:rFonts w:ascii="Arial" w:eastAsiaTheme="minorHAnsi" w:hAnsi="Arial" w:cs="Arial"/>
                <w:i/>
                <w:iCs/>
                <w:color w:val="auto"/>
                <w:sz w:val="20"/>
                <w:lang w:val="en-GB" w:eastAsia="en-US"/>
              </w:rPr>
              <w:t>Subcontractor’s</w:t>
            </w:r>
            <w:r w:rsidR="0016260E">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 xml:space="preserve">liability from the </w:t>
            </w:r>
            <w:r w:rsidRPr="00172C4C">
              <w:rPr>
                <w:rFonts w:ascii="Arial" w:eastAsiaTheme="minorHAnsi" w:hAnsi="Arial" w:cs="Arial"/>
                <w:i/>
                <w:iCs/>
                <w:color w:val="auto"/>
                <w:sz w:val="20"/>
                <w:lang w:val="en-GB" w:eastAsia="en-US"/>
              </w:rPr>
              <w:t xml:space="preserve">starting date </w:t>
            </w:r>
            <w:r w:rsidRPr="00172C4C">
              <w:rPr>
                <w:rFonts w:ascii="Arial" w:eastAsiaTheme="minorHAnsi" w:hAnsi="Arial" w:cs="Arial"/>
                <w:color w:val="auto"/>
                <w:sz w:val="20"/>
                <w:lang w:val="en-GB" w:eastAsia="en-US"/>
              </w:rPr>
              <w:t>until the Defects Certificate or a termination certificate has</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been issued.</w:t>
            </w:r>
          </w:p>
          <w:p w14:paraId="3C976129" w14:textId="08130C77" w:rsidR="00606A8A" w:rsidRPr="0016260E" w:rsidRDefault="00606A8A" w:rsidP="004A0F98">
            <w:pPr>
              <w:autoSpaceDE w:val="0"/>
              <w:autoSpaceDN w:val="0"/>
              <w:adjustRightInd w:val="0"/>
              <w:spacing w:line="240" w:lineRule="auto"/>
              <w:rPr>
                <w:rFonts w:ascii="Arial" w:eastAsiaTheme="minorHAnsi" w:hAnsi="Arial" w:cs="Arial"/>
                <w:color w:val="auto"/>
                <w:sz w:val="20"/>
                <w:lang w:val="en-GB" w:eastAsia="en-US"/>
              </w:rPr>
            </w:pPr>
          </w:p>
        </w:tc>
      </w:tr>
      <w:tr w:rsidR="004A0F98" w14:paraId="68965ACD" w14:textId="77777777" w:rsidTr="0006408B">
        <w:trPr>
          <w:trHeight w:val="50"/>
        </w:trPr>
        <w:tc>
          <w:tcPr>
            <w:tcW w:w="2740" w:type="dxa"/>
            <w:tcBorders>
              <w:top w:val="nil"/>
              <w:left w:val="nil"/>
              <w:bottom w:val="nil"/>
              <w:right w:val="nil"/>
            </w:tcBorders>
            <w:shd w:val="clear" w:color="auto" w:fill="auto"/>
          </w:tcPr>
          <w:p w14:paraId="28148DC3" w14:textId="77777777" w:rsidR="004A0F98" w:rsidRDefault="004A0F98" w:rsidP="004A0F98">
            <w:pPr>
              <w:rPr>
                <w:rFonts w:ascii="Arial" w:hAnsi="Arial" w:cs="Arial"/>
                <w:color w:val="auto"/>
                <w:sz w:val="20"/>
              </w:rPr>
            </w:pPr>
          </w:p>
        </w:tc>
        <w:tc>
          <w:tcPr>
            <w:tcW w:w="7728" w:type="dxa"/>
            <w:gridSpan w:val="2"/>
            <w:tcBorders>
              <w:top w:val="nil"/>
              <w:left w:val="nil"/>
              <w:bottom w:val="nil"/>
              <w:right w:val="nil"/>
            </w:tcBorders>
            <w:shd w:val="clear" w:color="auto" w:fill="auto"/>
          </w:tcPr>
          <w:p w14:paraId="568938A5" w14:textId="77777777" w:rsidR="004A0F98" w:rsidRPr="00172C4C" w:rsidRDefault="004A0F98" w:rsidP="004A0F98">
            <w:pPr>
              <w:autoSpaceDE w:val="0"/>
              <w:autoSpaceDN w:val="0"/>
              <w:adjustRightInd w:val="0"/>
              <w:spacing w:line="240" w:lineRule="auto"/>
              <w:rPr>
                <w:rFonts w:ascii="Arial" w:eastAsiaTheme="minorHAnsi" w:hAnsi="Arial" w:cs="Arial"/>
                <w:color w:val="auto"/>
                <w:sz w:val="20"/>
                <w:lang w:val="en-GB" w:eastAsia="en-US"/>
              </w:rPr>
            </w:pPr>
          </w:p>
          <w:tbl>
            <w:tblPr>
              <w:tblStyle w:val="TableGrid"/>
              <w:tblW w:w="0" w:type="auto"/>
              <w:tblLook w:val="04A0" w:firstRow="1" w:lastRow="0" w:firstColumn="1" w:lastColumn="0" w:noHBand="0" w:noVBand="1"/>
            </w:tblPr>
            <w:tblGrid>
              <w:gridCol w:w="3803"/>
              <w:gridCol w:w="3543"/>
            </w:tblGrid>
            <w:tr w:rsidR="004A0F98" w14:paraId="32E55102" w14:textId="77777777" w:rsidTr="004A0F98">
              <w:tc>
                <w:tcPr>
                  <w:tcW w:w="7346" w:type="dxa"/>
                  <w:gridSpan w:val="2"/>
                  <w:shd w:val="clear" w:color="auto" w:fill="BFBFBF" w:themeFill="background1" w:themeFillShade="BF"/>
                </w:tcPr>
                <w:p w14:paraId="30433047"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Insurance Table</w:t>
                  </w:r>
                </w:p>
                <w:p w14:paraId="295166E6" w14:textId="53EFC41B"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r>
            <w:tr w:rsidR="004A0F98" w14:paraId="6A31D9A4" w14:textId="77777777" w:rsidTr="004A0F98">
              <w:tc>
                <w:tcPr>
                  <w:tcW w:w="3803" w:type="dxa"/>
                  <w:shd w:val="clear" w:color="auto" w:fill="BFBFBF" w:themeFill="background1" w:themeFillShade="BF"/>
                </w:tcPr>
                <w:p w14:paraId="3C5E2931"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Insurance Against</w:t>
                  </w:r>
                </w:p>
                <w:p w14:paraId="22619032" w14:textId="1C9FDFEC"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shd w:val="clear" w:color="auto" w:fill="BFBFBF" w:themeFill="background1" w:themeFillShade="BF"/>
                </w:tcPr>
                <w:p w14:paraId="13E5992C" w14:textId="3157C5FA"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Minimum Amount of Cover</w:t>
                  </w:r>
                </w:p>
              </w:tc>
            </w:tr>
            <w:tr w:rsidR="004A0F98" w14:paraId="3DA44B74" w14:textId="77777777" w:rsidTr="004A0F98">
              <w:tc>
                <w:tcPr>
                  <w:tcW w:w="3803" w:type="dxa"/>
                </w:tcPr>
                <w:p w14:paraId="7CA741A5"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 xml:space="preserve">Loss of or damage to the </w:t>
                  </w:r>
                  <w:r w:rsidRPr="00774CAA">
                    <w:rPr>
                      <w:rFonts w:ascii="Arial" w:eastAsiaTheme="minorHAnsi" w:hAnsi="Arial" w:cs="Arial"/>
                      <w:i/>
                      <w:color w:val="auto"/>
                      <w:sz w:val="20"/>
                      <w:lang w:val="en-GB" w:eastAsia="en-US"/>
                    </w:rPr>
                    <w:t>subcontract works</w:t>
                  </w:r>
                  <w:r>
                    <w:rPr>
                      <w:rFonts w:ascii="Arial" w:eastAsiaTheme="minorHAnsi" w:hAnsi="Arial" w:cs="Arial"/>
                      <w:color w:val="auto"/>
                      <w:sz w:val="20"/>
                      <w:lang w:val="en-GB" w:eastAsia="en-US"/>
                    </w:rPr>
                    <w:t>, Plant and Materials</w:t>
                  </w:r>
                </w:p>
                <w:p w14:paraId="15774C50" w14:textId="378E520D"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tcPr>
                <w:p w14:paraId="1CB74379" w14:textId="7936490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replacement cost</w:t>
                  </w:r>
                </w:p>
              </w:tc>
            </w:tr>
            <w:tr w:rsidR="004A0F98" w14:paraId="75FF85B6" w14:textId="77777777" w:rsidTr="004A0F98">
              <w:tc>
                <w:tcPr>
                  <w:tcW w:w="3803" w:type="dxa"/>
                </w:tcPr>
                <w:p w14:paraId="3FC1BFDC"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Loss of or damage to Equipment</w:t>
                  </w:r>
                </w:p>
                <w:p w14:paraId="62EF7A74" w14:textId="704C721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tcPr>
                <w:p w14:paraId="1839A1C3" w14:textId="2B74D921"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replacement cost</w:t>
                  </w:r>
                </w:p>
              </w:tc>
            </w:tr>
            <w:tr w:rsidR="004A0F98" w14:paraId="2A322EE7" w14:textId="77777777" w:rsidTr="004A0F98">
              <w:tc>
                <w:tcPr>
                  <w:tcW w:w="3803" w:type="dxa"/>
                </w:tcPr>
                <w:p w14:paraId="66B98915" w14:textId="426D857E"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 xml:space="preserve">Loss of or damage to property (except the </w:t>
                  </w:r>
                  <w:r w:rsidRPr="00244703">
                    <w:rPr>
                      <w:rFonts w:ascii="Arial" w:eastAsiaTheme="minorHAnsi" w:hAnsi="Arial" w:cs="Arial"/>
                      <w:i/>
                      <w:color w:val="auto"/>
                      <w:sz w:val="20"/>
                      <w:lang w:val="en-GB" w:eastAsia="en-US"/>
                    </w:rPr>
                    <w:t>subcontract works</w:t>
                  </w:r>
                  <w:r>
                    <w:rPr>
                      <w:rFonts w:ascii="Arial" w:eastAsiaTheme="minorHAnsi" w:hAnsi="Arial" w:cs="Arial"/>
                      <w:color w:val="auto"/>
                      <w:sz w:val="20"/>
                      <w:lang w:val="en-GB" w:eastAsia="en-US"/>
                    </w:rPr>
                    <w:t xml:space="preserve">, Plant and Materials and Equipment) and liability for bodily injury to or death of a person (not an employee of the </w:t>
                  </w:r>
                  <w:r w:rsidRPr="00244703">
                    <w:rPr>
                      <w:rFonts w:ascii="Arial" w:eastAsiaTheme="minorHAnsi" w:hAnsi="Arial" w:cs="Arial"/>
                      <w:i/>
                      <w:color w:val="auto"/>
                      <w:sz w:val="20"/>
                      <w:lang w:val="en-GB" w:eastAsia="en-US"/>
                    </w:rPr>
                    <w:t>Subcontractor</w:t>
                  </w:r>
                  <w:r>
                    <w:rPr>
                      <w:rFonts w:ascii="Arial" w:eastAsiaTheme="minorHAnsi" w:hAnsi="Arial" w:cs="Arial"/>
                      <w:color w:val="auto"/>
                      <w:sz w:val="20"/>
                      <w:lang w:val="en-GB" w:eastAsia="en-US"/>
                    </w:rPr>
                    <w:t xml:space="preserve">) arising from or in connection with the </w:t>
                  </w:r>
                  <w:r w:rsidRPr="00244703">
                    <w:rPr>
                      <w:rFonts w:ascii="Arial" w:eastAsiaTheme="minorHAnsi" w:hAnsi="Arial" w:cs="Arial"/>
                      <w:i/>
                      <w:color w:val="auto"/>
                      <w:sz w:val="20"/>
                      <w:lang w:val="en-GB" w:eastAsia="en-US"/>
                    </w:rPr>
                    <w:t>Subcontractor</w:t>
                  </w:r>
                  <w:r>
                    <w:rPr>
                      <w:rFonts w:ascii="Arial" w:eastAsiaTheme="minorHAnsi" w:hAnsi="Arial" w:cs="Arial"/>
                      <w:color w:val="auto"/>
                      <w:sz w:val="20"/>
                      <w:lang w:val="en-GB" w:eastAsia="en-US"/>
                    </w:rPr>
                    <w:t xml:space="preserve"> Providing the Works </w:t>
                  </w:r>
                </w:p>
              </w:tc>
              <w:tc>
                <w:tcPr>
                  <w:tcW w:w="3543" w:type="dxa"/>
                </w:tcPr>
                <w:p w14:paraId="76CCCF1B" w14:textId="1AEFBF63"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amount stated in the Subcontract Data for any one event with cross liability so that the insurance applies to the Parties separately</w:t>
                  </w:r>
                </w:p>
              </w:tc>
            </w:tr>
            <w:tr w:rsidR="004A0F98" w14:paraId="38C47311" w14:textId="77777777" w:rsidTr="004A0F98">
              <w:tc>
                <w:tcPr>
                  <w:tcW w:w="3803" w:type="dxa"/>
                </w:tcPr>
                <w:p w14:paraId="0414B21F"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 xml:space="preserve">Death of or bodily injury to employees of the </w:t>
                  </w:r>
                  <w:r w:rsidRPr="00774CAA">
                    <w:rPr>
                      <w:rFonts w:ascii="Arial" w:eastAsiaTheme="minorHAnsi" w:hAnsi="Arial" w:cs="Arial"/>
                      <w:i/>
                      <w:color w:val="auto"/>
                      <w:sz w:val="20"/>
                      <w:lang w:val="en-GB" w:eastAsia="en-US"/>
                    </w:rPr>
                    <w:t>Subcontractor</w:t>
                  </w:r>
                  <w:r>
                    <w:rPr>
                      <w:rFonts w:ascii="Arial" w:eastAsiaTheme="minorHAnsi" w:hAnsi="Arial" w:cs="Arial"/>
                      <w:color w:val="auto"/>
                      <w:sz w:val="20"/>
                      <w:lang w:val="en-GB" w:eastAsia="en-US"/>
                    </w:rPr>
                    <w:t xml:space="preserve"> arising out of and in the course of their employment in connection with the subcontract</w:t>
                  </w:r>
                </w:p>
                <w:p w14:paraId="623E2391" w14:textId="17F744BD"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tcPr>
                <w:p w14:paraId="04E74EBE" w14:textId="0588565F"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greater of the amount required by the applicable law and the amount stated in the Subcontract Data for any one event</w:t>
                  </w:r>
                </w:p>
              </w:tc>
            </w:tr>
          </w:tbl>
          <w:p w14:paraId="2B79F372" w14:textId="77777777" w:rsidR="004A0F98" w:rsidRPr="00172C4C" w:rsidRDefault="004A0F98" w:rsidP="004A0F98">
            <w:pPr>
              <w:autoSpaceDE w:val="0"/>
              <w:autoSpaceDN w:val="0"/>
              <w:adjustRightInd w:val="0"/>
              <w:spacing w:line="240" w:lineRule="auto"/>
              <w:rPr>
                <w:rFonts w:ascii="Arial" w:eastAsiaTheme="minorHAnsi" w:hAnsi="Arial" w:cs="Arial"/>
                <w:color w:val="auto"/>
                <w:sz w:val="20"/>
                <w:lang w:val="en-GB" w:eastAsia="en-US"/>
              </w:rPr>
            </w:pPr>
          </w:p>
          <w:p w14:paraId="0AFEB5EF" w14:textId="5D59AB70" w:rsidR="004A0F98" w:rsidRPr="00172C4C"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1C6A7E98"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12F4EFD8" w14:textId="77777777" w:rsidR="00086EC5" w:rsidRPr="00494CF8" w:rsidRDefault="00086EC5" w:rsidP="004A0F98">
            <w:pPr>
              <w:rPr>
                <w:rFonts w:ascii="Arial" w:hAnsi="Arial" w:cs="Arial"/>
                <w:color w:val="auto"/>
                <w:sz w:val="20"/>
              </w:rPr>
            </w:pPr>
            <w:r>
              <w:rPr>
                <w:rFonts w:ascii="Arial" w:hAnsi="Arial" w:cs="Arial"/>
                <w:color w:val="auto"/>
                <w:sz w:val="20"/>
              </w:rPr>
              <w:lastRenderedPageBreak/>
              <w:t xml:space="preserve">9. </w:t>
            </w:r>
            <w:r w:rsidRPr="00494CF8">
              <w:rPr>
                <w:rFonts w:ascii="Arial" w:hAnsi="Arial" w:cs="Arial"/>
                <w:color w:val="auto"/>
                <w:sz w:val="20"/>
              </w:rPr>
              <w:t>Termination and Resolving Disputes</w:t>
            </w:r>
          </w:p>
          <w:p w14:paraId="06D7B5EA" w14:textId="6AD2E7C1" w:rsidR="00086EC5" w:rsidRPr="00172C4C" w:rsidRDefault="00086EC5" w:rsidP="004A0F98">
            <w:pPr>
              <w:rPr>
                <w:rFonts w:ascii="Arial" w:hAnsi="Arial" w:cs="Arial"/>
                <w:color w:val="auto"/>
                <w:sz w:val="20"/>
              </w:rPr>
            </w:pPr>
          </w:p>
        </w:tc>
      </w:tr>
      <w:tr w:rsidR="004F7ED4" w14:paraId="2E3C3FA7" w14:textId="77777777" w:rsidTr="0006408B">
        <w:trPr>
          <w:trHeight w:val="50"/>
        </w:trPr>
        <w:tc>
          <w:tcPr>
            <w:tcW w:w="2740" w:type="dxa"/>
            <w:tcBorders>
              <w:top w:val="nil"/>
              <w:left w:val="nil"/>
              <w:bottom w:val="nil"/>
              <w:right w:val="nil"/>
            </w:tcBorders>
          </w:tcPr>
          <w:p w14:paraId="5AB2C6FC" w14:textId="1F2CD5D1" w:rsidR="004F7ED4" w:rsidRDefault="00494CF8" w:rsidP="004A0F98">
            <w:pPr>
              <w:rPr>
                <w:rFonts w:ascii="Arial" w:hAnsi="Arial" w:cs="Arial"/>
                <w:color w:val="auto"/>
                <w:sz w:val="20"/>
              </w:rPr>
            </w:pPr>
            <w:r>
              <w:rPr>
                <w:rFonts w:ascii="Arial" w:hAnsi="Arial" w:cs="Arial"/>
                <w:color w:val="auto"/>
                <w:sz w:val="20"/>
              </w:rPr>
              <w:t>Termination and reasons for termination</w:t>
            </w:r>
          </w:p>
        </w:tc>
        <w:tc>
          <w:tcPr>
            <w:tcW w:w="851" w:type="dxa"/>
            <w:tcBorders>
              <w:top w:val="nil"/>
              <w:left w:val="nil"/>
              <w:bottom w:val="nil"/>
              <w:right w:val="nil"/>
            </w:tcBorders>
          </w:tcPr>
          <w:p w14:paraId="17888D69" w14:textId="561181F8" w:rsidR="004F7ED4" w:rsidRDefault="00494CF8" w:rsidP="004A0F98">
            <w:pPr>
              <w:rPr>
                <w:rFonts w:ascii="Arial" w:hAnsi="Arial" w:cs="Arial"/>
                <w:color w:val="auto"/>
                <w:sz w:val="20"/>
              </w:rPr>
            </w:pPr>
            <w:r>
              <w:rPr>
                <w:rFonts w:ascii="Arial" w:hAnsi="Arial" w:cs="Arial"/>
                <w:color w:val="auto"/>
                <w:sz w:val="20"/>
              </w:rPr>
              <w:t>90</w:t>
            </w:r>
          </w:p>
        </w:tc>
        <w:tc>
          <w:tcPr>
            <w:tcW w:w="6877" w:type="dxa"/>
            <w:tcBorders>
              <w:top w:val="nil"/>
              <w:left w:val="nil"/>
              <w:bottom w:val="nil"/>
              <w:right w:val="nil"/>
            </w:tcBorders>
          </w:tcPr>
          <w:p w14:paraId="09C41230" w14:textId="77777777" w:rsidR="004F7ED4" w:rsidRDefault="004F7ED4" w:rsidP="004A0F98">
            <w:pPr>
              <w:rPr>
                <w:rFonts w:ascii="Arial" w:hAnsi="Arial" w:cs="Arial"/>
                <w:color w:val="auto"/>
                <w:sz w:val="20"/>
              </w:rPr>
            </w:pPr>
          </w:p>
          <w:p w14:paraId="410A86D5" w14:textId="77777777" w:rsidR="0016260E" w:rsidRDefault="0016260E" w:rsidP="004A0F98">
            <w:pPr>
              <w:rPr>
                <w:rFonts w:ascii="Arial" w:hAnsi="Arial" w:cs="Arial"/>
                <w:color w:val="auto"/>
                <w:sz w:val="20"/>
              </w:rPr>
            </w:pPr>
          </w:p>
          <w:p w14:paraId="6CA5C324" w14:textId="41FA7941" w:rsidR="0016260E" w:rsidRPr="00172C4C" w:rsidRDefault="0016260E" w:rsidP="004A0F98">
            <w:pPr>
              <w:rPr>
                <w:rFonts w:ascii="Arial" w:hAnsi="Arial" w:cs="Arial"/>
                <w:color w:val="auto"/>
                <w:sz w:val="20"/>
              </w:rPr>
            </w:pPr>
          </w:p>
        </w:tc>
      </w:tr>
      <w:tr w:rsidR="004F7ED4" w14:paraId="193CBCDB" w14:textId="77777777" w:rsidTr="0006408B">
        <w:trPr>
          <w:trHeight w:val="50"/>
        </w:trPr>
        <w:tc>
          <w:tcPr>
            <w:tcW w:w="2740" w:type="dxa"/>
            <w:tcBorders>
              <w:top w:val="nil"/>
              <w:left w:val="nil"/>
              <w:bottom w:val="nil"/>
              <w:right w:val="nil"/>
            </w:tcBorders>
          </w:tcPr>
          <w:p w14:paraId="3308591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24E6673" w14:textId="1530CB3E" w:rsidR="004F7ED4" w:rsidRDefault="00494CF8" w:rsidP="004A0F98">
            <w:pPr>
              <w:rPr>
                <w:rFonts w:ascii="Arial" w:hAnsi="Arial" w:cs="Arial"/>
                <w:color w:val="auto"/>
                <w:sz w:val="20"/>
              </w:rPr>
            </w:pPr>
            <w:r>
              <w:rPr>
                <w:rFonts w:ascii="Arial" w:hAnsi="Arial" w:cs="Arial"/>
                <w:color w:val="auto"/>
                <w:sz w:val="20"/>
              </w:rPr>
              <w:t>90.1</w:t>
            </w:r>
          </w:p>
        </w:tc>
        <w:tc>
          <w:tcPr>
            <w:tcW w:w="6877" w:type="dxa"/>
            <w:tcBorders>
              <w:top w:val="nil"/>
              <w:left w:val="nil"/>
              <w:bottom w:val="nil"/>
              <w:right w:val="nil"/>
            </w:tcBorders>
          </w:tcPr>
          <w:p w14:paraId="7DB31AEE" w14:textId="77777777" w:rsidR="004F7ED4" w:rsidRDefault="005A4318"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 xml:space="preserve">A Party may terminate 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obligation to Provide the Works for a reason</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stated in these </w:t>
            </w:r>
            <w:r w:rsidRPr="00172C4C">
              <w:rPr>
                <w:rFonts w:ascii="Arial" w:eastAsiaTheme="minorHAnsi" w:hAnsi="Arial" w:cs="Arial"/>
                <w:i/>
                <w:iCs/>
                <w:color w:val="auto"/>
                <w:sz w:val="20"/>
                <w:lang w:val="en-GB" w:eastAsia="en-US"/>
              </w:rPr>
              <w:t xml:space="preserve">conditions of subcontract </w:t>
            </w:r>
            <w:r w:rsidRPr="00172C4C">
              <w:rPr>
                <w:rFonts w:ascii="Arial" w:eastAsiaTheme="minorHAnsi" w:hAnsi="Arial" w:cs="Arial"/>
                <w:color w:val="auto"/>
                <w:sz w:val="20"/>
                <w:lang w:val="en-GB" w:eastAsia="en-US"/>
              </w:rPr>
              <w:t>by notifying the other Party and giving details</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of the reason for terminating. After a notification to</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terminate has been issued, the</w:t>
            </w:r>
            <w:r w:rsidR="0016260E">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 further work necessary to Provide the Works</w:t>
            </w:r>
            <w:r w:rsidRPr="00172C4C">
              <w:rPr>
                <w:rFonts w:ascii="Arial" w:eastAsiaTheme="minorHAnsi" w:hAnsi="Arial" w:cs="Arial"/>
                <w:i/>
                <w:iCs/>
                <w:color w:val="auto"/>
                <w:sz w:val="20"/>
                <w:lang w:val="en-GB" w:eastAsia="en-US"/>
              </w:rPr>
              <w:t>.</w:t>
            </w:r>
          </w:p>
          <w:p w14:paraId="74BD3239" w14:textId="382850DE"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CD14585" w14:textId="77777777" w:rsidTr="0006408B">
        <w:trPr>
          <w:trHeight w:val="50"/>
        </w:trPr>
        <w:tc>
          <w:tcPr>
            <w:tcW w:w="2740" w:type="dxa"/>
            <w:tcBorders>
              <w:top w:val="nil"/>
              <w:left w:val="nil"/>
              <w:bottom w:val="nil"/>
              <w:right w:val="nil"/>
            </w:tcBorders>
          </w:tcPr>
          <w:p w14:paraId="53333D3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FC11829" w14:textId="67A641B1" w:rsidR="004F7ED4" w:rsidRDefault="00494CF8" w:rsidP="004A0F98">
            <w:pPr>
              <w:rPr>
                <w:rFonts w:ascii="Arial" w:hAnsi="Arial" w:cs="Arial"/>
                <w:color w:val="auto"/>
                <w:sz w:val="20"/>
              </w:rPr>
            </w:pPr>
            <w:r>
              <w:rPr>
                <w:rFonts w:ascii="Arial" w:hAnsi="Arial" w:cs="Arial"/>
                <w:color w:val="auto"/>
                <w:sz w:val="20"/>
              </w:rPr>
              <w:t>90.2</w:t>
            </w:r>
          </w:p>
        </w:tc>
        <w:tc>
          <w:tcPr>
            <w:tcW w:w="6877" w:type="dxa"/>
            <w:tcBorders>
              <w:top w:val="nil"/>
              <w:left w:val="nil"/>
              <w:bottom w:val="nil"/>
              <w:right w:val="nil"/>
            </w:tcBorders>
          </w:tcPr>
          <w:p w14:paraId="034F60A2" w14:textId="77777777" w:rsidR="004F7ED4" w:rsidRDefault="005A4318"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Either Party may terminate if the other Party has become insolvent or its equivalent (Reason 1).</w:t>
            </w:r>
          </w:p>
          <w:p w14:paraId="5DC8D647" w14:textId="5B1D04D6" w:rsidR="0016260E" w:rsidRPr="00172C4C" w:rsidRDefault="0016260E" w:rsidP="004A0F98">
            <w:pPr>
              <w:rPr>
                <w:rFonts w:ascii="Arial" w:hAnsi="Arial" w:cs="Arial"/>
                <w:color w:val="auto"/>
                <w:sz w:val="20"/>
              </w:rPr>
            </w:pPr>
          </w:p>
        </w:tc>
      </w:tr>
      <w:tr w:rsidR="004F7ED4" w14:paraId="3062BF5C" w14:textId="77777777" w:rsidTr="0006408B">
        <w:trPr>
          <w:trHeight w:val="50"/>
        </w:trPr>
        <w:tc>
          <w:tcPr>
            <w:tcW w:w="2740" w:type="dxa"/>
            <w:tcBorders>
              <w:top w:val="nil"/>
              <w:left w:val="nil"/>
              <w:bottom w:val="nil"/>
              <w:right w:val="nil"/>
            </w:tcBorders>
          </w:tcPr>
          <w:p w14:paraId="72E00C7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84A420A" w14:textId="130C85E6" w:rsidR="004F7ED4" w:rsidRDefault="00494CF8" w:rsidP="004A0F98">
            <w:pPr>
              <w:rPr>
                <w:rFonts w:ascii="Arial" w:hAnsi="Arial" w:cs="Arial"/>
                <w:color w:val="auto"/>
                <w:sz w:val="20"/>
              </w:rPr>
            </w:pPr>
            <w:r>
              <w:rPr>
                <w:rFonts w:ascii="Arial" w:hAnsi="Arial" w:cs="Arial"/>
                <w:color w:val="auto"/>
                <w:sz w:val="20"/>
              </w:rPr>
              <w:t>90.3</w:t>
            </w:r>
          </w:p>
        </w:tc>
        <w:tc>
          <w:tcPr>
            <w:tcW w:w="6877" w:type="dxa"/>
            <w:tcBorders>
              <w:top w:val="nil"/>
              <w:left w:val="nil"/>
              <w:bottom w:val="nil"/>
              <w:right w:val="nil"/>
            </w:tcBorders>
          </w:tcPr>
          <w:p w14:paraId="3178ACD9" w14:textId="09F01B53"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may terminate 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has notified the</w:t>
            </w:r>
            <w:r w:rsidR="0016260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that the</w:t>
            </w:r>
            <w:r w:rsidR="0016260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not stopped one of the following</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defaults within one week of the date</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when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notified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of the default.</w:t>
            </w:r>
          </w:p>
          <w:p w14:paraId="5B54F6AC"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7D8BDB91" w14:textId="6588152D"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Substantially failed to comply with the subcontract (Reason 2).</w:t>
            </w:r>
          </w:p>
          <w:p w14:paraId="30A14062"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7973489A" w14:textId="352FABB2"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Substantially hindered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(Reason 3).</w:t>
            </w:r>
          </w:p>
          <w:p w14:paraId="00DA9912"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6C47124F" w14:textId="77777777" w:rsidR="004F7ED4" w:rsidRDefault="005A4318"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Substantially broken a health or safety regulation (Reason 4).</w:t>
            </w:r>
          </w:p>
          <w:p w14:paraId="73D43E30" w14:textId="5D2EED00" w:rsidR="0016260E" w:rsidRPr="00172C4C" w:rsidRDefault="0016260E" w:rsidP="004A0F98">
            <w:pPr>
              <w:rPr>
                <w:rFonts w:ascii="Arial" w:hAnsi="Arial" w:cs="Arial"/>
                <w:color w:val="auto"/>
                <w:sz w:val="20"/>
              </w:rPr>
            </w:pPr>
          </w:p>
        </w:tc>
      </w:tr>
      <w:tr w:rsidR="004F7ED4" w14:paraId="082CED40" w14:textId="77777777" w:rsidTr="0006408B">
        <w:trPr>
          <w:trHeight w:val="50"/>
        </w:trPr>
        <w:tc>
          <w:tcPr>
            <w:tcW w:w="2740" w:type="dxa"/>
            <w:tcBorders>
              <w:top w:val="nil"/>
              <w:left w:val="nil"/>
              <w:bottom w:val="nil"/>
              <w:right w:val="nil"/>
            </w:tcBorders>
          </w:tcPr>
          <w:p w14:paraId="309E7F0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B7B01EF" w14:textId="43C5E6AD" w:rsidR="004F7ED4" w:rsidRDefault="00494CF8" w:rsidP="004A0F98">
            <w:pPr>
              <w:rPr>
                <w:rFonts w:ascii="Arial" w:hAnsi="Arial" w:cs="Arial"/>
                <w:color w:val="auto"/>
                <w:sz w:val="20"/>
              </w:rPr>
            </w:pPr>
            <w:r>
              <w:rPr>
                <w:rFonts w:ascii="Arial" w:hAnsi="Arial" w:cs="Arial"/>
                <w:color w:val="auto"/>
                <w:sz w:val="20"/>
              </w:rPr>
              <w:t>90.4</w:t>
            </w:r>
          </w:p>
        </w:tc>
        <w:tc>
          <w:tcPr>
            <w:tcW w:w="6877" w:type="dxa"/>
            <w:tcBorders>
              <w:top w:val="nil"/>
              <w:left w:val="nil"/>
              <w:bottom w:val="nil"/>
              <w:right w:val="nil"/>
            </w:tcBorders>
          </w:tcPr>
          <w:p w14:paraId="6302EECD" w14:textId="7D9648EC"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may terminate if</w:t>
            </w:r>
          </w:p>
          <w:p w14:paraId="0978790D"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7447B06E" w14:textId="79AA1F11"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has not paid an amount due under the subcontract within thirteen weeks</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of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 xml:space="preserve">which followed receipt of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application for it</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(Reason 5) or</w:t>
            </w:r>
          </w:p>
          <w:p w14:paraId="0E76CD6F"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5487EEED" w14:textId="382162B6" w:rsidR="004F7ED4"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instructed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 stop or not to start any</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substantial</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work or all work for a reason which is not the </w:t>
            </w:r>
            <w:r w:rsidRPr="00172C4C">
              <w:rPr>
                <w:rFonts w:ascii="Arial" w:eastAsiaTheme="minorHAnsi" w:hAnsi="Arial" w:cs="Arial"/>
                <w:i/>
                <w:iCs/>
                <w:sz w:val="20"/>
                <w:lang w:val="en-GB" w:eastAsia="en-US"/>
              </w:rPr>
              <w:t>Subcontractor’s</w:t>
            </w:r>
            <w:r w:rsidR="0016260E">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fault and an instruction</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allowing the work to re-start or start or removing</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work from the Scope has not been</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given within nine weeks (Reason 6).</w:t>
            </w:r>
          </w:p>
          <w:p w14:paraId="49060CFC" w14:textId="0CE1FBDC" w:rsidR="000C3354" w:rsidRPr="00172C4C" w:rsidRDefault="000C3354" w:rsidP="004A0F98">
            <w:pPr>
              <w:rPr>
                <w:rFonts w:ascii="Arial" w:hAnsi="Arial" w:cs="Arial"/>
                <w:color w:val="auto"/>
                <w:sz w:val="20"/>
              </w:rPr>
            </w:pPr>
          </w:p>
        </w:tc>
      </w:tr>
      <w:tr w:rsidR="004F7ED4" w14:paraId="732AC1FB" w14:textId="77777777" w:rsidTr="0006408B">
        <w:trPr>
          <w:trHeight w:val="50"/>
        </w:trPr>
        <w:tc>
          <w:tcPr>
            <w:tcW w:w="2740" w:type="dxa"/>
            <w:tcBorders>
              <w:top w:val="nil"/>
              <w:left w:val="nil"/>
              <w:bottom w:val="nil"/>
              <w:right w:val="nil"/>
            </w:tcBorders>
          </w:tcPr>
          <w:p w14:paraId="597A73BE"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9B732D0" w14:textId="4F4EFDEF" w:rsidR="004F7ED4" w:rsidRDefault="00494CF8" w:rsidP="004A0F98">
            <w:pPr>
              <w:rPr>
                <w:rFonts w:ascii="Arial" w:hAnsi="Arial" w:cs="Arial"/>
                <w:color w:val="auto"/>
                <w:sz w:val="20"/>
              </w:rPr>
            </w:pPr>
            <w:r>
              <w:rPr>
                <w:rFonts w:ascii="Arial" w:hAnsi="Arial" w:cs="Arial"/>
                <w:color w:val="auto"/>
                <w:sz w:val="20"/>
              </w:rPr>
              <w:t>90.5</w:t>
            </w:r>
          </w:p>
        </w:tc>
        <w:tc>
          <w:tcPr>
            <w:tcW w:w="6877" w:type="dxa"/>
            <w:tcBorders>
              <w:top w:val="nil"/>
              <w:left w:val="nil"/>
              <w:bottom w:val="nil"/>
              <w:right w:val="nil"/>
            </w:tcBorders>
          </w:tcPr>
          <w:p w14:paraId="72645CE3" w14:textId="28FAE7C7"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may terminate if an event occurs which</w:t>
            </w:r>
          </w:p>
          <w:p w14:paraId="3C9A775D"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0F4C6D60" w14:textId="3853B9A7"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w:t>
            </w:r>
          </w:p>
          <w:p w14:paraId="7F061FB2"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3F204985" w14:textId="77777777" w:rsidR="0016260E"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by the Completion Date and</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is forecast to delay Completion by more than thirteen weeks,</w:t>
            </w:r>
            <w:r w:rsidR="000C3354">
              <w:rPr>
                <w:rFonts w:ascii="Arial" w:eastAsiaTheme="minorHAnsi" w:hAnsi="Arial" w:cs="Arial"/>
                <w:sz w:val="20"/>
                <w:lang w:val="en-GB" w:eastAsia="en-US"/>
              </w:rPr>
              <w:t xml:space="preserve"> </w:t>
            </w:r>
          </w:p>
          <w:p w14:paraId="2D7FF085" w14:textId="77777777" w:rsidR="0016260E" w:rsidRDefault="0016260E" w:rsidP="004A0F98">
            <w:pPr>
              <w:autoSpaceDE w:val="0"/>
              <w:autoSpaceDN w:val="0"/>
              <w:adjustRightInd w:val="0"/>
              <w:spacing w:line="240" w:lineRule="auto"/>
              <w:rPr>
                <w:rFonts w:ascii="Arial" w:eastAsiaTheme="minorHAnsi" w:hAnsi="Arial" w:cs="Arial"/>
                <w:sz w:val="20"/>
                <w:lang w:val="en-GB" w:eastAsia="en-US"/>
              </w:rPr>
            </w:pPr>
          </w:p>
          <w:p w14:paraId="18CAA7EA" w14:textId="54B13660"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and which</w:t>
            </w:r>
          </w:p>
          <w:p w14:paraId="1D78A7CD"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31987A46" w14:textId="24F22105"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neither Party could prevent,</w:t>
            </w:r>
          </w:p>
          <w:p w14:paraId="77E98186"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263D399D" w14:textId="77777777" w:rsidR="004F7ED4"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experienced subcontractor would have judged, at the date of the </w:t>
            </w:r>
            <w:r w:rsidRPr="00172C4C">
              <w:rPr>
                <w:rFonts w:ascii="Arial" w:eastAsiaTheme="minorHAnsi" w:hAnsi="Arial" w:cs="Arial"/>
                <w:i/>
                <w:iCs/>
                <w:sz w:val="20"/>
                <w:lang w:val="en-GB" w:eastAsia="en-US"/>
              </w:rPr>
              <w:t>Subcontractor’s</w:t>
            </w:r>
            <w:r w:rsidR="000C3354">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Offer, to have such a small chance of occurring that it would have been unreasonable to</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allowed for it (Reason 7).</w:t>
            </w:r>
          </w:p>
          <w:p w14:paraId="142539E5" w14:textId="541AE12C" w:rsidR="000C3354" w:rsidRPr="000C3354" w:rsidRDefault="000C3354" w:rsidP="004A0F98">
            <w:pPr>
              <w:autoSpaceDE w:val="0"/>
              <w:autoSpaceDN w:val="0"/>
              <w:adjustRightInd w:val="0"/>
              <w:spacing w:line="240" w:lineRule="auto"/>
              <w:rPr>
                <w:rFonts w:ascii="Arial" w:eastAsiaTheme="minorHAnsi" w:hAnsi="Arial" w:cs="Arial"/>
                <w:i/>
                <w:iCs/>
                <w:sz w:val="20"/>
                <w:lang w:val="en-GB" w:eastAsia="en-US"/>
              </w:rPr>
            </w:pPr>
          </w:p>
        </w:tc>
      </w:tr>
      <w:tr w:rsidR="004F7ED4" w14:paraId="76B5D4B1" w14:textId="77777777" w:rsidTr="0006408B">
        <w:trPr>
          <w:trHeight w:val="50"/>
        </w:trPr>
        <w:tc>
          <w:tcPr>
            <w:tcW w:w="2740" w:type="dxa"/>
            <w:tcBorders>
              <w:top w:val="nil"/>
              <w:left w:val="nil"/>
              <w:bottom w:val="nil"/>
              <w:right w:val="nil"/>
            </w:tcBorders>
          </w:tcPr>
          <w:p w14:paraId="718CB733" w14:textId="77777777" w:rsidR="004F7ED4" w:rsidRDefault="004F7ED4" w:rsidP="004A0F98">
            <w:pPr>
              <w:rPr>
                <w:rFonts w:ascii="Arial" w:hAnsi="Arial" w:cs="Arial"/>
                <w:color w:val="auto"/>
                <w:sz w:val="20"/>
              </w:rPr>
            </w:pPr>
          </w:p>
          <w:p w14:paraId="1657B218" w14:textId="77777777" w:rsidR="004F7ED4" w:rsidRDefault="004F7ED4" w:rsidP="004A0F98">
            <w:pPr>
              <w:rPr>
                <w:rFonts w:ascii="Arial" w:hAnsi="Arial" w:cs="Arial"/>
                <w:color w:val="auto"/>
                <w:sz w:val="20"/>
              </w:rPr>
            </w:pPr>
          </w:p>
          <w:p w14:paraId="37CD7C27" w14:textId="3E5D24C0" w:rsidR="004F7ED4" w:rsidRDefault="004F7ED4" w:rsidP="004A0F98">
            <w:pPr>
              <w:rPr>
                <w:rFonts w:ascii="Arial" w:hAnsi="Arial" w:cs="Arial"/>
                <w:color w:val="auto"/>
                <w:sz w:val="20"/>
              </w:rPr>
            </w:pPr>
          </w:p>
        </w:tc>
        <w:tc>
          <w:tcPr>
            <w:tcW w:w="851" w:type="dxa"/>
            <w:tcBorders>
              <w:top w:val="nil"/>
              <w:left w:val="nil"/>
              <w:bottom w:val="nil"/>
              <w:right w:val="nil"/>
            </w:tcBorders>
          </w:tcPr>
          <w:p w14:paraId="6120BF34" w14:textId="6C9124D3" w:rsidR="004F7ED4" w:rsidRDefault="00494CF8" w:rsidP="004A0F98">
            <w:pPr>
              <w:rPr>
                <w:rFonts w:ascii="Arial" w:hAnsi="Arial" w:cs="Arial"/>
                <w:color w:val="auto"/>
                <w:sz w:val="20"/>
              </w:rPr>
            </w:pPr>
            <w:r>
              <w:rPr>
                <w:rFonts w:ascii="Arial" w:hAnsi="Arial" w:cs="Arial"/>
                <w:color w:val="auto"/>
                <w:sz w:val="20"/>
              </w:rPr>
              <w:t>90.6</w:t>
            </w:r>
          </w:p>
        </w:tc>
        <w:tc>
          <w:tcPr>
            <w:tcW w:w="6877" w:type="dxa"/>
            <w:tcBorders>
              <w:top w:val="nil"/>
              <w:left w:val="nil"/>
              <w:bottom w:val="nil"/>
              <w:right w:val="nil"/>
            </w:tcBorders>
          </w:tcPr>
          <w:p w14:paraId="1784E3DC" w14:textId="63877678" w:rsidR="005F33C9" w:rsidRPr="000C3354"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may terminate if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does a Corrupt Act, unless it was done by</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 subsubcontractor or supplier and the</w:t>
            </w:r>
            <w:r w:rsidR="000C3354">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w:t>
            </w:r>
          </w:p>
          <w:p w14:paraId="368D4C99" w14:textId="77777777" w:rsidR="000C3354" w:rsidRPr="00172C4C" w:rsidRDefault="000C3354" w:rsidP="004A0F98">
            <w:pPr>
              <w:autoSpaceDE w:val="0"/>
              <w:autoSpaceDN w:val="0"/>
              <w:adjustRightInd w:val="0"/>
              <w:spacing w:line="240" w:lineRule="auto"/>
              <w:rPr>
                <w:rFonts w:ascii="Arial" w:eastAsiaTheme="minorHAnsi" w:hAnsi="Arial" w:cs="Arial"/>
                <w:i/>
                <w:iCs/>
                <w:sz w:val="20"/>
                <w:lang w:val="en-GB" w:eastAsia="en-US"/>
              </w:rPr>
            </w:pPr>
          </w:p>
          <w:p w14:paraId="60262505" w14:textId="203AEA85"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was not and should not have been aware of the Corrupt Act or</w:t>
            </w:r>
          </w:p>
          <w:p w14:paraId="0F43BFBE"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6FCDA533" w14:textId="3DCD7EE7" w:rsidR="004F7ED4"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informed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of the Corrupt Act and took action to stop it as soon as the</w:t>
            </w:r>
            <w:r w:rsidR="000C3354">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became aware of it (Reason 8).</w:t>
            </w:r>
          </w:p>
          <w:p w14:paraId="40542254" w14:textId="416F8EFF" w:rsidR="000C3354" w:rsidRPr="00172C4C" w:rsidRDefault="000C3354" w:rsidP="004A0F98">
            <w:pPr>
              <w:rPr>
                <w:rFonts w:ascii="Arial" w:hAnsi="Arial" w:cs="Arial"/>
                <w:color w:val="auto"/>
                <w:sz w:val="20"/>
              </w:rPr>
            </w:pPr>
          </w:p>
        </w:tc>
      </w:tr>
      <w:tr w:rsidR="00C667CC" w14:paraId="5353EF60" w14:textId="77777777" w:rsidTr="0006408B">
        <w:trPr>
          <w:trHeight w:val="50"/>
        </w:trPr>
        <w:tc>
          <w:tcPr>
            <w:tcW w:w="2740" w:type="dxa"/>
            <w:tcBorders>
              <w:top w:val="nil"/>
              <w:left w:val="nil"/>
              <w:bottom w:val="nil"/>
              <w:right w:val="nil"/>
            </w:tcBorders>
          </w:tcPr>
          <w:p w14:paraId="417BD8E3"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473C65E4" w14:textId="4CEADE19" w:rsidR="00C667CC" w:rsidRDefault="00494CF8" w:rsidP="004A0F98">
            <w:pPr>
              <w:rPr>
                <w:rFonts w:ascii="Arial" w:hAnsi="Arial" w:cs="Arial"/>
                <w:color w:val="auto"/>
                <w:sz w:val="20"/>
              </w:rPr>
            </w:pPr>
            <w:r>
              <w:rPr>
                <w:rFonts w:ascii="Arial" w:hAnsi="Arial" w:cs="Arial"/>
                <w:color w:val="auto"/>
                <w:sz w:val="20"/>
              </w:rPr>
              <w:t>90.7</w:t>
            </w:r>
          </w:p>
        </w:tc>
        <w:tc>
          <w:tcPr>
            <w:tcW w:w="6877" w:type="dxa"/>
            <w:tcBorders>
              <w:top w:val="nil"/>
              <w:left w:val="nil"/>
              <w:bottom w:val="nil"/>
              <w:right w:val="nil"/>
            </w:tcBorders>
          </w:tcPr>
          <w:p w14:paraId="405F3660" w14:textId="4F33D963" w:rsidR="0016260E" w:rsidRDefault="005F33C9"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may terminate for any other reason (Reason 9).</w:t>
            </w:r>
          </w:p>
          <w:p w14:paraId="731DA51B" w14:textId="3808D664" w:rsidR="000C3354" w:rsidRPr="00172C4C" w:rsidRDefault="000C3354" w:rsidP="004A0F98">
            <w:pPr>
              <w:rPr>
                <w:rFonts w:ascii="Arial" w:hAnsi="Arial" w:cs="Arial"/>
                <w:color w:val="auto"/>
                <w:sz w:val="20"/>
              </w:rPr>
            </w:pPr>
          </w:p>
        </w:tc>
      </w:tr>
      <w:tr w:rsidR="00C667CC" w14:paraId="2A3B5E2E" w14:textId="77777777" w:rsidTr="0006408B">
        <w:trPr>
          <w:trHeight w:val="50"/>
        </w:trPr>
        <w:tc>
          <w:tcPr>
            <w:tcW w:w="2740" w:type="dxa"/>
            <w:tcBorders>
              <w:top w:val="nil"/>
              <w:left w:val="nil"/>
              <w:bottom w:val="nil"/>
              <w:right w:val="nil"/>
            </w:tcBorders>
          </w:tcPr>
          <w:p w14:paraId="6D9989F3" w14:textId="5DE8D974" w:rsidR="00C667CC" w:rsidRDefault="00494CF8" w:rsidP="004A0F98">
            <w:pPr>
              <w:rPr>
                <w:rFonts w:ascii="Arial" w:hAnsi="Arial" w:cs="Arial"/>
                <w:color w:val="auto"/>
                <w:sz w:val="20"/>
              </w:rPr>
            </w:pPr>
            <w:r>
              <w:rPr>
                <w:rFonts w:ascii="Arial" w:hAnsi="Arial" w:cs="Arial"/>
                <w:color w:val="auto"/>
                <w:sz w:val="20"/>
              </w:rPr>
              <w:lastRenderedPageBreak/>
              <w:t>Procedures on termination</w:t>
            </w:r>
          </w:p>
        </w:tc>
        <w:tc>
          <w:tcPr>
            <w:tcW w:w="851" w:type="dxa"/>
            <w:tcBorders>
              <w:top w:val="nil"/>
              <w:left w:val="nil"/>
              <w:bottom w:val="nil"/>
              <w:right w:val="nil"/>
            </w:tcBorders>
          </w:tcPr>
          <w:p w14:paraId="364E121C" w14:textId="1D1D7FA9" w:rsidR="00C667CC" w:rsidRDefault="00494CF8" w:rsidP="004A0F98">
            <w:pPr>
              <w:rPr>
                <w:rFonts w:ascii="Arial" w:hAnsi="Arial" w:cs="Arial"/>
                <w:color w:val="auto"/>
                <w:sz w:val="20"/>
              </w:rPr>
            </w:pPr>
            <w:r>
              <w:rPr>
                <w:rFonts w:ascii="Arial" w:hAnsi="Arial" w:cs="Arial"/>
                <w:color w:val="auto"/>
                <w:sz w:val="20"/>
              </w:rPr>
              <w:t>91</w:t>
            </w:r>
          </w:p>
        </w:tc>
        <w:tc>
          <w:tcPr>
            <w:tcW w:w="6877" w:type="dxa"/>
            <w:tcBorders>
              <w:top w:val="nil"/>
              <w:left w:val="nil"/>
              <w:bottom w:val="nil"/>
              <w:right w:val="nil"/>
            </w:tcBorders>
          </w:tcPr>
          <w:p w14:paraId="170D6EC6" w14:textId="77777777" w:rsidR="00C667CC" w:rsidRDefault="00C667CC" w:rsidP="004A0F98">
            <w:pPr>
              <w:rPr>
                <w:rFonts w:ascii="Arial" w:hAnsi="Arial" w:cs="Arial"/>
                <w:color w:val="auto"/>
                <w:sz w:val="20"/>
              </w:rPr>
            </w:pPr>
          </w:p>
          <w:p w14:paraId="6C198620" w14:textId="1314910E" w:rsidR="00086EC5" w:rsidRPr="00172C4C" w:rsidRDefault="00086EC5" w:rsidP="004A0F98">
            <w:pPr>
              <w:rPr>
                <w:rFonts w:ascii="Arial" w:hAnsi="Arial" w:cs="Arial"/>
                <w:color w:val="auto"/>
                <w:sz w:val="20"/>
              </w:rPr>
            </w:pPr>
          </w:p>
        </w:tc>
      </w:tr>
      <w:tr w:rsidR="00C667CC" w14:paraId="2DBB9BA2" w14:textId="77777777" w:rsidTr="0006408B">
        <w:trPr>
          <w:trHeight w:val="50"/>
        </w:trPr>
        <w:tc>
          <w:tcPr>
            <w:tcW w:w="2740" w:type="dxa"/>
            <w:tcBorders>
              <w:top w:val="nil"/>
              <w:left w:val="nil"/>
              <w:bottom w:val="nil"/>
              <w:right w:val="nil"/>
            </w:tcBorders>
          </w:tcPr>
          <w:p w14:paraId="51A997C6"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72305946" w14:textId="688C4D49" w:rsidR="00C667CC" w:rsidRDefault="00494CF8" w:rsidP="004A0F98">
            <w:pPr>
              <w:rPr>
                <w:rFonts w:ascii="Arial" w:hAnsi="Arial" w:cs="Arial"/>
                <w:color w:val="auto"/>
                <w:sz w:val="20"/>
              </w:rPr>
            </w:pPr>
            <w:r>
              <w:rPr>
                <w:rFonts w:ascii="Arial" w:hAnsi="Arial" w:cs="Arial"/>
                <w:color w:val="auto"/>
                <w:sz w:val="20"/>
              </w:rPr>
              <w:t>91.1</w:t>
            </w:r>
          </w:p>
        </w:tc>
        <w:tc>
          <w:tcPr>
            <w:tcW w:w="6877" w:type="dxa"/>
            <w:tcBorders>
              <w:top w:val="nil"/>
              <w:left w:val="nil"/>
              <w:bottom w:val="nil"/>
              <w:right w:val="nil"/>
            </w:tcBorders>
          </w:tcPr>
          <w:p w14:paraId="2B1EC4EC" w14:textId="77777777" w:rsidR="00C667CC" w:rsidRPr="00172C4C" w:rsidRDefault="00494CF8" w:rsidP="004A0F98">
            <w:pPr>
              <w:rPr>
                <w:rFonts w:ascii="Arial" w:hAnsi="Arial" w:cs="Arial"/>
                <w:color w:val="auto"/>
                <w:sz w:val="20"/>
              </w:rPr>
            </w:pPr>
            <w:r w:rsidRPr="00172C4C">
              <w:rPr>
                <w:rFonts w:ascii="Arial" w:hAnsi="Arial" w:cs="Arial"/>
                <w:color w:val="auto"/>
                <w:sz w:val="20"/>
              </w:rPr>
              <w:t xml:space="preserve">On termination, the </w:t>
            </w:r>
            <w:r w:rsidRPr="00172C4C">
              <w:rPr>
                <w:rFonts w:ascii="Arial" w:hAnsi="Arial" w:cs="Arial"/>
                <w:i/>
                <w:color w:val="auto"/>
                <w:sz w:val="20"/>
              </w:rPr>
              <w:t>Contractor</w:t>
            </w:r>
            <w:r w:rsidRPr="00172C4C">
              <w:rPr>
                <w:rFonts w:ascii="Arial" w:hAnsi="Arial" w:cs="Arial"/>
                <w:color w:val="auto"/>
                <w:sz w:val="20"/>
              </w:rPr>
              <w:t xml:space="preserve"> may complete the </w:t>
            </w:r>
            <w:r w:rsidRPr="00172C4C">
              <w:rPr>
                <w:rFonts w:ascii="Arial" w:hAnsi="Arial" w:cs="Arial"/>
                <w:i/>
                <w:color w:val="auto"/>
                <w:sz w:val="20"/>
              </w:rPr>
              <w:t>subcontract</w:t>
            </w:r>
            <w:r w:rsidRPr="00172C4C">
              <w:rPr>
                <w:rFonts w:ascii="Arial" w:hAnsi="Arial" w:cs="Arial"/>
                <w:color w:val="auto"/>
                <w:sz w:val="20"/>
              </w:rPr>
              <w:t xml:space="preserve"> works. The </w:t>
            </w:r>
            <w:r w:rsidRPr="00172C4C">
              <w:rPr>
                <w:rFonts w:ascii="Arial" w:hAnsi="Arial" w:cs="Arial"/>
                <w:i/>
                <w:color w:val="auto"/>
                <w:sz w:val="20"/>
              </w:rPr>
              <w:t xml:space="preserve">Subcontractor </w:t>
            </w:r>
            <w:r w:rsidRPr="00172C4C">
              <w:rPr>
                <w:rFonts w:ascii="Arial" w:hAnsi="Arial" w:cs="Arial"/>
                <w:color w:val="auto"/>
                <w:sz w:val="20"/>
              </w:rPr>
              <w:t xml:space="preserve">leaves the site and removes the Equipment. </w:t>
            </w:r>
          </w:p>
          <w:p w14:paraId="43DDC42C" w14:textId="76E78679" w:rsidR="00494CF8" w:rsidRPr="00172C4C" w:rsidRDefault="00494CF8" w:rsidP="004A0F98">
            <w:pPr>
              <w:rPr>
                <w:rFonts w:ascii="Arial" w:hAnsi="Arial" w:cs="Arial"/>
                <w:color w:val="auto"/>
                <w:sz w:val="20"/>
              </w:rPr>
            </w:pPr>
          </w:p>
        </w:tc>
      </w:tr>
      <w:tr w:rsidR="00C667CC" w14:paraId="0955094D" w14:textId="77777777" w:rsidTr="0006408B">
        <w:trPr>
          <w:trHeight w:val="50"/>
        </w:trPr>
        <w:tc>
          <w:tcPr>
            <w:tcW w:w="2740" w:type="dxa"/>
            <w:tcBorders>
              <w:top w:val="nil"/>
              <w:left w:val="nil"/>
              <w:bottom w:val="nil"/>
              <w:right w:val="nil"/>
            </w:tcBorders>
          </w:tcPr>
          <w:p w14:paraId="567CB8D6" w14:textId="77777777" w:rsidR="00C667CC" w:rsidRDefault="005B3853" w:rsidP="004A0F98">
            <w:pPr>
              <w:rPr>
                <w:rFonts w:ascii="Arial" w:hAnsi="Arial" w:cs="Arial"/>
                <w:color w:val="auto"/>
                <w:sz w:val="20"/>
              </w:rPr>
            </w:pPr>
            <w:r>
              <w:rPr>
                <w:rFonts w:ascii="Arial" w:hAnsi="Arial" w:cs="Arial"/>
                <w:color w:val="auto"/>
                <w:sz w:val="20"/>
              </w:rPr>
              <w:t>Payment on termination</w:t>
            </w:r>
          </w:p>
          <w:p w14:paraId="29314E29" w14:textId="56069B32" w:rsidR="000328C5" w:rsidRDefault="000328C5" w:rsidP="004A0F98">
            <w:pPr>
              <w:rPr>
                <w:rFonts w:ascii="Arial" w:hAnsi="Arial" w:cs="Arial"/>
                <w:color w:val="auto"/>
                <w:sz w:val="20"/>
              </w:rPr>
            </w:pPr>
          </w:p>
        </w:tc>
        <w:tc>
          <w:tcPr>
            <w:tcW w:w="851" w:type="dxa"/>
            <w:tcBorders>
              <w:top w:val="nil"/>
              <w:left w:val="nil"/>
              <w:bottom w:val="nil"/>
              <w:right w:val="nil"/>
            </w:tcBorders>
          </w:tcPr>
          <w:p w14:paraId="63903A22" w14:textId="7DFC6CF9" w:rsidR="00C667CC" w:rsidRDefault="005B3853" w:rsidP="004A0F98">
            <w:pPr>
              <w:rPr>
                <w:rFonts w:ascii="Arial" w:hAnsi="Arial" w:cs="Arial"/>
                <w:color w:val="auto"/>
                <w:sz w:val="20"/>
              </w:rPr>
            </w:pPr>
            <w:r>
              <w:rPr>
                <w:rFonts w:ascii="Arial" w:hAnsi="Arial" w:cs="Arial"/>
                <w:color w:val="auto"/>
                <w:sz w:val="20"/>
              </w:rPr>
              <w:t>92</w:t>
            </w:r>
          </w:p>
        </w:tc>
        <w:tc>
          <w:tcPr>
            <w:tcW w:w="6877" w:type="dxa"/>
            <w:tcBorders>
              <w:top w:val="nil"/>
              <w:left w:val="nil"/>
              <w:bottom w:val="nil"/>
              <w:right w:val="nil"/>
            </w:tcBorders>
          </w:tcPr>
          <w:p w14:paraId="2F130FE1" w14:textId="77777777" w:rsidR="00C667CC" w:rsidRPr="00172C4C" w:rsidRDefault="00C667CC" w:rsidP="004A0F98">
            <w:pPr>
              <w:rPr>
                <w:rFonts w:ascii="Arial" w:hAnsi="Arial" w:cs="Arial"/>
                <w:color w:val="auto"/>
                <w:sz w:val="20"/>
              </w:rPr>
            </w:pPr>
          </w:p>
        </w:tc>
      </w:tr>
      <w:tr w:rsidR="00C667CC" w14:paraId="062D21A2" w14:textId="77777777" w:rsidTr="0006408B">
        <w:trPr>
          <w:trHeight w:val="50"/>
        </w:trPr>
        <w:tc>
          <w:tcPr>
            <w:tcW w:w="2740" w:type="dxa"/>
            <w:tcBorders>
              <w:top w:val="nil"/>
              <w:left w:val="nil"/>
              <w:bottom w:val="nil"/>
              <w:right w:val="nil"/>
            </w:tcBorders>
          </w:tcPr>
          <w:p w14:paraId="41EDFB6D"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61D364BB" w14:textId="4EF841D9" w:rsidR="00C667CC" w:rsidRDefault="005B3853" w:rsidP="004A0F98">
            <w:pPr>
              <w:rPr>
                <w:rFonts w:ascii="Arial" w:hAnsi="Arial" w:cs="Arial"/>
                <w:color w:val="auto"/>
                <w:sz w:val="20"/>
              </w:rPr>
            </w:pPr>
            <w:r>
              <w:rPr>
                <w:rFonts w:ascii="Arial" w:hAnsi="Arial" w:cs="Arial"/>
                <w:color w:val="auto"/>
                <w:sz w:val="20"/>
              </w:rPr>
              <w:t>92.1</w:t>
            </w:r>
          </w:p>
        </w:tc>
        <w:tc>
          <w:tcPr>
            <w:tcW w:w="6877" w:type="dxa"/>
            <w:tcBorders>
              <w:top w:val="nil"/>
              <w:left w:val="nil"/>
              <w:bottom w:val="nil"/>
              <w:right w:val="nil"/>
            </w:tcBorders>
          </w:tcPr>
          <w:p w14:paraId="389E0660" w14:textId="020F97D2" w:rsidR="00494CF8" w:rsidRDefault="00494CF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The amount due on termination includes</w:t>
            </w:r>
          </w:p>
          <w:p w14:paraId="2B400FD5"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21676386" w14:textId="53AC2F3A" w:rsidR="00494CF8" w:rsidRDefault="00494CF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an amount due assessed as for normal payments,</w:t>
            </w:r>
          </w:p>
          <w:p w14:paraId="0F9CB48A"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40F1BC0E" w14:textId="3B522F88" w:rsidR="00494CF8" w:rsidRDefault="00494CF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cost of Plant and Materials provided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which are on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or of</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to accept delivery and</w:t>
            </w:r>
          </w:p>
          <w:p w14:paraId="5AF65284"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15810D68" w14:textId="77777777" w:rsidR="00C667CC" w:rsidRPr="00172C4C" w:rsidRDefault="00494CF8"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any amounts retained by the </w:t>
            </w:r>
            <w:r w:rsidRPr="00172C4C">
              <w:rPr>
                <w:rFonts w:ascii="Arial" w:eastAsiaTheme="minorHAnsi" w:hAnsi="Arial" w:cs="Arial"/>
                <w:i/>
                <w:iCs/>
                <w:sz w:val="20"/>
                <w:lang w:val="en-GB" w:eastAsia="en-US"/>
              </w:rPr>
              <w:t>Contractor</w:t>
            </w:r>
            <w:r w:rsidRPr="00172C4C">
              <w:rPr>
                <w:rFonts w:ascii="Arial" w:eastAsiaTheme="minorHAnsi" w:hAnsi="Arial" w:cs="Arial"/>
                <w:sz w:val="20"/>
                <w:lang w:val="en-GB" w:eastAsia="en-US"/>
              </w:rPr>
              <w:t>.</w:t>
            </w:r>
          </w:p>
          <w:p w14:paraId="05CC3580" w14:textId="5FC14BAD" w:rsidR="00494CF8" w:rsidRPr="00172C4C" w:rsidRDefault="00494CF8" w:rsidP="004A0F98">
            <w:pPr>
              <w:rPr>
                <w:rFonts w:ascii="Arial" w:hAnsi="Arial" w:cs="Arial"/>
                <w:color w:val="auto"/>
                <w:sz w:val="20"/>
              </w:rPr>
            </w:pPr>
          </w:p>
        </w:tc>
      </w:tr>
      <w:tr w:rsidR="00C667CC" w14:paraId="514727C2" w14:textId="77777777" w:rsidTr="0006408B">
        <w:trPr>
          <w:trHeight w:val="50"/>
        </w:trPr>
        <w:tc>
          <w:tcPr>
            <w:tcW w:w="2740" w:type="dxa"/>
            <w:tcBorders>
              <w:top w:val="nil"/>
              <w:left w:val="nil"/>
              <w:bottom w:val="nil"/>
              <w:right w:val="nil"/>
            </w:tcBorders>
          </w:tcPr>
          <w:p w14:paraId="0629421A"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77D98C66" w14:textId="7FDF8789" w:rsidR="00C667CC" w:rsidRDefault="005B3853" w:rsidP="004A0F98">
            <w:pPr>
              <w:rPr>
                <w:rFonts w:ascii="Arial" w:hAnsi="Arial" w:cs="Arial"/>
                <w:color w:val="auto"/>
                <w:sz w:val="20"/>
              </w:rPr>
            </w:pPr>
            <w:r>
              <w:rPr>
                <w:rFonts w:ascii="Arial" w:hAnsi="Arial" w:cs="Arial"/>
                <w:color w:val="auto"/>
                <w:sz w:val="20"/>
              </w:rPr>
              <w:t>92.2</w:t>
            </w:r>
          </w:p>
        </w:tc>
        <w:tc>
          <w:tcPr>
            <w:tcW w:w="6877" w:type="dxa"/>
            <w:tcBorders>
              <w:top w:val="nil"/>
              <w:left w:val="nil"/>
              <w:bottom w:val="nil"/>
              <w:right w:val="nil"/>
            </w:tcBorders>
          </w:tcPr>
          <w:p w14:paraId="52F85671" w14:textId="120918F8" w:rsidR="00C667CC" w:rsidRPr="00172C4C" w:rsidRDefault="00494CF8"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terminates for Reason 1, 2, 3, 4 or 8 the amount due on termination also</w:t>
            </w:r>
            <w:r w:rsidR="000C3354">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includes a deduction of the forecast additional cost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of completing the</w:t>
            </w:r>
            <w:r w:rsidR="000C3354">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subcontract works</w:t>
            </w:r>
            <w:r w:rsidRPr="00172C4C">
              <w:rPr>
                <w:rFonts w:ascii="Arial" w:eastAsiaTheme="minorHAnsi" w:hAnsi="Arial" w:cs="Arial"/>
                <w:color w:val="auto"/>
                <w:sz w:val="20"/>
                <w:lang w:val="en-GB" w:eastAsia="en-US"/>
              </w:rPr>
              <w:t>.</w:t>
            </w:r>
          </w:p>
          <w:p w14:paraId="6FEC24A8" w14:textId="1D1F4074" w:rsidR="00494CF8" w:rsidRPr="00172C4C" w:rsidRDefault="00494CF8" w:rsidP="004A0F98">
            <w:pPr>
              <w:rPr>
                <w:rFonts w:ascii="Arial" w:hAnsi="Arial" w:cs="Arial"/>
                <w:color w:val="auto"/>
                <w:sz w:val="20"/>
              </w:rPr>
            </w:pPr>
          </w:p>
        </w:tc>
      </w:tr>
      <w:tr w:rsidR="00C667CC" w14:paraId="77758055" w14:textId="77777777" w:rsidTr="0006408B">
        <w:trPr>
          <w:trHeight w:val="50"/>
        </w:trPr>
        <w:tc>
          <w:tcPr>
            <w:tcW w:w="2740" w:type="dxa"/>
            <w:tcBorders>
              <w:top w:val="nil"/>
              <w:left w:val="nil"/>
              <w:bottom w:val="nil"/>
              <w:right w:val="nil"/>
            </w:tcBorders>
          </w:tcPr>
          <w:p w14:paraId="465C56EB"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5F7F51E8" w14:textId="2EB3F731" w:rsidR="00C667CC" w:rsidRDefault="005B3853" w:rsidP="004A0F98">
            <w:pPr>
              <w:rPr>
                <w:rFonts w:ascii="Arial" w:hAnsi="Arial" w:cs="Arial"/>
                <w:color w:val="auto"/>
                <w:sz w:val="20"/>
              </w:rPr>
            </w:pPr>
            <w:r>
              <w:rPr>
                <w:rFonts w:ascii="Arial" w:hAnsi="Arial" w:cs="Arial"/>
                <w:color w:val="auto"/>
                <w:sz w:val="20"/>
              </w:rPr>
              <w:t>92.3</w:t>
            </w:r>
          </w:p>
        </w:tc>
        <w:tc>
          <w:tcPr>
            <w:tcW w:w="6877" w:type="dxa"/>
            <w:tcBorders>
              <w:top w:val="nil"/>
              <w:left w:val="nil"/>
              <w:bottom w:val="nil"/>
              <w:right w:val="nil"/>
            </w:tcBorders>
          </w:tcPr>
          <w:p w14:paraId="30309673" w14:textId="55E10D48" w:rsidR="00C667CC" w:rsidRPr="00172C4C" w:rsidRDefault="00494CF8"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terminates for Reason 1, 5 or 6 or 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terminates for</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Reason 9, the amount due on termination also includes 5% of any excess of a forecast of</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amount due at Completion had there</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been no termination over the amount due on</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termination assessed as for normal payments.</w:t>
            </w:r>
          </w:p>
          <w:p w14:paraId="327617A2" w14:textId="31A8B4E6" w:rsidR="00494CF8" w:rsidRPr="00172C4C" w:rsidRDefault="00494CF8" w:rsidP="004A0F98">
            <w:pPr>
              <w:rPr>
                <w:rFonts w:ascii="Arial" w:hAnsi="Arial" w:cs="Arial"/>
                <w:color w:val="auto"/>
                <w:sz w:val="20"/>
              </w:rPr>
            </w:pPr>
          </w:p>
        </w:tc>
      </w:tr>
      <w:tr w:rsidR="00C667CC" w14:paraId="3557ABCD" w14:textId="77777777" w:rsidTr="0006408B">
        <w:trPr>
          <w:trHeight w:val="50"/>
        </w:trPr>
        <w:tc>
          <w:tcPr>
            <w:tcW w:w="2740" w:type="dxa"/>
            <w:tcBorders>
              <w:top w:val="nil"/>
              <w:left w:val="nil"/>
              <w:bottom w:val="nil"/>
              <w:right w:val="nil"/>
            </w:tcBorders>
          </w:tcPr>
          <w:p w14:paraId="29854632"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78E2AB2D" w14:textId="0A57EBC9" w:rsidR="00C667CC" w:rsidRDefault="005B3853" w:rsidP="004A0F98">
            <w:pPr>
              <w:rPr>
                <w:rFonts w:ascii="Arial" w:hAnsi="Arial" w:cs="Arial"/>
                <w:color w:val="auto"/>
                <w:sz w:val="20"/>
              </w:rPr>
            </w:pPr>
            <w:r>
              <w:rPr>
                <w:rFonts w:ascii="Arial" w:hAnsi="Arial" w:cs="Arial"/>
                <w:color w:val="auto"/>
                <w:sz w:val="20"/>
              </w:rPr>
              <w:t>92.4</w:t>
            </w:r>
          </w:p>
        </w:tc>
        <w:tc>
          <w:tcPr>
            <w:tcW w:w="6877" w:type="dxa"/>
            <w:tcBorders>
              <w:top w:val="nil"/>
              <w:left w:val="nil"/>
              <w:bottom w:val="nil"/>
              <w:right w:val="nil"/>
            </w:tcBorders>
          </w:tcPr>
          <w:p w14:paraId="7F6749E6" w14:textId="7471B3E4" w:rsidR="00C667CC" w:rsidRPr="00172C4C" w:rsidRDefault="005B38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Within fourteen weeks of termination,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final amount due.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final payment is the amount due on termination less the total of previous payments. The</w:t>
            </w:r>
            <w:r w:rsidR="008A2655">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gives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details of the assessment. Payment is made within three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weeks of 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assessment.</w:t>
            </w:r>
          </w:p>
          <w:p w14:paraId="2ACDD456" w14:textId="79A30E44" w:rsidR="005B3853" w:rsidRPr="00172C4C" w:rsidRDefault="005B3853" w:rsidP="004A0F98">
            <w:pPr>
              <w:rPr>
                <w:rFonts w:ascii="Arial" w:hAnsi="Arial" w:cs="Arial"/>
                <w:color w:val="auto"/>
                <w:sz w:val="20"/>
              </w:rPr>
            </w:pPr>
          </w:p>
        </w:tc>
      </w:tr>
      <w:tr w:rsidR="00C667CC" w14:paraId="22BE218C" w14:textId="77777777" w:rsidTr="0006408B">
        <w:trPr>
          <w:trHeight w:val="50"/>
        </w:trPr>
        <w:tc>
          <w:tcPr>
            <w:tcW w:w="2740" w:type="dxa"/>
            <w:tcBorders>
              <w:top w:val="nil"/>
              <w:left w:val="nil"/>
              <w:bottom w:val="nil"/>
              <w:right w:val="nil"/>
            </w:tcBorders>
          </w:tcPr>
          <w:p w14:paraId="4AB43D21" w14:textId="44CED150" w:rsidR="00C667CC" w:rsidRDefault="00BA160A" w:rsidP="004A0F98">
            <w:pPr>
              <w:rPr>
                <w:rFonts w:ascii="Arial" w:hAnsi="Arial" w:cs="Arial"/>
                <w:color w:val="auto"/>
                <w:sz w:val="20"/>
              </w:rPr>
            </w:pPr>
            <w:r>
              <w:rPr>
                <w:rFonts w:ascii="Arial" w:hAnsi="Arial" w:cs="Arial"/>
                <w:color w:val="auto"/>
                <w:sz w:val="20"/>
              </w:rPr>
              <w:t>Dispute re</w:t>
            </w:r>
            <w:r w:rsidR="005B3853">
              <w:rPr>
                <w:rFonts w:ascii="Arial" w:hAnsi="Arial" w:cs="Arial"/>
                <w:color w:val="auto"/>
                <w:sz w:val="20"/>
              </w:rPr>
              <w:t xml:space="preserve">solution </w:t>
            </w:r>
          </w:p>
        </w:tc>
        <w:tc>
          <w:tcPr>
            <w:tcW w:w="851" w:type="dxa"/>
            <w:tcBorders>
              <w:top w:val="nil"/>
              <w:left w:val="nil"/>
              <w:bottom w:val="nil"/>
              <w:right w:val="nil"/>
            </w:tcBorders>
          </w:tcPr>
          <w:p w14:paraId="7F9A011D" w14:textId="5A0726D9" w:rsidR="00C667CC" w:rsidRDefault="00BA160A" w:rsidP="004A0F98">
            <w:pPr>
              <w:rPr>
                <w:rFonts w:ascii="Arial" w:hAnsi="Arial" w:cs="Arial"/>
                <w:color w:val="auto"/>
                <w:sz w:val="20"/>
              </w:rPr>
            </w:pPr>
            <w:r>
              <w:rPr>
                <w:rFonts w:ascii="Arial" w:hAnsi="Arial" w:cs="Arial"/>
                <w:color w:val="auto"/>
                <w:sz w:val="20"/>
              </w:rPr>
              <w:t>93</w:t>
            </w:r>
          </w:p>
        </w:tc>
        <w:tc>
          <w:tcPr>
            <w:tcW w:w="6877" w:type="dxa"/>
            <w:tcBorders>
              <w:top w:val="nil"/>
              <w:left w:val="nil"/>
              <w:bottom w:val="nil"/>
              <w:right w:val="nil"/>
            </w:tcBorders>
          </w:tcPr>
          <w:p w14:paraId="7199BC6A" w14:textId="77777777" w:rsidR="00C667CC" w:rsidRDefault="00C667CC" w:rsidP="004A0F98">
            <w:pPr>
              <w:rPr>
                <w:rFonts w:ascii="Arial" w:hAnsi="Arial" w:cs="Arial"/>
                <w:color w:val="auto"/>
                <w:sz w:val="20"/>
              </w:rPr>
            </w:pPr>
          </w:p>
          <w:p w14:paraId="5229A57A" w14:textId="13279C09" w:rsidR="0016260E" w:rsidRPr="00172C4C" w:rsidRDefault="0016260E" w:rsidP="004A0F98">
            <w:pPr>
              <w:rPr>
                <w:rFonts w:ascii="Arial" w:hAnsi="Arial" w:cs="Arial"/>
                <w:color w:val="auto"/>
                <w:sz w:val="20"/>
              </w:rPr>
            </w:pPr>
          </w:p>
        </w:tc>
      </w:tr>
      <w:tr w:rsidR="00C667CC" w14:paraId="1B4833E6" w14:textId="77777777" w:rsidTr="0006408B">
        <w:trPr>
          <w:trHeight w:val="50"/>
        </w:trPr>
        <w:tc>
          <w:tcPr>
            <w:tcW w:w="2740" w:type="dxa"/>
            <w:tcBorders>
              <w:top w:val="nil"/>
              <w:left w:val="nil"/>
              <w:bottom w:val="nil"/>
              <w:right w:val="nil"/>
            </w:tcBorders>
          </w:tcPr>
          <w:p w14:paraId="1E0A9DA0"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184DB687" w14:textId="4FECBBB0" w:rsidR="00C667CC" w:rsidRDefault="00BA160A" w:rsidP="004A0F98">
            <w:pPr>
              <w:rPr>
                <w:rFonts w:ascii="Arial" w:hAnsi="Arial" w:cs="Arial"/>
                <w:color w:val="auto"/>
                <w:sz w:val="20"/>
              </w:rPr>
            </w:pPr>
            <w:r>
              <w:rPr>
                <w:rFonts w:ascii="Arial" w:hAnsi="Arial" w:cs="Arial"/>
                <w:color w:val="auto"/>
                <w:sz w:val="20"/>
              </w:rPr>
              <w:t>93.1</w:t>
            </w:r>
          </w:p>
        </w:tc>
        <w:tc>
          <w:tcPr>
            <w:tcW w:w="6877" w:type="dxa"/>
            <w:tcBorders>
              <w:top w:val="nil"/>
              <w:left w:val="nil"/>
              <w:bottom w:val="nil"/>
              <w:right w:val="nil"/>
            </w:tcBorders>
          </w:tcPr>
          <w:p w14:paraId="0E834DE7" w14:textId="28A8A63F" w:rsidR="00C667CC" w:rsidRPr="008A2655" w:rsidRDefault="005B38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dispute arising under or in connection with the subcontract is referred to and decided</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by the </w:t>
            </w:r>
            <w:r w:rsidRPr="00172C4C">
              <w:rPr>
                <w:rFonts w:ascii="Arial" w:eastAsiaTheme="minorHAnsi" w:hAnsi="Arial" w:cs="Arial"/>
                <w:i/>
                <w:iCs/>
                <w:color w:val="auto"/>
                <w:sz w:val="20"/>
                <w:lang w:val="en-GB" w:eastAsia="en-US"/>
              </w:rPr>
              <w:t>Adjudicator</w:t>
            </w:r>
            <w:r w:rsidRPr="00172C4C">
              <w:rPr>
                <w:rFonts w:ascii="Arial" w:eastAsiaTheme="minorHAnsi" w:hAnsi="Arial" w:cs="Arial"/>
                <w:color w:val="auto"/>
                <w:sz w:val="20"/>
                <w:lang w:val="en-GB" w:eastAsia="en-US"/>
              </w:rPr>
              <w:t xml:space="preserve">. A Party does not refer a dispute to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that is the same, or</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substantially the same, as one that has already been referred to the </w:t>
            </w:r>
            <w:r w:rsidRPr="00172C4C">
              <w:rPr>
                <w:rFonts w:ascii="Arial" w:eastAsiaTheme="minorHAnsi" w:hAnsi="Arial" w:cs="Arial"/>
                <w:i/>
                <w:iCs/>
                <w:color w:val="auto"/>
                <w:sz w:val="20"/>
                <w:lang w:val="en-GB" w:eastAsia="en-US"/>
              </w:rPr>
              <w:t>Adjudicator.</w:t>
            </w:r>
          </w:p>
          <w:p w14:paraId="786023BE" w14:textId="549FB8D9" w:rsidR="005B3853" w:rsidRPr="00172C4C" w:rsidRDefault="005B3853" w:rsidP="004A0F98">
            <w:pPr>
              <w:rPr>
                <w:rFonts w:ascii="Arial" w:hAnsi="Arial" w:cs="Arial"/>
                <w:color w:val="auto"/>
                <w:sz w:val="20"/>
              </w:rPr>
            </w:pPr>
          </w:p>
        </w:tc>
      </w:tr>
      <w:tr w:rsidR="00C667CC" w14:paraId="13FEF85A" w14:textId="77777777" w:rsidTr="0006408B">
        <w:trPr>
          <w:trHeight w:val="50"/>
        </w:trPr>
        <w:tc>
          <w:tcPr>
            <w:tcW w:w="2740" w:type="dxa"/>
            <w:tcBorders>
              <w:top w:val="nil"/>
              <w:left w:val="nil"/>
              <w:bottom w:val="nil"/>
              <w:right w:val="nil"/>
            </w:tcBorders>
          </w:tcPr>
          <w:p w14:paraId="64460D47" w14:textId="7D1B5010" w:rsidR="00C667CC" w:rsidRDefault="00BA160A" w:rsidP="004A0F98">
            <w:pPr>
              <w:rPr>
                <w:rFonts w:ascii="Arial" w:hAnsi="Arial" w:cs="Arial"/>
                <w:color w:val="auto"/>
                <w:sz w:val="20"/>
              </w:rPr>
            </w:pPr>
            <w:r>
              <w:rPr>
                <w:rFonts w:ascii="Arial" w:hAnsi="Arial" w:cs="Arial"/>
                <w:color w:val="auto"/>
                <w:sz w:val="20"/>
              </w:rPr>
              <w:t xml:space="preserve">The </w:t>
            </w:r>
            <w:r w:rsidRPr="00BA160A">
              <w:rPr>
                <w:rFonts w:ascii="Arial" w:hAnsi="Arial" w:cs="Arial"/>
                <w:i/>
                <w:color w:val="auto"/>
                <w:sz w:val="20"/>
              </w:rPr>
              <w:t xml:space="preserve">Adjudicator </w:t>
            </w:r>
          </w:p>
        </w:tc>
        <w:tc>
          <w:tcPr>
            <w:tcW w:w="851" w:type="dxa"/>
            <w:tcBorders>
              <w:top w:val="nil"/>
              <w:left w:val="nil"/>
              <w:bottom w:val="nil"/>
              <w:right w:val="nil"/>
            </w:tcBorders>
          </w:tcPr>
          <w:p w14:paraId="6E783A9A" w14:textId="0ACFEDE7" w:rsidR="00C667CC" w:rsidRDefault="00BA160A" w:rsidP="004A0F98">
            <w:pPr>
              <w:rPr>
                <w:rFonts w:ascii="Arial" w:hAnsi="Arial" w:cs="Arial"/>
                <w:color w:val="auto"/>
                <w:sz w:val="20"/>
              </w:rPr>
            </w:pPr>
            <w:r>
              <w:rPr>
                <w:rFonts w:ascii="Arial" w:hAnsi="Arial" w:cs="Arial"/>
                <w:color w:val="auto"/>
                <w:sz w:val="20"/>
              </w:rPr>
              <w:t xml:space="preserve">93.2 </w:t>
            </w:r>
          </w:p>
        </w:tc>
        <w:tc>
          <w:tcPr>
            <w:tcW w:w="6877" w:type="dxa"/>
            <w:tcBorders>
              <w:top w:val="nil"/>
              <w:left w:val="nil"/>
              <w:bottom w:val="nil"/>
              <w:right w:val="nil"/>
            </w:tcBorders>
          </w:tcPr>
          <w:p w14:paraId="65B59CA1" w14:textId="3405A855" w:rsidR="00BA160A" w:rsidRDefault="00BA160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(1) The Parties appoint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under the NEC Dispute Resolution Service Contract</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current at the </w:t>
            </w:r>
            <w:r w:rsidRPr="00172C4C">
              <w:rPr>
                <w:rFonts w:ascii="Arial" w:eastAsiaTheme="minorHAnsi" w:hAnsi="Arial" w:cs="Arial"/>
                <w:i/>
                <w:iCs/>
                <w:color w:val="auto"/>
                <w:sz w:val="20"/>
                <w:lang w:val="en-GB" w:eastAsia="en-US"/>
              </w:rPr>
              <w:t>starting date</w:t>
            </w:r>
            <w:r w:rsidRPr="00172C4C">
              <w:rPr>
                <w:rFonts w:ascii="Arial" w:eastAsiaTheme="minorHAnsi" w:hAnsi="Arial" w:cs="Arial"/>
                <w:color w:val="auto"/>
                <w:sz w:val="20"/>
                <w:lang w:val="en-GB" w:eastAsia="en-US"/>
              </w:rPr>
              <w:t xml:space="preserve">.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acts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impartially and decides the dispute as an</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independent adjudicator and not as an arbitrator.</w:t>
            </w:r>
          </w:p>
          <w:p w14:paraId="58179BD5" w14:textId="77777777" w:rsidR="008A2655" w:rsidRPr="00172C4C" w:rsidRDefault="008A2655" w:rsidP="004A0F98">
            <w:pPr>
              <w:autoSpaceDE w:val="0"/>
              <w:autoSpaceDN w:val="0"/>
              <w:adjustRightInd w:val="0"/>
              <w:spacing w:line="240" w:lineRule="auto"/>
              <w:rPr>
                <w:rFonts w:ascii="Arial" w:eastAsiaTheme="minorHAnsi" w:hAnsi="Arial" w:cs="Arial"/>
                <w:color w:val="auto"/>
                <w:sz w:val="20"/>
                <w:lang w:val="en-GB" w:eastAsia="en-US"/>
              </w:rPr>
            </w:pPr>
          </w:p>
          <w:p w14:paraId="5379D505" w14:textId="2E46038D" w:rsidR="00BA160A" w:rsidRPr="00172C4C" w:rsidRDefault="00BA160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(2) 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 xml:space="preserve">is not identified in the Subcontract Data or 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resigns or</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is unable to act, the Parties choose a new adjudicator jointly. If the Parties have not chosen</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an adjudicator, either Party may ask the </w:t>
            </w:r>
            <w:r w:rsidRPr="00172C4C">
              <w:rPr>
                <w:rFonts w:ascii="Arial" w:eastAsiaTheme="minorHAnsi" w:hAnsi="Arial" w:cs="Arial"/>
                <w:i/>
                <w:iCs/>
                <w:color w:val="auto"/>
                <w:sz w:val="20"/>
                <w:lang w:val="en-GB" w:eastAsia="en-US"/>
              </w:rPr>
              <w:t xml:space="preserve">Adjudicator nominating body </w:t>
            </w:r>
            <w:r w:rsidRPr="00172C4C">
              <w:rPr>
                <w:rFonts w:ascii="Arial" w:eastAsiaTheme="minorHAnsi" w:hAnsi="Arial" w:cs="Arial"/>
                <w:color w:val="auto"/>
                <w:sz w:val="20"/>
                <w:lang w:val="en-GB" w:eastAsia="en-US"/>
              </w:rPr>
              <w:t>to choose one. The</w:t>
            </w:r>
          </w:p>
          <w:p w14:paraId="5DBB396C" w14:textId="6322650D" w:rsidR="00BA160A" w:rsidRDefault="00BA160A"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i/>
                <w:iCs/>
                <w:color w:val="auto"/>
                <w:sz w:val="20"/>
                <w:lang w:val="en-GB" w:eastAsia="en-US"/>
              </w:rPr>
              <w:t xml:space="preserve">Adjudicator nominating body </w:t>
            </w:r>
            <w:r w:rsidRPr="00172C4C">
              <w:rPr>
                <w:rFonts w:ascii="Arial" w:eastAsiaTheme="minorHAnsi" w:hAnsi="Arial" w:cs="Arial"/>
                <w:color w:val="auto"/>
                <w:sz w:val="20"/>
                <w:lang w:val="en-GB" w:eastAsia="en-US"/>
              </w:rPr>
              <w:t>chooses an adjudicator within four days of the request.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chosen adjudicator becomes the </w:t>
            </w:r>
            <w:r w:rsidRPr="00172C4C">
              <w:rPr>
                <w:rFonts w:ascii="Arial" w:eastAsiaTheme="minorHAnsi" w:hAnsi="Arial" w:cs="Arial"/>
                <w:i/>
                <w:iCs/>
                <w:color w:val="auto"/>
                <w:sz w:val="20"/>
                <w:lang w:val="en-GB" w:eastAsia="en-US"/>
              </w:rPr>
              <w:t>Adjudicator.</w:t>
            </w:r>
          </w:p>
          <w:p w14:paraId="398B7E3D" w14:textId="77777777"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p w14:paraId="49CFB007" w14:textId="30D5BAF7" w:rsidR="00C667CC" w:rsidRPr="00172C4C" w:rsidRDefault="00BA160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(3)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Adjudicator’s </w:t>
            </w:r>
            <w:r w:rsidRPr="00172C4C">
              <w:rPr>
                <w:rFonts w:ascii="Arial" w:eastAsiaTheme="minorHAnsi" w:hAnsi="Arial" w:cs="Arial"/>
                <w:color w:val="auto"/>
                <w:sz w:val="20"/>
                <w:lang w:val="en-GB" w:eastAsia="en-US"/>
              </w:rPr>
              <w:t>employees and agents are not liable to the Parties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for any action or failure to take action in an adjudication unless the action or failure to take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action was in bad faith.</w:t>
            </w:r>
          </w:p>
          <w:p w14:paraId="47BC8D6A" w14:textId="77777777" w:rsidR="005B3853" w:rsidRDefault="005B3853" w:rsidP="004A0F98">
            <w:pPr>
              <w:rPr>
                <w:rFonts w:ascii="Arial" w:hAnsi="Arial" w:cs="Arial"/>
                <w:color w:val="auto"/>
                <w:sz w:val="20"/>
              </w:rPr>
            </w:pPr>
          </w:p>
          <w:p w14:paraId="156D0FAC" w14:textId="12725892" w:rsidR="008A2655" w:rsidRPr="00172C4C" w:rsidRDefault="008A2655" w:rsidP="004A0F98">
            <w:pPr>
              <w:rPr>
                <w:rFonts w:ascii="Arial" w:hAnsi="Arial" w:cs="Arial"/>
                <w:color w:val="auto"/>
                <w:sz w:val="20"/>
              </w:rPr>
            </w:pPr>
          </w:p>
        </w:tc>
      </w:tr>
      <w:tr w:rsidR="00C667CC" w14:paraId="2DC6D912" w14:textId="77777777" w:rsidTr="0006408B">
        <w:trPr>
          <w:trHeight w:val="50"/>
        </w:trPr>
        <w:tc>
          <w:tcPr>
            <w:tcW w:w="2740" w:type="dxa"/>
            <w:tcBorders>
              <w:top w:val="nil"/>
              <w:left w:val="nil"/>
              <w:bottom w:val="nil"/>
              <w:right w:val="nil"/>
            </w:tcBorders>
          </w:tcPr>
          <w:p w14:paraId="2D49D2C5" w14:textId="77777777" w:rsidR="00C667CC" w:rsidRDefault="007A6414" w:rsidP="004A0F98">
            <w:pPr>
              <w:rPr>
                <w:rFonts w:ascii="Arial" w:hAnsi="Arial" w:cs="Arial"/>
                <w:color w:val="auto"/>
                <w:sz w:val="20"/>
              </w:rPr>
            </w:pPr>
            <w:r>
              <w:rPr>
                <w:rFonts w:ascii="Arial" w:hAnsi="Arial" w:cs="Arial"/>
                <w:color w:val="auto"/>
                <w:sz w:val="20"/>
              </w:rPr>
              <w:t xml:space="preserve">The adjudication </w:t>
            </w:r>
          </w:p>
          <w:p w14:paraId="267C7A24" w14:textId="3064FCFA" w:rsidR="007A6414" w:rsidRDefault="007A6414" w:rsidP="004A0F98">
            <w:pPr>
              <w:rPr>
                <w:rFonts w:ascii="Arial" w:hAnsi="Arial" w:cs="Arial"/>
                <w:color w:val="auto"/>
                <w:sz w:val="20"/>
              </w:rPr>
            </w:pPr>
          </w:p>
        </w:tc>
        <w:tc>
          <w:tcPr>
            <w:tcW w:w="851" w:type="dxa"/>
            <w:tcBorders>
              <w:top w:val="nil"/>
              <w:left w:val="nil"/>
              <w:bottom w:val="nil"/>
              <w:right w:val="nil"/>
            </w:tcBorders>
          </w:tcPr>
          <w:p w14:paraId="1066883B" w14:textId="281A66F7" w:rsidR="00C667CC" w:rsidRDefault="007A6414" w:rsidP="004A0F98">
            <w:pPr>
              <w:rPr>
                <w:rFonts w:ascii="Arial" w:hAnsi="Arial" w:cs="Arial"/>
                <w:color w:val="auto"/>
                <w:sz w:val="20"/>
              </w:rPr>
            </w:pPr>
            <w:r>
              <w:rPr>
                <w:rFonts w:ascii="Arial" w:hAnsi="Arial" w:cs="Arial"/>
                <w:color w:val="auto"/>
                <w:sz w:val="20"/>
              </w:rPr>
              <w:t>93.3</w:t>
            </w:r>
          </w:p>
        </w:tc>
        <w:tc>
          <w:tcPr>
            <w:tcW w:w="6877" w:type="dxa"/>
            <w:tcBorders>
              <w:top w:val="nil"/>
              <w:left w:val="nil"/>
              <w:bottom w:val="nil"/>
              <w:right w:val="nil"/>
            </w:tcBorders>
          </w:tcPr>
          <w:p w14:paraId="7DC94166" w14:textId="602A8784"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 A Party may refer a dispute to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if</w:t>
            </w:r>
          </w:p>
          <w:p w14:paraId="5A9DA9DE"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7B2C26A3" w14:textId="5E2F833D"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Party notified the other Party of the dispute within four weeks of becoming aware of</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it and</w:t>
            </w:r>
          </w:p>
          <w:p w14:paraId="5FCA9C57"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67D34215" w14:textId="623B8B72"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between two and four further weeks have passed since the notification.</w:t>
            </w:r>
          </w:p>
          <w:p w14:paraId="2161833C" w14:textId="77777777" w:rsidR="005D563B" w:rsidRPr="00172C4C" w:rsidRDefault="005D563B" w:rsidP="004A0F98">
            <w:pPr>
              <w:autoSpaceDE w:val="0"/>
              <w:autoSpaceDN w:val="0"/>
              <w:adjustRightInd w:val="0"/>
              <w:spacing w:line="240" w:lineRule="auto"/>
              <w:rPr>
                <w:rFonts w:ascii="Arial" w:eastAsiaTheme="minorHAnsi" w:hAnsi="Arial" w:cs="Arial"/>
                <w:sz w:val="20"/>
                <w:lang w:val="en-GB" w:eastAsia="en-US"/>
              </w:rPr>
            </w:pPr>
          </w:p>
          <w:p w14:paraId="0FDC0328" w14:textId="3CC2CC99"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If a disputed matter is not notified and referred within the times set out in the subcontract,</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neither Party may subsequently refer it to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tribunal</w:t>
            </w:r>
            <w:r w:rsidRPr="00172C4C">
              <w:rPr>
                <w:rFonts w:ascii="Arial" w:eastAsiaTheme="minorHAnsi" w:hAnsi="Arial" w:cs="Arial"/>
                <w:sz w:val="20"/>
                <w:lang w:val="en-GB" w:eastAsia="en-US"/>
              </w:rPr>
              <w:t>.</w:t>
            </w:r>
          </w:p>
          <w:p w14:paraId="182FDE7B"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5C889371" w14:textId="2F02A7D4"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(2) The Party referring the dispute to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includes with its referral information to</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be considered by the </w:t>
            </w:r>
            <w:r w:rsidRPr="00172C4C">
              <w:rPr>
                <w:rFonts w:ascii="Arial" w:eastAsiaTheme="minorHAnsi" w:hAnsi="Arial" w:cs="Arial"/>
                <w:i/>
                <w:iCs/>
                <w:sz w:val="20"/>
                <w:lang w:val="en-GB" w:eastAsia="en-US"/>
              </w:rPr>
              <w:t>Adjudicator</w:t>
            </w:r>
            <w:r w:rsidRPr="00172C4C">
              <w:rPr>
                <w:rFonts w:ascii="Arial" w:eastAsiaTheme="minorHAnsi" w:hAnsi="Arial" w:cs="Arial"/>
                <w:sz w:val="20"/>
                <w:lang w:val="en-GB" w:eastAsia="en-US"/>
              </w:rPr>
              <w:t>. Any more</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information from a Party to be considered by the</w:t>
            </w:r>
            <w:r w:rsidR="00761DDA"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is provided within two weeks of the referral. This period may be extended if the</w:t>
            </w:r>
            <w:r w:rsidR="00761DDA"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and the Parties agree.</w:t>
            </w:r>
          </w:p>
          <w:p w14:paraId="13ED37F3"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18525CF5" w14:textId="68932FFE" w:rsidR="00761DDA"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(3)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may</w:t>
            </w:r>
          </w:p>
          <w:p w14:paraId="71A5019B" w14:textId="77777777" w:rsidR="005D563B" w:rsidRPr="00172C4C" w:rsidRDefault="005D563B" w:rsidP="004A0F98">
            <w:pPr>
              <w:autoSpaceDE w:val="0"/>
              <w:autoSpaceDN w:val="0"/>
              <w:adjustRightInd w:val="0"/>
              <w:spacing w:line="240" w:lineRule="auto"/>
              <w:rPr>
                <w:rFonts w:ascii="Arial" w:eastAsiaTheme="minorHAnsi" w:hAnsi="Arial" w:cs="Arial"/>
                <w:sz w:val="20"/>
                <w:lang w:val="en-GB" w:eastAsia="en-US"/>
              </w:rPr>
            </w:pPr>
          </w:p>
          <w:p w14:paraId="33CCF63C" w14:textId="6468C9B7"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review and revise any action or inaction of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related to the dispute and</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alter a matter which has been treated as accepted or correct,</w:t>
            </w:r>
          </w:p>
          <w:p w14:paraId="590F2C45" w14:textId="264A86FD"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take the initiative in ascertaining the facts and the law related to the</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dispute,</w:t>
            </w:r>
          </w:p>
          <w:p w14:paraId="14295E32"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589A4C85" w14:textId="3783ED0C"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instruct a Party to provide further information related to the dispute within a stated time</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and</w:t>
            </w:r>
          </w:p>
          <w:p w14:paraId="5B29B3F0"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05AA84A7" w14:textId="56B8DC5E"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instruct a Party to take any other action which is considered necessary for the</w:t>
            </w:r>
            <w:r w:rsidR="00761DDA"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to reach a decision and to do so within a stated time.</w:t>
            </w:r>
          </w:p>
          <w:p w14:paraId="0CEAEDC0"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6270E1DB" w14:textId="05E3D596"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(4) A communication between a Party and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is</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communicated to the other</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Party at the same time.</w:t>
            </w:r>
          </w:p>
          <w:p w14:paraId="10857C64" w14:textId="77777777" w:rsidR="009235C7" w:rsidRPr="00172C4C" w:rsidRDefault="009235C7" w:rsidP="004A0F98">
            <w:pPr>
              <w:autoSpaceDE w:val="0"/>
              <w:autoSpaceDN w:val="0"/>
              <w:adjustRightInd w:val="0"/>
              <w:spacing w:line="240" w:lineRule="auto"/>
              <w:rPr>
                <w:rFonts w:ascii="Arial" w:eastAsiaTheme="minorHAnsi" w:hAnsi="Arial" w:cs="Arial"/>
                <w:sz w:val="20"/>
                <w:lang w:val="en-GB" w:eastAsia="en-US"/>
              </w:rPr>
            </w:pPr>
          </w:p>
          <w:p w14:paraId="0D7F8DED" w14:textId="6C01B1D6" w:rsidR="00C667CC"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(5) If the </w:t>
            </w:r>
            <w:r w:rsidRPr="00172C4C">
              <w:rPr>
                <w:rFonts w:ascii="Arial" w:eastAsiaTheme="minorHAnsi" w:hAnsi="Arial" w:cs="Arial"/>
                <w:i/>
                <w:iCs/>
                <w:sz w:val="20"/>
                <w:lang w:val="en-GB" w:eastAsia="en-US"/>
              </w:rPr>
              <w:t>Adjudicator’</w:t>
            </w:r>
            <w:r w:rsidRPr="00172C4C">
              <w:rPr>
                <w:rFonts w:ascii="Arial" w:eastAsiaTheme="minorHAnsi" w:hAnsi="Arial" w:cs="Arial"/>
                <w:sz w:val="20"/>
                <w:lang w:val="en-GB" w:eastAsia="en-US"/>
              </w:rPr>
              <w:t>s decision includes assessment of additional cost or delay caused to the</w:t>
            </w:r>
            <w:r w:rsidR="009235C7"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the assessment is made in the same</w:t>
            </w:r>
            <w:r w:rsidR="009235C7"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way as a compensation event is assessed.</w:t>
            </w:r>
          </w:p>
          <w:p w14:paraId="181050B6" w14:textId="77777777" w:rsidR="009235C7" w:rsidRPr="00172C4C" w:rsidRDefault="009235C7" w:rsidP="004A0F98">
            <w:pPr>
              <w:autoSpaceDE w:val="0"/>
              <w:autoSpaceDN w:val="0"/>
              <w:adjustRightInd w:val="0"/>
              <w:spacing w:line="240" w:lineRule="auto"/>
              <w:rPr>
                <w:rFonts w:ascii="Arial" w:eastAsiaTheme="minorHAnsi" w:hAnsi="Arial" w:cs="Arial"/>
                <w:sz w:val="20"/>
                <w:lang w:val="en-GB" w:eastAsia="en-US"/>
              </w:rPr>
            </w:pPr>
          </w:p>
          <w:p w14:paraId="5969CF99" w14:textId="77777777" w:rsidR="005D563B"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(6)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decides the dispute and informs the Parties of the decision and reasons</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within four weeks of the referral. This period may be extended by up to two weeks with the</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consent of the referring Party, or by any period agreed by the Parties.</w:t>
            </w:r>
          </w:p>
          <w:p w14:paraId="33954397" w14:textId="77777777" w:rsidR="005D563B" w:rsidRPr="00172C4C" w:rsidRDefault="005D563B" w:rsidP="004A0F98">
            <w:pPr>
              <w:autoSpaceDE w:val="0"/>
              <w:autoSpaceDN w:val="0"/>
              <w:adjustRightInd w:val="0"/>
              <w:spacing w:line="240" w:lineRule="auto"/>
              <w:rPr>
                <w:rFonts w:ascii="Arial" w:eastAsiaTheme="minorHAnsi" w:hAnsi="Arial" w:cs="Arial"/>
                <w:color w:val="auto"/>
                <w:sz w:val="20"/>
                <w:lang w:val="en-GB" w:eastAsia="en-US"/>
              </w:rPr>
            </w:pPr>
          </w:p>
          <w:p w14:paraId="666202DD" w14:textId="6B6F9ADF" w:rsidR="00695C70"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does not inform the Parties of the decision within the time allowed, either</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Party may act as 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has resigned.</w:t>
            </w:r>
          </w:p>
          <w:p w14:paraId="6C889B1D" w14:textId="77777777" w:rsidR="009235C7" w:rsidRPr="00172C4C" w:rsidRDefault="009235C7" w:rsidP="004A0F98">
            <w:pPr>
              <w:autoSpaceDE w:val="0"/>
              <w:autoSpaceDN w:val="0"/>
              <w:adjustRightInd w:val="0"/>
              <w:spacing w:line="240" w:lineRule="auto"/>
              <w:rPr>
                <w:rFonts w:ascii="Arial" w:eastAsiaTheme="minorHAnsi" w:hAnsi="Arial" w:cs="Arial"/>
                <w:color w:val="auto"/>
                <w:sz w:val="20"/>
                <w:lang w:val="en-GB" w:eastAsia="en-US"/>
              </w:rPr>
            </w:pPr>
          </w:p>
          <w:p w14:paraId="0ED92F90" w14:textId="3AF70AA7" w:rsidR="00695C70"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(7) Unless and until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has informed the Parties of the decision, the Parties</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proceed as if the matter disputed was not disputed.</w:t>
            </w:r>
          </w:p>
          <w:p w14:paraId="32607A7E" w14:textId="77777777" w:rsidR="009235C7" w:rsidRPr="00172C4C" w:rsidRDefault="009235C7" w:rsidP="004A0F98">
            <w:pPr>
              <w:autoSpaceDE w:val="0"/>
              <w:autoSpaceDN w:val="0"/>
              <w:adjustRightInd w:val="0"/>
              <w:spacing w:line="240" w:lineRule="auto"/>
              <w:rPr>
                <w:rFonts w:ascii="Arial" w:eastAsiaTheme="minorHAnsi" w:hAnsi="Arial" w:cs="Arial"/>
                <w:color w:val="auto"/>
                <w:sz w:val="20"/>
                <w:lang w:val="en-GB" w:eastAsia="en-US"/>
              </w:rPr>
            </w:pPr>
          </w:p>
          <w:p w14:paraId="2AAF32DD" w14:textId="7DBAE973" w:rsidR="00695C70" w:rsidRPr="00172C4C" w:rsidRDefault="00695C70"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 xml:space="preserve">(8) The </w:t>
            </w:r>
            <w:r w:rsidRPr="00172C4C">
              <w:rPr>
                <w:rFonts w:ascii="Arial" w:eastAsiaTheme="minorHAnsi" w:hAnsi="Arial" w:cs="Arial"/>
                <w:i/>
                <w:iCs/>
                <w:color w:val="auto"/>
                <w:sz w:val="20"/>
                <w:lang w:val="en-GB" w:eastAsia="en-US"/>
              </w:rPr>
              <w:t xml:space="preserve">Adjudicator’s </w:t>
            </w:r>
            <w:r w:rsidRPr="00172C4C">
              <w:rPr>
                <w:rFonts w:ascii="Arial" w:eastAsiaTheme="minorHAnsi" w:hAnsi="Arial" w:cs="Arial"/>
                <w:color w:val="auto"/>
                <w:sz w:val="20"/>
                <w:lang w:val="en-GB" w:eastAsia="en-US"/>
              </w:rPr>
              <w:t xml:space="preserve">decision is binding on the Parties unless and until revised by the </w:t>
            </w:r>
            <w:r w:rsidRPr="00172C4C">
              <w:rPr>
                <w:rFonts w:ascii="Arial" w:eastAsiaTheme="minorHAnsi" w:hAnsi="Arial" w:cs="Arial"/>
                <w:i/>
                <w:iCs/>
                <w:color w:val="auto"/>
                <w:sz w:val="20"/>
                <w:lang w:val="en-GB" w:eastAsia="en-US"/>
              </w:rPr>
              <w:t>tribunal</w:t>
            </w:r>
            <w:r w:rsidR="009235C7"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and is enforceable as a matter of contractual obligation between the Parties and not as an</w:t>
            </w:r>
            <w:r w:rsidR="009235C7"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arbitral award. The</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Adjudicator’s </w:t>
            </w:r>
            <w:r w:rsidRPr="00172C4C">
              <w:rPr>
                <w:rFonts w:ascii="Arial" w:eastAsiaTheme="minorHAnsi" w:hAnsi="Arial" w:cs="Arial"/>
                <w:color w:val="auto"/>
                <w:sz w:val="20"/>
                <w:lang w:val="en-GB" w:eastAsia="en-US"/>
              </w:rPr>
              <w:t>decision is final and binding if neither Party has notified the</w:t>
            </w:r>
          </w:p>
          <w:p w14:paraId="29EFE3A2" w14:textId="77777777" w:rsidR="00695C70"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other within the times required by the subcontract that it intends to refer the matter to the</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tribunal</w:t>
            </w:r>
            <w:r w:rsidRPr="00172C4C">
              <w:rPr>
                <w:rFonts w:ascii="Arial" w:eastAsiaTheme="minorHAnsi" w:hAnsi="Arial" w:cs="Arial"/>
                <w:color w:val="auto"/>
                <w:sz w:val="20"/>
                <w:lang w:val="en-GB" w:eastAsia="en-US"/>
              </w:rPr>
              <w:t>.</w:t>
            </w:r>
          </w:p>
          <w:p w14:paraId="4884E80B" w14:textId="1A5780AB" w:rsidR="009235C7" w:rsidRPr="00172C4C" w:rsidRDefault="009235C7" w:rsidP="004A0F98">
            <w:pPr>
              <w:autoSpaceDE w:val="0"/>
              <w:autoSpaceDN w:val="0"/>
              <w:adjustRightInd w:val="0"/>
              <w:spacing w:line="240" w:lineRule="auto"/>
              <w:rPr>
                <w:rFonts w:ascii="Arial" w:eastAsiaTheme="minorHAnsi" w:hAnsi="Arial" w:cs="Arial"/>
                <w:color w:val="auto"/>
                <w:sz w:val="20"/>
                <w:lang w:val="en-GB" w:eastAsia="en-US"/>
              </w:rPr>
            </w:pPr>
          </w:p>
        </w:tc>
      </w:tr>
      <w:tr w:rsidR="00C667CC" w14:paraId="15650413" w14:textId="77777777" w:rsidTr="0006408B">
        <w:trPr>
          <w:trHeight w:val="50"/>
        </w:trPr>
        <w:tc>
          <w:tcPr>
            <w:tcW w:w="2740" w:type="dxa"/>
            <w:tcBorders>
              <w:top w:val="nil"/>
              <w:left w:val="nil"/>
              <w:bottom w:val="nil"/>
              <w:right w:val="nil"/>
            </w:tcBorders>
          </w:tcPr>
          <w:p w14:paraId="391A3D35" w14:textId="77777777" w:rsidR="00C667CC" w:rsidRDefault="000F54B7" w:rsidP="004A0F98">
            <w:pPr>
              <w:rPr>
                <w:rFonts w:ascii="Arial" w:hAnsi="Arial" w:cs="Arial"/>
                <w:color w:val="auto"/>
                <w:sz w:val="20"/>
              </w:rPr>
            </w:pPr>
            <w:r>
              <w:rPr>
                <w:rFonts w:ascii="Arial" w:hAnsi="Arial" w:cs="Arial"/>
                <w:color w:val="auto"/>
                <w:sz w:val="20"/>
              </w:rPr>
              <w:lastRenderedPageBreak/>
              <w:t xml:space="preserve">The </w:t>
            </w:r>
            <w:r w:rsidRPr="000F54B7">
              <w:rPr>
                <w:rFonts w:ascii="Arial" w:hAnsi="Arial" w:cs="Arial"/>
                <w:i/>
                <w:color w:val="auto"/>
                <w:sz w:val="20"/>
              </w:rPr>
              <w:t xml:space="preserve">tribunal </w:t>
            </w:r>
          </w:p>
          <w:p w14:paraId="3E2F7C3B" w14:textId="77777777" w:rsidR="000F54B7" w:rsidRDefault="000F54B7" w:rsidP="004A0F98">
            <w:pPr>
              <w:rPr>
                <w:rFonts w:ascii="Arial" w:hAnsi="Arial" w:cs="Arial"/>
                <w:color w:val="auto"/>
                <w:sz w:val="20"/>
              </w:rPr>
            </w:pPr>
          </w:p>
          <w:p w14:paraId="0D193A60" w14:textId="77777777" w:rsidR="000F54B7" w:rsidRDefault="000F54B7" w:rsidP="004A0F98">
            <w:pPr>
              <w:rPr>
                <w:rFonts w:ascii="Arial" w:hAnsi="Arial" w:cs="Arial"/>
                <w:color w:val="auto"/>
                <w:sz w:val="20"/>
              </w:rPr>
            </w:pPr>
          </w:p>
          <w:p w14:paraId="4A685CD5" w14:textId="3EBDA96B" w:rsidR="000F54B7" w:rsidRDefault="000F54B7" w:rsidP="004A0F98">
            <w:pPr>
              <w:rPr>
                <w:rFonts w:ascii="Arial" w:hAnsi="Arial" w:cs="Arial"/>
                <w:color w:val="auto"/>
                <w:sz w:val="20"/>
              </w:rPr>
            </w:pPr>
          </w:p>
        </w:tc>
        <w:tc>
          <w:tcPr>
            <w:tcW w:w="851" w:type="dxa"/>
            <w:tcBorders>
              <w:top w:val="nil"/>
              <w:left w:val="nil"/>
              <w:bottom w:val="nil"/>
              <w:right w:val="nil"/>
            </w:tcBorders>
          </w:tcPr>
          <w:p w14:paraId="20BE235C" w14:textId="2B067B27" w:rsidR="00C667CC" w:rsidRDefault="000F54B7" w:rsidP="004A0F98">
            <w:pPr>
              <w:rPr>
                <w:rFonts w:ascii="Arial" w:hAnsi="Arial" w:cs="Arial"/>
                <w:color w:val="auto"/>
                <w:sz w:val="20"/>
              </w:rPr>
            </w:pPr>
            <w:r>
              <w:rPr>
                <w:rFonts w:ascii="Arial" w:hAnsi="Arial" w:cs="Arial"/>
                <w:color w:val="auto"/>
                <w:sz w:val="20"/>
              </w:rPr>
              <w:t xml:space="preserve">93.4 </w:t>
            </w:r>
          </w:p>
        </w:tc>
        <w:tc>
          <w:tcPr>
            <w:tcW w:w="6877" w:type="dxa"/>
            <w:tcBorders>
              <w:top w:val="nil"/>
              <w:left w:val="nil"/>
              <w:bottom w:val="nil"/>
              <w:right w:val="nil"/>
            </w:tcBorders>
          </w:tcPr>
          <w:p w14:paraId="395F3AF1" w14:textId="31DE22B9" w:rsidR="007A6414" w:rsidRDefault="000F54B7" w:rsidP="004A0F98">
            <w:pPr>
              <w:rPr>
                <w:rFonts w:ascii="Arial" w:hAnsi="Arial" w:cs="Arial"/>
                <w:color w:val="auto"/>
                <w:sz w:val="20"/>
              </w:rPr>
            </w:pPr>
            <w:r w:rsidRPr="00172C4C">
              <w:rPr>
                <w:rFonts w:ascii="Arial" w:hAnsi="Arial" w:cs="Arial"/>
                <w:color w:val="auto"/>
                <w:sz w:val="20"/>
              </w:rPr>
              <w:t xml:space="preserve">A Party may refer a dispute to the </w:t>
            </w:r>
            <w:r w:rsidRPr="00172C4C">
              <w:rPr>
                <w:rFonts w:ascii="Arial" w:hAnsi="Arial" w:cs="Arial"/>
                <w:i/>
                <w:color w:val="auto"/>
                <w:sz w:val="20"/>
              </w:rPr>
              <w:t>tribunal</w:t>
            </w:r>
            <w:r w:rsidRPr="00172C4C">
              <w:rPr>
                <w:rFonts w:ascii="Arial" w:hAnsi="Arial" w:cs="Arial"/>
                <w:color w:val="auto"/>
                <w:sz w:val="20"/>
              </w:rPr>
              <w:t xml:space="preserve"> if </w:t>
            </w:r>
          </w:p>
          <w:p w14:paraId="31E6E28F" w14:textId="77777777" w:rsidR="0016260E" w:rsidRPr="00172C4C" w:rsidRDefault="0016260E" w:rsidP="004A0F98">
            <w:pPr>
              <w:rPr>
                <w:rFonts w:ascii="Arial" w:hAnsi="Arial" w:cs="Arial"/>
                <w:color w:val="auto"/>
                <w:sz w:val="20"/>
              </w:rPr>
            </w:pPr>
          </w:p>
          <w:p w14:paraId="68DF6B30" w14:textId="74679DC3"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Party is dissatisfied with the </w:t>
            </w:r>
            <w:r w:rsidRPr="00172C4C">
              <w:rPr>
                <w:rFonts w:ascii="Arial" w:eastAsiaTheme="minorHAnsi" w:hAnsi="Arial" w:cs="Arial"/>
                <w:i/>
                <w:iCs/>
                <w:sz w:val="20"/>
                <w:lang w:val="en-GB" w:eastAsia="en-US"/>
              </w:rPr>
              <w:t xml:space="preserve">Adjudicator’s </w:t>
            </w:r>
            <w:r w:rsidRPr="00172C4C">
              <w:rPr>
                <w:rFonts w:ascii="Arial" w:eastAsiaTheme="minorHAnsi" w:hAnsi="Arial" w:cs="Arial"/>
                <w:sz w:val="20"/>
                <w:lang w:val="en-GB" w:eastAsia="en-US"/>
              </w:rPr>
              <w:t>decision or</w:t>
            </w:r>
          </w:p>
          <w:p w14:paraId="461C2C63"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0DC1058C" w14:textId="549A46D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did not inform the Parties of a decision within the time allowed and a new adjudicator has not been chosen,</w:t>
            </w:r>
          </w:p>
          <w:p w14:paraId="3D9C839E"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016A3542" w14:textId="1942EE76"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except that neither Party may refer a dispute to the </w:t>
            </w:r>
            <w:r w:rsidRPr="00172C4C">
              <w:rPr>
                <w:rFonts w:ascii="Arial" w:eastAsiaTheme="minorHAnsi" w:hAnsi="Arial" w:cs="Arial"/>
                <w:i/>
                <w:iCs/>
                <w:sz w:val="20"/>
                <w:lang w:val="en-GB" w:eastAsia="en-US"/>
              </w:rPr>
              <w:t xml:space="preserve">tribunal </w:t>
            </w:r>
            <w:r w:rsidRPr="00172C4C">
              <w:rPr>
                <w:rFonts w:ascii="Arial" w:eastAsiaTheme="minorHAnsi" w:hAnsi="Arial" w:cs="Arial"/>
                <w:sz w:val="20"/>
                <w:lang w:val="en-GB" w:eastAsia="en-US"/>
              </w:rPr>
              <w:t>unless they have notified the other Party of their intention to do so not more than four weeks after</w:t>
            </w:r>
          </w:p>
          <w:p w14:paraId="37C2EE73"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5E66DE9F" w14:textId="50BF58F0"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 xml:space="preserve">informs the Parties of the decision, or, if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did not inform the Parties of the decision within the time allowed,</w:t>
            </w:r>
          </w:p>
          <w:p w14:paraId="57C3E220"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172816DD" w14:textId="77777777" w:rsidR="00C667CC" w:rsidRPr="00172C4C" w:rsidRDefault="007A6414"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end of the time allowed for the </w:t>
            </w:r>
            <w:r w:rsidRPr="00172C4C">
              <w:rPr>
                <w:rFonts w:ascii="Arial" w:eastAsiaTheme="minorHAnsi" w:hAnsi="Arial" w:cs="Arial"/>
                <w:i/>
                <w:iCs/>
                <w:sz w:val="20"/>
                <w:lang w:val="en-GB" w:eastAsia="en-US"/>
              </w:rPr>
              <w:t xml:space="preserve">Adjudicator’s </w:t>
            </w:r>
            <w:r w:rsidRPr="00172C4C">
              <w:rPr>
                <w:rFonts w:ascii="Arial" w:eastAsiaTheme="minorHAnsi" w:hAnsi="Arial" w:cs="Arial"/>
                <w:sz w:val="20"/>
                <w:lang w:val="en-GB" w:eastAsia="en-US"/>
              </w:rPr>
              <w:t>decision.</w:t>
            </w:r>
          </w:p>
          <w:p w14:paraId="3C59B034" w14:textId="152A69C3" w:rsidR="007A6414" w:rsidRPr="00172C4C" w:rsidRDefault="007A6414" w:rsidP="004A0F98">
            <w:pPr>
              <w:rPr>
                <w:rFonts w:ascii="Arial" w:hAnsi="Arial" w:cs="Arial"/>
                <w:sz w:val="20"/>
              </w:rPr>
            </w:pPr>
          </w:p>
        </w:tc>
      </w:tr>
      <w:tr w:rsidR="004F7ED4" w14:paraId="714A2BF5" w14:textId="77777777" w:rsidTr="0006408B">
        <w:trPr>
          <w:trHeight w:val="50"/>
        </w:trPr>
        <w:tc>
          <w:tcPr>
            <w:tcW w:w="2740" w:type="dxa"/>
            <w:tcBorders>
              <w:top w:val="nil"/>
              <w:left w:val="nil"/>
              <w:bottom w:val="nil"/>
              <w:right w:val="nil"/>
            </w:tcBorders>
          </w:tcPr>
          <w:p w14:paraId="736FC39E" w14:textId="522BC7A2" w:rsidR="004F7ED4" w:rsidRDefault="00C667CC" w:rsidP="004A0F98">
            <w:pPr>
              <w:rPr>
                <w:rFonts w:ascii="Arial" w:hAnsi="Arial" w:cs="Arial"/>
                <w:color w:val="auto"/>
                <w:sz w:val="20"/>
              </w:rPr>
            </w:pPr>
            <w:r>
              <w:rPr>
                <w:rFonts w:ascii="Arial" w:hAnsi="Arial" w:cs="Arial"/>
                <w:color w:val="auto"/>
                <w:sz w:val="20"/>
              </w:rPr>
              <w:lastRenderedPageBreak/>
              <w:t>Combining procedures</w:t>
            </w:r>
          </w:p>
          <w:p w14:paraId="42BD3910" w14:textId="2812CD16" w:rsidR="004F7ED4" w:rsidRDefault="004F7ED4" w:rsidP="004A0F98">
            <w:pPr>
              <w:rPr>
                <w:rFonts w:ascii="Arial" w:hAnsi="Arial" w:cs="Arial"/>
                <w:color w:val="auto"/>
                <w:sz w:val="20"/>
              </w:rPr>
            </w:pPr>
          </w:p>
        </w:tc>
        <w:tc>
          <w:tcPr>
            <w:tcW w:w="851" w:type="dxa"/>
            <w:tcBorders>
              <w:top w:val="nil"/>
              <w:left w:val="nil"/>
              <w:bottom w:val="nil"/>
              <w:right w:val="nil"/>
            </w:tcBorders>
          </w:tcPr>
          <w:p w14:paraId="7042F015" w14:textId="471AD238" w:rsidR="004F7ED4" w:rsidRDefault="00C667CC" w:rsidP="004A0F98">
            <w:pPr>
              <w:rPr>
                <w:rFonts w:ascii="Arial" w:hAnsi="Arial" w:cs="Arial"/>
                <w:color w:val="auto"/>
                <w:sz w:val="20"/>
              </w:rPr>
            </w:pPr>
            <w:r>
              <w:rPr>
                <w:rFonts w:ascii="Arial" w:hAnsi="Arial" w:cs="Arial"/>
                <w:color w:val="auto"/>
                <w:sz w:val="20"/>
              </w:rPr>
              <w:t>93.5</w:t>
            </w:r>
          </w:p>
        </w:tc>
        <w:tc>
          <w:tcPr>
            <w:tcW w:w="6877" w:type="dxa"/>
            <w:tcBorders>
              <w:top w:val="nil"/>
              <w:left w:val="nil"/>
              <w:bottom w:val="nil"/>
              <w:right w:val="nil"/>
            </w:tcBorders>
          </w:tcPr>
          <w:p w14:paraId="46C482FD" w14:textId="77777777" w:rsidR="004F7ED4" w:rsidRPr="00172C4C" w:rsidRDefault="00BE012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there is any matter arising under or in connection with the subcontract which is also a matter arising under or in connection with the main contract and the main contract allows a subcontractor to attend a meeting or an adjudication,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attends the meeting or the adjudication and provides any information which a party in the main contract may require.</w:t>
            </w:r>
          </w:p>
          <w:p w14:paraId="53013B3B" w14:textId="7511CBCE" w:rsidR="00BE012E" w:rsidRPr="00172C4C" w:rsidRDefault="00BE012E" w:rsidP="004A0F98">
            <w:pPr>
              <w:autoSpaceDE w:val="0"/>
              <w:autoSpaceDN w:val="0"/>
              <w:adjustRightInd w:val="0"/>
              <w:spacing w:line="240" w:lineRule="auto"/>
              <w:rPr>
                <w:rFonts w:ascii="Arial" w:eastAsiaTheme="minorHAnsi" w:hAnsi="Arial" w:cs="Arial"/>
                <w:color w:val="auto"/>
                <w:sz w:val="20"/>
                <w:lang w:val="en-GB" w:eastAsia="en-US"/>
              </w:rPr>
            </w:pPr>
          </w:p>
        </w:tc>
      </w:tr>
      <w:tr w:rsidR="00C667CC" w14:paraId="2C5452F7"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243AFA68" w14:textId="77777777" w:rsidR="00C667CC" w:rsidRPr="00172C4C" w:rsidRDefault="00C667CC" w:rsidP="004A0F98">
            <w:pPr>
              <w:rPr>
                <w:rFonts w:ascii="Arial" w:hAnsi="Arial" w:cs="Arial"/>
                <w:color w:val="auto"/>
                <w:sz w:val="20"/>
              </w:rPr>
            </w:pPr>
            <w:r w:rsidRPr="00172C4C">
              <w:rPr>
                <w:rFonts w:ascii="Arial" w:hAnsi="Arial" w:cs="Arial"/>
                <w:color w:val="auto"/>
                <w:sz w:val="20"/>
              </w:rPr>
              <w:t>If the United Kingdom Housing Grants, Construction and Regeneration Act 1996 as amended by the local democracy, economic development and Construction Ace 2009 (The Act) applies to the contract, the following additional conditions apply</w:t>
            </w:r>
          </w:p>
          <w:p w14:paraId="108DD5EB" w14:textId="77777777" w:rsidR="00C667CC" w:rsidRPr="00172C4C" w:rsidRDefault="00C667CC" w:rsidP="004A0F98">
            <w:pPr>
              <w:rPr>
                <w:rFonts w:ascii="Arial" w:hAnsi="Arial" w:cs="Arial"/>
                <w:color w:val="auto"/>
                <w:sz w:val="20"/>
              </w:rPr>
            </w:pPr>
          </w:p>
        </w:tc>
      </w:tr>
      <w:tr w:rsidR="004F7ED4" w14:paraId="65233C8D" w14:textId="77777777" w:rsidTr="0006408B">
        <w:trPr>
          <w:trHeight w:val="50"/>
        </w:trPr>
        <w:tc>
          <w:tcPr>
            <w:tcW w:w="2740" w:type="dxa"/>
            <w:tcBorders>
              <w:top w:val="nil"/>
              <w:left w:val="nil"/>
              <w:bottom w:val="nil"/>
              <w:right w:val="nil"/>
            </w:tcBorders>
          </w:tcPr>
          <w:p w14:paraId="70FA75E9" w14:textId="59479D0B" w:rsidR="004F7ED4" w:rsidRDefault="002B119A" w:rsidP="004A0F98">
            <w:pPr>
              <w:rPr>
                <w:rFonts w:ascii="Arial" w:hAnsi="Arial" w:cs="Arial"/>
                <w:color w:val="auto"/>
                <w:sz w:val="20"/>
              </w:rPr>
            </w:pPr>
            <w:r>
              <w:rPr>
                <w:rFonts w:ascii="Arial" w:hAnsi="Arial" w:cs="Arial"/>
                <w:color w:val="auto"/>
                <w:sz w:val="20"/>
              </w:rPr>
              <w:t>Definitions</w:t>
            </w:r>
          </w:p>
        </w:tc>
        <w:tc>
          <w:tcPr>
            <w:tcW w:w="851" w:type="dxa"/>
            <w:tcBorders>
              <w:top w:val="nil"/>
              <w:left w:val="nil"/>
              <w:bottom w:val="nil"/>
              <w:right w:val="nil"/>
            </w:tcBorders>
          </w:tcPr>
          <w:p w14:paraId="538A5D29" w14:textId="21DB2A86" w:rsidR="004F7ED4" w:rsidRDefault="002B119A" w:rsidP="004A0F98">
            <w:pPr>
              <w:rPr>
                <w:rFonts w:ascii="Arial" w:hAnsi="Arial" w:cs="Arial"/>
                <w:color w:val="auto"/>
                <w:sz w:val="20"/>
              </w:rPr>
            </w:pPr>
            <w:r>
              <w:rPr>
                <w:rFonts w:ascii="Arial" w:hAnsi="Arial" w:cs="Arial"/>
                <w:color w:val="auto"/>
                <w:sz w:val="20"/>
              </w:rPr>
              <w:t>1.1</w:t>
            </w:r>
          </w:p>
        </w:tc>
        <w:tc>
          <w:tcPr>
            <w:tcW w:w="6877" w:type="dxa"/>
            <w:tcBorders>
              <w:top w:val="nil"/>
              <w:left w:val="nil"/>
              <w:bottom w:val="nil"/>
              <w:right w:val="nil"/>
            </w:tcBorders>
          </w:tcPr>
          <w:p w14:paraId="1EF920B0" w14:textId="654D1F87" w:rsidR="004F7ED4" w:rsidRPr="00172C4C" w:rsidRDefault="002B119A" w:rsidP="004A0F98">
            <w:pPr>
              <w:rPr>
                <w:rFonts w:ascii="Arial" w:hAnsi="Arial" w:cs="Arial"/>
                <w:color w:val="auto"/>
                <w:sz w:val="20"/>
              </w:rPr>
            </w:pPr>
            <w:r w:rsidRPr="00172C4C">
              <w:rPr>
                <w:rFonts w:ascii="Arial" w:hAnsi="Arial" w:cs="Arial"/>
                <w:color w:val="auto"/>
                <w:sz w:val="20"/>
              </w:rPr>
              <w:t>(1) In this clause, time periods stated in days exclude Christmas Day, Good Friday</w:t>
            </w:r>
            <w:r w:rsidR="00A65F3E" w:rsidRPr="00172C4C">
              <w:rPr>
                <w:rFonts w:ascii="Arial" w:hAnsi="Arial" w:cs="Arial"/>
                <w:color w:val="auto"/>
                <w:sz w:val="20"/>
              </w:rPr>
              <w:t xml:space="preserve"> and bank holidays.</w:t>
            </w:r>
          </w:p>
          <w:p w14:paraId="5ABF77CD" w14:textId="77777777" w:rsidR="00866A66" w:rsidRPr="00172C4C" w:rsidRDefault="00866A66" w:rsidP="004A0F98">
            <w:pPr>
              <w:rPr>
                <w:rFonts w:ascii="Arial" w:hAnsi="Arial" w:cs="Arial"/>
                <w:color w:val="auto"/>
                <w:sz w:val="20"/>
              </w:rPr>
            </w:pPr>
          </w:p>
          <w:p w14:paraId="0BF0B05F" w14:textId="7E63D3AD" w:rsidR="00A65F3E" w:rsidRPr="00172C4C" w:rsidRDefault="00A65F3E" w:rsidP="004A0F98">
            <w:pPr>
              <w:rPr>
                <w:rFonts w:ascii="Arial" w:hAnsi="Arial" w:cs="Arial"/>
                <w:color w:val="auto"/>
                <w:sz w:val="20"/>
              </w:rPr>
            </w:pPr>
            <w:r w:rsidRPr="00172C4C">
              <w:rPr>
                <w:rFonts w:ascii="Arial" w:hAnsi="Arial" w:cs="Arial"/>
                <w:color w:val="auto"/>
                <w:sz w:val="20"/>
              </w:rPr>
              <w:t xml:space="preserve">(2) Each </w:t>
            </w:r>
            <w:r w:rsidRPr="00172C4C">
              <w:rPr>
                <w:rFonts w:ascii="Arial" w:hAnsi="Arial" w:cs="Arial"/>
                <w:i/>
                <w:color w:val="auto"/>
                <w:sz w:val="20"/>
              </w:rPr>
              <w:t>assessment</w:t>
            </w:r>
            <w:r w:rsidRPr="00172C4C">
              <w:rPr>
                <w:rFonts w:ascii="Arial" w:hAnsi="Arial" w:cs="Arial"/>
                <w:color w:val="auto"/>
                <w:sz w:val="20"/>
              </w:rPr>
              <w:t xml:space="preserve"> day is a payment due date. If there is a termination, the payment due date is thirteen weeks after the notice of </w:t>
            </w:r>
            <w:r w:rsidR="00866A66" w:rsidRPr="00172C4C">
              <w:rPr>
                <w:rFonts w:ascii="Arial" w:hAnsi="Arial" w:cs="Arial"/>
                <w:color w:val="auto"/>
                <w:sz w:val="20"/>
              </w:rPr>
              <w:t>termination.</w:t>
            </w:r>
          </w:p>
          <w:p w14:paraId="56BC9CBE" w14:textId="77777777" w:rsidR="00866A66" w:rsidRPr="00172C4C" w:rsidRDefault="00866A66" w:rsidP="004A0F98">
            <w:pPr>
              <w:rPr>
                <w:rFonts w:ascii="Arial" w:hAnsi="Arial" w:cs="Arial"/>
                <w:color w:val="auto"/>
                <w:sz w:val="20"/>
              </w:rPr>
            </w:pPr>
          </w:p>
          <w:p w14:paraId="57D03F44" w14:textId="77777777" w:rsidR="00866A66" w:rsidRPr="00172C4C" w:rsidRDefault="00866A66" w:rsidP="004A0F98">
            <w:pPr>
              <w:rPr>
                <w:rFonts w:ascii="Arial" w:hAnsi="Arial" w:cs="Arial"/>
                <w:color w:val="auto"/>
                <w:sz w:val="20"/>
              </w:rPr>
            </w:pPr>
            <w:r w:rsidRPr="00172C4C">
              <w:rPr>
                <w:rFonts w:ascii="Arial" w:hAnsi="Arial" w:cs="Arial"/>
                <w:color w:val="auto"/>
                <w:sz w:val="20"/>
              </w:rPr>
              <w:t>(3) The final date for payment is three weeks after payment due date.</w:t>
            </w:r>
          </w:p>
          <w:p w14:paraId="7E24CEEC" w14:textId="1CD5F978" w:rsidR="00866A66" w:rsidRPr="00172C4C" w:rsidRDefault="00866A66" w:rsidP="004A0F98">
            <w:pPr>
              <w:rPr>
                <w:rFonts w:ascii="Arial" w:hAnsi="Arial" w:cs="Arial"/>
                <w:color w:val="auto"/>
                <w:sz w:val="20"/>
              </w:rPr>
            </w:pPr>
          </w:p>
        </w:tc>
      </w:tr>
      <w:tr w:rsidR="004F7ED4" w14:paraId="190EAE90" w14:textId="77777777" w:rsidTr="0006408B">
        <w:trPr>
          <w:trHeight w:val="50"/>
        </w:trPr>
        <w:tc>
          <w:tcPr>
            <w:tcW w:w="2740" w:type="dxa"/>
            <w:tcBorders>
              <w:top w:val="nil"/>
              <w:left w:val="nil"/>
              <w:bottom w:val="nil"/>
              <w:right w:val="nil"/>
            </w:tcBorders>
          </w:tcPr>
          <w:p w14:paraId="52D0A579" w14:textId="260E4320" w:rsidR="004F7ED4" w:rsidRDefault="00866A66" w:rsidP="004A0F98">
            <w:pPr>
              <w:rPr>
                <w:rFonts w:ascii="Arial" w:hAnsi="Arial" w:cs="Arial"/>
                <w:color w:val="auto"/>
                <w:sz w:val="20"/>
              </w:rPr>
            </w:pPr>
            <w:r>
              <w:rPr>
                <w:rFonts w:ascii="Arial" w:hAnsi="Arial" w:cs="Arial"/>
                <w:color w:val="auto"/>
                <w:sz w:val="20"/>
              </w:rPr>
              <w:t>Assessing the amount due</w:t>
            </w:r>
          </w:p>
        </w:tc>
        <w:tc>
          <w:tcPr>
            <w:tcW w:w="851" w:type="dxa"/>
            <w:tcBorders>
              <w:top w:val="nil"/>
              <w:left w:val="nil"/>
              <w:bottom w:val="nil"/>
              <w:right w:val="nil"/>
            </w:tcBorders>
          </w:tcPr>
          <w:p w14:paraId="2969072C" w14:textId="20278C12" w:rsidR="004F7ED4" w:rsidRDefault="005205CB" w:rsidP="004A0F98">
            <w:pPr>
              <w:rPr>
                <w:rFonts w:ascii="Arial" w:hAnsi="Arial" w:cs="Arial"/>
                <w:color w:val="auto"/>
                <w:sz w:val="20"/>
              </w:rPr>
            </w:pPr>
            <w:r>
              <w:rPr>
                <w:rFonts w:ascii="Arial" w:hAnsi="Arial" w:cs="Arial"/>
                <w:color w:val="auto"/>
                <w:sz w:val="20"/>
              </w:rPr>
              <w:t>1.2</w:t>
            </w:r>
          </w:p>
        </w:tc>
        <w:tc>
          <w:tcPr>
            <w:tcW w:w="6877" w:type="dxa"/>
            <w:tcBorders>
              <w:top w:val="nil"/>
              <w:left w:val="nil"/>
              <w:bottom w:val="nil"/>
              <w:right w:val="nil"/>
            </w:tcBorders>
          </w:tcPr>
          <w:p w14:paraId="37551FBE" w14:textId="77777777" w:rsidR="004F7ED4" w:rsidRPr="00172C4C" w:rsidRDefault="005205CB" w:rsidP="004A0F98">
            <w:pPr>
              <w:rPr>
                <w:rFonts w:ascii="Arial" w:hAnsi="Arial" w:cs="Arial"/>
                <w:color w:val="auto"/>
                <w:sz w:val="20"/>
              </w:rPr>
            </w:pPr>
            <w:r w:rsidRPr="00172C4C">
              <w:rPr>
                <w:rFonts w:ascii="Arial" w:hAnsi="Arial" w:cs="Arial"/>
                <w:color w:val="auto"/>
                <w:sz w:val="20"/>
              </w:rPr>
              <w:t xml:space="preserve">If the </w:t>
            </w:r>
            <w:r w:rsidRPr="00172C4C">
              <w:rPr>
                <w:rFonts w:ascii="Arial" w:hAnsi="Arial" w:cs="Arial"/>
                <w:i/>
                <w:color w:val="auto"/>
                <w:sz w:val="20"/>
              </w:rPr>
              <w:t>Subcontractor</w:t>
            </w:r>
            <w:r w:rsidRPr="00172C4C">
              <w:rPr>
                <w:rFonts w:ascii="Arial" w:hAnsi="Arial" w:cs="Arial"/>
                <w:color w:val="auto"/>
                <w:sz w:val="20"/>
              </w:rPr>
              <w:t xml:space="preserve"> makes an application for payment before a payment due date, the application is the notice of payment </w:t>
            </w:r>
            <w:r w:rsidR="00FA1FF5" w:rsidRPr="00172C4C">
              <w:rPr>
                <w:rFonts w:ascii="Arial" w:hAnsi="Arial" w:cs="Arial"/>
                <w:color w:val="auto"/>
                <w:sz w:val="20"/>
              </w:rPr>
              <w:t>specifying</w:t>
            </w:r>
            <w:r w:rsidRPr="00172C4C">
              <w:rPr>
                <w:rFonts w:ascii="Arial" w:hAnsi="Arial" w:cs="Arial"/>
                <w:color w:val="auto"/>
                <w:sz w:val="20"/>
              </w:rPr>
              <w:t xml:space="preserve"> the su</w:t>
            </w:r>
            <w:r w:rsidR="00FA1FF5" w:rsidRPr="00172C4C">
              <w:rPr>
                <w:rFonts w:ascii="Arial" w:hAnsi="Arial" w:cs="Arial"/>
                <w:color w:val="auto"/>
                <w:sz w:val="20"/>
              </w:rPr>
              <w:t>m</w:t>
            </w:r>
            <w:r w:rsidRPr="00172C4C">
              <w:rPr>
                <w:rFonts w:ascii="Arial" w:hAnsi="Arial" w:cs="Arial"/>
                <w:color w:val="auto"/>
                <w:sz w:val="20"/>
              </w:rPr>
              <w:t xml:space="preserve"> that the </w:t>
            </w:r>
            <w:r w:rsidRPr="00172C4C">
              <w:rPr>
                <w:rFonts w:ascii="Arial" w:hAnsi="Arial" w:cs="Arial"/>
                <w:i/>
                <w:color w:val="auto"/>
                <w:sz w:val="20"/>
              </w:rPr>
              <w:t>Subcontractor</w:t>
            </w:r>
            <w:r w:rsidR="004D2730" w:rsidRPr="00172C4C">
              <w:rPr>
                <w:rFonts w:ascii="Arial" w:hAnsi="Arial" w:cs="Arial"/>
                <w:color w:val="auto"/>
                <w:sz w:val="20"/>
              </w:rPr>
              <w:t xml:space="preserve"> considers to be due at the payment due date (the notified sum). The </w:t>
            </w:r>
            <w:r w:rsidR="004D2730" w:rsidRPr="00172C4C">
              <w:rPr>
                <w:rFonts w:ascii="Arial" w:hAnsi="Arial" w:cs="Arial"/>
                <w:i/>
                <w:color w:val="auto"/>
                <w:sz w:val="20"/>
              </w:rPr>
              <w:t xml:space="preserve">Subcontractor’s </w:t>
            </w:r>
            <w:r w:rsidR="004D2730" w:rsidRPr="00172C4C">
              <w:rPr>
                <w:rFonts w:ascii="Arial" w:hAnsi="Arial" w:cs="Arial"/>
                <w:color w:val="auto"/>
                <w:sz w:val="20"/>
              </w:rPr>
              <w:t>application states the basis on which the amount is calculated and includes details of the calculation</w:t>
            </w:r>
            <w:r w:rsidR="00FA1FF5" w:rsidRPr="00172C4C">
              <w:rPr>
                <w:rFonts w:ascii="Arial" w:hAnsi="Arial" w:cs="Arial"/>
                <w:color w:val="auto"/>
                <w:sz w:val="20"/>
              </w:rPr>
              <w:t>.</w:t>
            </w:r>
          </w:p>
          <w:p w14:paraId="3D44F242" w14:textId="10C6D7E5" w:rsidR="007A6414" w:rsidRPr="00172C4C" w:rsidRDefault="007A6414" w:rsidP="004A0F98">
            <w:pPr>
              <w:rPr>
                <w:rFonts w:ascii="Arial" w:hAnsi="Arial" w:cs="Arial"/>
                <w:color w:val="auto"/>
                <w:sz w:val="20"/>
              </w:rPr>
            </w:pPr>
          </w:p>
        </w:tc>
      </w:tr>
      <w:tr w:rsidR="004F7ED4" w14:paraId="455BA995" w14:textId="77777777" w:rsidTr="0006408B">
        <w:trPr>
          <w:trHeight w:val="50"/>
        </w:trPr>
        <w:tc>
          <w:tcPr>
            <w:tcW w:w="2740" w:type="dxa"/>
            <w:tcBorders>
              <w:top w:val="nil"/>
              <w:left w:val="nil"/>
              <w:bottom w:val="nil"/>
              <w:right w:val="nil"/>
            </w:tcBorders>
          </w:tcPr>
          <w:p w14:paraId="059BDA7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717E948" w14:textId="37361E88" w:rsidR="004F7ED4" w:rsidRDefault="006464D9" w:rsidP="004A0F98">
            <w:pPr>
              <w:rPr>
                <w:rFonts w:ascii="Arial" w:hAnsi="Arial" w:cs="Arial"/>
                <w:color w:val="auto"/>
                <w:sz w:val="20"/>
              </w:rPr>
            </w:pPr>
            <w:r>
              <w:rPr>
                <w:rFonts w:ascii="Arial" w:hAnsi="Arial" w:cs="Arial"/>
                <w:color w:val="auto"/>
                <w:sz w:val="20"/>
              </w:rPr>
              <w:t xml:space="preserve">1.3 </w:t>
            </w:r>
          </w:p>
        </w:tc>
        <w:tc>
          <w:tcPr>
            <w:tcW w:w="6877" w:type="dxa"/>
            <w:tcBorders>
              <w:top w:val="nil"/>
              <w:left w:val="nil"/>
              <w:bottom w:val="nil"/>
              <w:right w:val="nil"/>
            </w:tcBorders>
          </w:tcPr>
          <w:p w14:paraId="7494D4A6" w14:textId="77777777" w:rsidR="006464D9" w:rsidRPr="00093A5C" w:rsidRDefault="006464D9" w:rsidP="004A0F98">
            <w:pPr>
              <w:autoSpaceDE w:val="0"/>
              <w:autoSpaceDN w:val="0"/>
              <w:adjustRightInd w:val="0"/>
              <w:spacing w:line="240" w:lineRule="auto"/>
              <w:rPr>
                <w:rFonts w:ascii="Arial" w:eastAsiaTheme="minorHAnsi" w:hAnsi="Arial" w:cs="Arial"/>
                <w:color w:val="auto"/>
                <w:sz w:val="20"/>
                <w:lang w:val="en-GB" w:eastAsia="en-US"/>
              </w:rPr>
            </w:pPr>
            <w:r w:rsidRPr="00093A5C">
              <w:rPr>
                <w:rFonts w:ascii="Arial" w:eastAsiaTheme="minorHAnsi" w:hAnsi="Arial" w:cs="Arial"/>
                <w:color w:val="auto"/>
                <w:sz w:val="20"/>
                <w:lang w:val="en-GB" w:eastAsia="en-US"/>
              </w:rPr>
              <w:t xml:space="preserve">If the </w:t>
            </w:r>
            <w:r w:rsidRPr="00093A5C">
              <w:rPr>
                <w:rFonts w:ascii="Arial" w:eastAsiaTheme="minorHAnsi" w:hAnsi="Arial" w:cs="Arial"/>
                <w:i/>
                <w:iCs/>
                <w:color w:val="auto"/>
                <w:sz w:val="20"/>
                <w:lang w:val="en-GB" w:eastAsia="en-US"/>
              </w:rPr>
              <w:t xml:space="preserve">Subcontractor </w:t>
            </w:r>
            <w:r w:rsidRPr="00093A5C">
              <w:rPr>
                <w:rFonts w:ascii="Arial" w:eastAsiaTheme="minorHAnsi" w:hAnsi="Arial" w:cs="Arial"/>
                <w:color w:val="auto"/>
                <w:sz w:val="20"/>
                <w:lang w:val="en-GB" w:eastAsia="en-US"/>
              </w:rPr>
              <w:t xml:space="preserve">does not make an application for payment before a payment due date, the notified sum is zero or, if an amount is to be paid to the </w:t>
            </w:r>
            <w:r w:rsidRPr="00093A5C">
              <w:rPr>
                <w:rFonts w:ascii="Arial" w:eastAsiaTheme="minorHAnsi" w:hAnsi="Arial" w:cs="Arial"/>
                <w:i/>
                <w:iCs/>
                <w:color w:val="auto"/>
                <w:sz w:val="20"/>
                <w:lang w:val="en-GB" w:eastAsia="en-US"/>
              </w:rPr>
              <w:t>Contractor</w:t>
            </w:r>
            <w:r w:rsidRPr="00093A5C">
              <w:rPr>
                <w:rFonts w:ascii="Arial" w:eastAsiaTheme="minorHAnsi" w:hAnsi="Arial" w:cs="Arial"/>
                <w:color w:val="auto"/>
                <w:sz w:val="20"/>
                <w:lang w:val="en-GB" w:eastAsia="en-US"/>
              </w:rPr>
              <w:t xml:space="preserve">, the amount which the </w:t>
            </w:r>
            <w:r w:rsidRPr="00093A5C">
              <w:rPr>
                <w:rFonts w:ascii="Arial" w:eastAsiaTheme="minorHAnsi" w:hAnsi="Arial" w:cs="Arial"/>
                <w:i/>
                <w:iCs/>
                <w:color w:val="auto"/>
                <w:sz w:val="20"/>
                <w:lang w:val="en-GB" w:eastAsia="en-US"/>
              </w:rPr>
              <w:t xml:space="preserve">Contractor </w:t>
            </w:r>
            <w:r w:rsidRPr="00093A5C">
              <w:rPr>
                <w:rFonts w:ascii="Arial" w:eastAsiaTheme="minorHAnsi" w:hAnsi="Arial" w:cs="Arial"/>
                <w:color w:val="auto"/>
                <w:sz w:val="20"/>
                <w:lang w:val="en-GB" w:eastAsia="en-US"/>
              </w:rPr>
              <w:t xml:space="preserve">considers is to be paid. The </w:t>
            </w:r>
            <w:r w:rsidRPr="00093A5C">
              <w:rPr>
                <w:rFonts w:ascii="Arial" w:eastAsiaTheme="minorHAnsi" w:hAnsi="Arial" w:cs="Arial"/>
                <w:i/>
                <w:iCs/>
                <w:color w:val="auto"/>
                <w:sz w:val="20"/>
                <w:lang w:val="en-GB" w:eastAsia="en-US"/>
              </w:rPr>
              <w:t xml:space="preserve">Contractor </w:t>
            </w:r>
            <w:r w:rsidRPr="00093A5C">
              <w:rPr>
                <w:rFonts w:ascii="Arial" w:eastAsiaTheme="minorHAnsi" w:hAnsi="Arial" w:cs="Arial"/>
                <w:color w:val="auto"/>
                <w:sz w:val="20"/>
                <w:lang w:val="en-GB" w:eastAsia="en-US"/>
              </w:rPr>
              <w:t xml:space="preserve">notifies the </w:t>
            </w:r>
            <w:r w:rsidRPr="00093A5C">
              <w:rPr>
                <w:rFonts w:ascii="Arial" w:eastAsiaTheme="minorHAnsi" w:hAnsi="Arial" w:cs="Arial"/>
                <w:i/>
                <w:iCs/>
                <w:color w:val="auto"/>
                <w:sz w:val="20"/>
                <w:lang w:val="en-GB" w:eastAsia="en-US"/>
              </w:rPr>
              <w:t xml:space="preserve">Subcontractor </w:t>
            </w:r>
            <w:r w:rsidRPr="00093A5C">
              <w:rPr>
                <w:rFonts w:ascii="Arial" w:eastAsiaTheme="minorHAnsi" w:hAnsi="Arial" w:cs="Arial"/>
                <w:color w:val="auto"/>
                <w:sz w:val="20"/>
                <w:lang w:val="en-GB" w:eastAsia="en-US"/>
              </w:rPr>
              <w:t>of the notified sum.</w:t>
            </w:r>
          </w:p>
          <w:p w14:paraId="7B5D4CE3" w14:textId="77777777" w:rsidR="004F7ED4" w:rsidRPr="00093A5C" w:rsidRDefault="004F7ED4" w:rsidP="004A0F98">
            <w:pPr>
              <w:rPr>
                <w:rFonts w:ascii="Arial" w:hAnsi="Arial" w:cs="Arial"/>
                <w:color w:val="auto"/>
                <w:sz w:val="20"/>
              </w:rPr>
            </w:pPr>
          </w:p>
        </w:tc>
      </w:tr>
      <w:tr w:rsidR="004F7ED4" w14:paraId="63FC0297" w14:textId="77777777" w:rsidTr="0006408B">
        <w:trPr>
          <w:trHeight w:val="50"/>
        </w:trPr>
        <w:tc>
          <w:tcPr>
            <w:tcW w:w="2740" w:type="dxa"/>
            <w:tcBorders>
              <w:top w:val="nil"/>
              <w:left w:val="nil"/>
              <w:bottom w:val="nil"/>
              <w:right w:val="nil"/>
            </w:tcBorders>
          </w:tcPr>
          <w:p w14:paraId="2C04049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1320FEB" w14:textId="791217AF" w:rsidR="004F7ED4" w:rsidRDefault="00093A5C" w:rsidP="004A0F98">
            <w:pPr>
              <w:rPr>
                <w:rFonts w:ascii="Arial" w:hAnsi="Arial" w:cs="Arial"/>
                <w:color w:val="auto"/>
                <w:sz w:val="20"/>
              </w:rPr>
            </w:pPr>
            <w:r>
              <w:rPr>
                <w:rFonts w:ascii="Arial" w:hAnsi="Arial" w:cs="Arial"/>
                <w:color w:val="auto"/>
                <w:sz w:val="20"/>
              </w:rPr>
              <w:t>1.4</w:t>
            </w:r>
          </w:p>
        </w:tc>
        <w:tc>
          <w:tcPr>
            <w:tcW w:w="6877" w:type="dxa"/>
            <w:tcBorders>
              <w:top w:val="nil"/>
              <w:left w:val="nil"/>
              <w:bottom w:val="nil"/>
              <w:right w:val="nil"/>
            </w:tcBorders>
          </w:tcPr>
          <w:p w14:paraId="7B10B655" w14:textId="7CDD2714" w:rsidR="004F7ED4" w:rsidRDefault="006464D9" w:rsidP="004A0F98">
            <w:pPr>
              <w:rPr>
                <w:rFonts w:ascii="Arial" w:hAnsi="Arial" w:cs="Arial"/>
                <w:color w:val="auto"/>
                <w:sz w:val="20"/>
              </w:rPr>
            </w:pPr>
            <w:r w:rsidRPr="00093A5C">
              <w:rPr>
                <w:rFonts w:ascii="Arial" w:hAnsi="Arial" w:cs="Arial"/>
                <w:color w:val="auto"/>
                <w:sz w:val="20"/>
              </w:rPr>
              <w:t>The following replaces clause 50.5</w:t>
            </w:r>
          </w:p>
          <w:p w14:paraId="4B312C31" w14:textId="77777777" w:rsidR="00093A5C" w:rsidRPr="00093A5C" w:rsidRDefault="00093A5C" w:rsidP="004A0F98">
            <w:pPr>
              <w:rPr>
                <w:rFonts w:ascii="Arial" w:hAnsi="Arial" w:cs="Arial"/>
                <w:color w:val="auto"/>
                <w:sz w:val="20"/>
              </w:rPr>
            </w:pPr>
          </w:p>
          <w:p w14:paraId="3F33B7F0" w14:textId="6B6E83DF" w:rsidR="00093A5C" w:rsidRPr="00093A5C" w:rsidRDefault="00093A5C" w:rsidP="004A0F98">
            <w:pPr>
              <w:autoSpaceDE w:val="0"/>
              <w:autoSpaceDN w:val="0"/>
              <w:adjustRightInd w:val="0"/>
              <w:spacing w:line="240" w:lineRule="auto"/>
              <w:rPr>
                <w:rFonts w:ascii="Arial" w:eastAsiaTheme="minorHAnsi" w:hAnsi="Arial" w:cs="Arial"/>
                <w:color w:val="auto"/>
                <w:sz w:val="20"/>
                <w:lang w:val="en-GB" w:eastAsia="en-US"/>
              </w:rPr>
            </w:pPr>
            <w:r w:rsidRPr="00093A5C">
              <w:rPr>
                <w:rFonts w:ascii="Arial" w:eastAsiaTheme="minorHAnsi" w:hAnsi="Arial" w:cs="Arial"/>
                <w:color w:val="auto"/>
                <w:sz w:val="20"/>
                <w:lang w:val="en-GB" w:eastAsia="en-US"/>
              </w:rPr>
              <w:t>If a Party intends to pay less than the notified sum, it notifies the other Party of its assessment of the amount due not later than seven days (the prescribed period) before</w:t>
            </w:r>
          </w:p>
          <w:p w14:paraId="05E71308" w14:textId="77777777" w:rsidR="006464D9" w:rsidRDefault="00093A5C" w:rsidP="004A0F98">
            <w:pPr>
              <w:autoSpaceDE w:val="0"/>
              <w:autoSpaceDN w:val="0"/>
              <w:adjustRightInd w:val="0"/>
              <w:spacing w:line="240" w:lineRule="auto"/>
              <w:rPr>
                <w:rFonts w:ascii="Arial" w:eastAsiaTheme="minorHAnsi" w:hAnsi="Arial" w:cs="Arial"/>
                <w:color w:val="auto"/>
                <w:sz w:val="20"/>
                <w:lang w:val="en-GB" w:eastAsia="en-US"/>
              </w:rPr>
            </w:pPr>
            <w:r w:rsidRPr="00093A5C">
              <w:rPr>
                <w:rFonts w:ascii="Arial" w:eastAsiaTheme="minorHAnsi" w:hAnsi="Arial" w:cs="Arial"/>
                <w:color w:val="auto"/>
                <w:sz w:val="20"/>
                <w:lang w:val="en-GB" w:eastAsia="en-US"/>
              </w:rPr>
              <w:t>the final date for payment. The notification states the basis on which the amount due is calculated and includes details of the calculation. A Party pays the notified sum unless it has notified its intention to pay less than the notified sum.</w:t>
            </w:r>
          </w:p>
          <w:p w14:paraId="68998123" w14:textId="57AF94AA" w:rsidR="007A6414" w:rsidRPr="00093A5C" w:rsidRDefault="007A6414"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652F66F" w14:textId="77777777" w:rsidTr="0006408B">
        <w:trPr>
          <w:trHeight w:val="50"/>
        </w:trPr>
        <w:tc>
          <w:tcPr>
            <w:tcW w:w="2740" w:type="dxa"/>
            <w:tcBorders>
              <w:top w:val="nil"/>
              <w:left w:val="nil"/>
              <w:bottom w:val="nil"/>
              <w:right w:val="nil"/>
            </w:tcBorders>
          </w:tcPr>
          <w:p w14:paraId="6AE64BD5" w14:textId="5A097B40" w:rsidR="004F7ED4" w:rsidRDefault="00093A5C" w:rsidP="004A0F98">
            <w:pPr>
              <w:rPr>
                <w:rFonts w:ascii="Arial" w:hAnsi="Arial" w:cs="Arial"/>
                <w:color w:val="auto"/>
                <w:sz w:val="20"/>
              </w:rPr>
            </w:pPr>
            <w:r>
              <w:rPr>
                <w:rFonts w:ascii="Arial" w:hAnsi="Arial" w:cs="Arial"/>
                <w:color w:val="auto"/>
                <w:sz w:val="20"/>
              </w:rPr>
              <w:t>Compensation event</w:t>
            </w:r>
          </w:p>
        </w:tc>
        <w:tc>
          <w:tcPr>
            <w:tcW w:w="851" w:type="dxa"/>
            <w:tcBorders>
              <w:top w:val="nil"/>
              <w:left w:val="nil"/>
              <w:bottom w:val="nil"/>
              <w:right w:val="nil"/>
            </w:tcBorders>
          </w:tcPr>
          <w:p w14:paraId="1FF80B43" w14:textId="606015C6" w:rsidR="004F7ED4" w:rsidRDefault="00093A5C" w:rsidP="004A0F98">
            <w:pPr>
              <w:rPr>
                <w:rFonts w:ascii="Arial" w:hAnsi="Arial" w:cs="Arial"/>
                <w:color w:val="auto"/>
                <w:sz w:val="20"/>
              </w:rPr>
            </w:pPr>
            <w:r>
              <w:rPr>
                <w:rFonts w:ascii="Arial" w:hAnsi="Arial" w:cs="Arial"/>
                <w:color w:val="auto"/>
                <w:sz w:val="20"/>
              </w:rPr>
              <w:t>1.5</w:t>
            </w:r>
          </w:p>
        </w:tc>
        <w:tc>
          <w:tcPr>
            <w:tcW w:w="6877" w:type="dxa"/>
            <w:tcBorders>
              <w:top w:val="nil"/>
              <w:left w:val="nil"/>
              <w:bottom w:val="nil"/>
              <w:right w:val="nil"/>
            </w:tcBorders>
          </w:tcPr>
          <w:p w14:paraId="6611CDAC" w14:textId="77777777" w:rsidR="007A6414" w:rsidRDefault="00093A5C" w:rsidP="004A0F98">
            <w:pPr>
              <w:rPr>
                <w:rFonts w:ascii="Arial" w:hAnsi="Arial" w:cs="Arial"/>
                <w:color w:val="auto"/>
                <w:sz w:val="20"/>
              </w:rPr>
            </w:pPr>
            <w:r>
              <w:rPr>
                <w:rFonts w:ascii="Arial" w:hAnsi="Arial" w:cs="Arial"/>
                <w:color w:val="auto"/>
                <w:sz w:val="20"/>
              </w:rPr>
              <w:t xml:space="preserve">If the </w:t>
            </w:r>
            <w:r w:rsidRPr="00093A5C">
              <w:rPr>
                <w:rFonts w:ascii="Arial" w:hAnsi="Arial" w:cs="Arial"/>
                <w:i/>
                <w:color w:val="auto"/>
                <w:sz w:val="20"/>
              </w:rPr>
              <w:t>Subcontractor</w:t>
            </w:r>
            <w:r>
              <w:rPr>
                <w:rFonts w:ascii="Arial" w:hAnsi="Arial" w:cs="Arial"/>
                <w:color w:val="auto"/>
                <w:sz w:val="20"/>
              </w:rPr>
              <w:t xml:space="preserve"> exercises it right under the Act to suspend performance, it is a compensation event</w:t>
            </w:r>
          </w:p>
          <w:p w14:paraId="09D4DDF0" w14:textId="0CD1C225" w:rsidR="004F7ED4" w:rsidRDefault="00093A5C" w:rsidP="004A0F98">
            <w:pPr>
              <w:rPr>
                <w:rFonts w:ascii="Arial" w:hAnsi="Arial" w:cs="Arial"/>
                <w:color w:val="auto"/>
                <w:sz w:val="20"/>
              </w:rPr>
            </w:pPr>
            <w:r>
              <w:rPr>
                <w:rFonts w:ascii="Arial" w:hAnsi="Arial" w:cs="Arial"/>
                <w:color w:val="auto"/>
                <w:sz w:val="20"/>
              </w:rPr>
              <w:t xml:space="preserve"> </w:t>
            </w:r>
          </w:p>
        </w:tc>
      </w:tr>
      <w:tr w:rsidR="004F7ED4" w14:paraId="2D754D3F" w14:textId="77777777" w:rsidTr="00A5640E">
        <w:trPr>
          <w:trHeight w:val="50"/>
        </w:trPr>
        <w:tc>
          <w:tcPr>
            <w:tcW w:w="2740" w:type="dxa"/>
            <w:tcBorders>
              <w:top w:val="nil"/>
              <w:left w:val="nil"/>
              <w:bottom w:val="nil"/>
              <w:right w:val="nil"/>
            </w:tcBorders>
          </w:tcPr>
          <w:p w14:paraId="199B82E2" w14:textId="7565FE5D" w:rsidR="004F7ED4" w:rsidRDefault="00093A5C" w:rsidP="004A0F98">
            <w:pPr>
              <w:rPr>
                <w:rFonts w:ascii="Arial" w:hAnsi="Arial" w:cs="Arial"/>
                <w:color w:val="auto"/>
                <w:sz w:val="20"/>
              </w:rPr>
            </w:pPr>
            <w:r>
              <w:rPr>
                <w:rFonts w:ascii="Arial" w:hAnsi="Arial" w:cs="Arial"/>
                <w:color w:val="auto"/>
                <w:sz w:val="20"/>
              </w:rPr>
              <w:t>The adjudication</w:t>
            </w:r>
          </w:p>
        </w:tc>
        <w:tc>
          <w:tcPr>
            <w:tcW w:w="851" w:type="dxa"/>
            <w:tcBorders>
              <w:top w:val="nil"/>
              <w:left w:val="nil"/>
              <w:bottom w:val="nil"/>
              <w:right w:val="nil"/>
            </w:tcBorders>
          </w:tcPr>
          <w:p w14:paraId="7DF8E0B4" w14:textId="2441DA93" w:rsidR="004F7ED4" w:rsidRDefault="00093A5C" w:rsidP="004A0F98">
            <w:pPr>
              <w:rPr>
                <w:rFonts w:ascii="Arial" w:hAnsi="Arial" w:cs="Arial"/>
                <w:color w:val="auto"/>
                <w:sz w:val="20"/>
              </w:rPr>
            </w:pPr>
            <w:r>
              <w:rPr>
                <w:rFonts w:ascii="Arial" w:hAnsi="Arial" w:cs="Arial"/>
                <w:color w:val="auto"/>
                <w:sz w:val="20"/>
              </w:rPr>
              <w:t>1.6</w:t>
            </w:r>
          </w:p>
        </w:tc>
        <w:tc>
          <w:tcPr>
            <w:tcW w:w="6877" w:type="dxa"/>
            <w:tcBorders>
              <w:top w:val="nil"/>
              <w:left w:val="nil"/>
              <w:bottom w:val="nil"/>
              <w:right w:val="nil"/>
            </w:tcBorders>
          </w:tcPr>
          <w:p w14:paraId="2E98AF89" w14:textId="77777777" w:rsidR="004F7ED4" w:rsidRDefault="00093A5C" w:rsidP="004A0F98">
            <w:pPr>
              <w:rPr>
                <w:rFonts w:ascii="Arial" w:hAnsi="Arial" w:cs="Arial"/>
                <w:color w:val="auto"/>
                <w:sz w:val="20"/>
              </w:rPr>
            </w:pPr>
            <w:r>
              <w:rPr>
                <w:rFonts w:ascii="Arial" w:hAnsi="Arial" w:cs="Arial"/>
                <w:color w:val="auto"/>
                <w:sz w:val="20"/>
              </w:rPr>
              <w:t>The following replaces clause 93.3(1)</w:t>
            </w:r>
          </w:p>
          <w:p w14:paraId="4AE71488" w14:textId="77777777" w:rsidR="00DD2ED6" w:rsidRDefault="00DD2ED6" w:rsidP="004A0F98">
            <w:pPr>
              <w:rPr>
                <w:rFonts w:ascii="Arial" w:hAnsi="Arial" w:cs="Arial"/>
                <w:color w:val="auto"/>
                <w:sz w:val="20"/>
              </w:rPr>
            </w:pPr>
          </w:p>
          <w:p w14:paraId="6FC9D019" w14:textId="77777777" w:rsidR="00DD2ED6" w:rsidRDefault="00DD2ED6" w:rsidP="004A0F98">
            <w:pPr>
              <w:rPr>
                <w:rFonts w:ascii="Arial" w:hAnsi="Arial" w:cs="Arial"/>
                <w:color w:val="auto"/>
                <w:sz w:val="20"/>
              </w:rPr>
            </w:pPr>
            <w:r>
              <w:rPr>
                <w:rFonts w:ascii="Arial" w:hAnsi="Arial" w:cs="Arial"/>
                <w:color w:val="auto"/>
                <w:sz w:val="20"/>
              </w:rPr>
              <w:t xml:space="preserve">A party may issue to the other Party a notice of its intention to refer a dispute to adjudication at any time. The Party refers the dispute to the </w:t>
            </w:r>
            <w:r w:rsidRPr="00943403">
              <w:rPr>
                <w:rFonts w:ascii="Arial" w:hAnsi="Arial" w:cs="Arial"/>
                <w:i/>
                <w:color w:val="auto"/>
                <w:sz w:val="20"/>
              </w:rPr>
              <w:t xml:space="preserve">Adjudicator </w:t>
            </w:r>
            <w:r>
              <w:rPr>
                <w:rFonts w:ascii="Arial" w:hAnsi="Arial" w:cs="Arial"/>
                <w:color w:val="auto"/>
                <w:sz w:val="20"/>
              </w:rPr>
              <w:t>within seven days of the notice.</w:t>
            </w:r>
          </w:p>
          <w:p w14:paraId="4FD159F8" w14:textId="540C1D38" w:rsidR="007A6414" w:rsidRDefault="007A6414" w:rsidP="004A0F98">
            <w:pPr>
              <w:rPr>
                <w:rFonts w:ascii="Arial" w:hAnsi="Arial" w:cs="Arial"/>
                <w:color w:val="auto"/>
                <w:sz w:val="20"/>
              </w:rPr>
            </w:pPr>
          </w:p>
        </w:tc>
      </w:tr>
      <w:tr w:rsidR="004F7ED4" w14:paraId="4BF4DA02" w14:textId="77777777" w:rsidTr="00A5640E">
        <w:trPr>
          <w:trHeight w:val="50"/>
        </w:trPr>
        <w:tc>
          <w:tcPr>
            <w:tcW w:w="2740" w:type="dxa"/>
            <w:tcBorders>
              <w:top w:val="nil"/>
              <w:left w:val="nil"/>
              <w:bottom w:val="nil"/>
              <w:right w:val="nil"/>
            </w:tcBorders>
          </w:tcPr>
          <w:p w14:paraId="6746D54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37008DD" w14:textId="57BA8713" w:rsidR="004F7ED4" w:rsidRDefault="003932DE" w:rsidP="004A0F98">
            <w:pPr>
              <w:rPr>
                <w:rFonts w:ascii="Arial" w:hAnsi="Arial" w:cs="Arial"/>
                <w:color w:val="auto"/>
                <w:sz w:val="20"/>
              </w:rPr>
            </w:pPr>
            <w:r>
              <w:rPr>
                <w:rFonts w:ascii="Arial" w:hAnsi="Arial" w:cs="Arial"/>
                <w:color w:val="auto"/>
                <w:sz w:val="20"/>
              </w:rPr>
              <w:t>1.7</w:t>
            </w:r>
          </w:p>
        </w:tc>
        <w:tc>
          <w:tcPr>
            <w:tcW w:w="6877" w:type="dxa"/>
            <w:tcBorders>
              <w:top w:val="nil"/>
              <w:left w:val="nil"/>
              <w:bottom w:val="nil"/>
              <w:right w:val="nil"/>
            </w:tcBorders>
          </w:tcPr>
          <w:p w14:paraId="5D1BDCD7" w14:textId="77777777" w:rsidR="004F7ED4" w:rsidRDefault="00943403" w:rsidP="004A0F98">
            <w:pPr>
              <w:rPr>
                <w:rFonts w:ascii="Arial" w:hAnsi="Arial" w:cs="Arial"/>
                <w:color w:val="auto"/>
                <w:sz w:val="20"/>
              </w:rPr>
            </w:pPr>
            <w:r w:rsidRPr="00C667CC">
              <w:rPr>
                <w:rFonts w:ascii="Arial" w:hAnsi="Arial" w:cs="Arial"/>
                <w:color w:val="auto"/>
                <w:sz w:val="20"/>
              </w:rPr>
              <w:t xml:space="preserve">The </w:t>
            </w:r>
            <w:r w:rsidRPr="00C667CC">
              <w:rPr>
                <w:rFonts w:ascii="Arial" w:hAnsi="Arial" w:cs="Arial"/>
                <w:i/>
                <w:color w:val="auto"/>
                <w:sz w:val="20"/>
              </w:rPr>
              <w:t>Adjudicator</w:t>
            </w:r>
            <w:r w:rsidRPr="00C667CC">
              <w:rPr>
                <w:rFonts w:ascii="Arial" w:hAnsi="Arial" w:cs="Arial"/>
                <w:color w:val="auto"/>
                <w:sz w:val="20"/>
              </w:rPr>
              <w:t xml:space="preserve"> may in the decision allocate the </w:t>
            </w:r>
            <w:r w:rsidRPr="00C667CC">
              <w:rPr>
                <w:rFonts w:ascii="Arial" w:hAnsi="Arial" w:cs="Arial"/>
                <w:i/>
                <w:color w:val="auto"/>
                <w:sz w:val="20"/>
              </w:rPr>
              <w:t>Adjudicator’s</w:t>
            </w:r>
            <w:r w:rsidRPr="00C667CC">
              <w:rPr>
                <w:rFonts w:ascii="Arial" w:hAnsi="Arial" w:cs="Arial"/>
                <w:color w:val="auto"/>
                <w:sz w:val="20"/>
              </w:rPr>
              <w:t xml:space="preserve"> fees and expenses between the Parties.</w:t>
            </w:r>
          </w:p>
          <w:p w14:paraId="1C10CF7E" w14:textId="2C41385C" w:rsidR="007A6414" w:rsidRPr="00C667CC" w:rsidRDefault="007A6414" w:rsidP="004A0F98">
            <w:pPr>
              <w:rPr>
                <w:rFonts w:ascii="Arial" w:hAnsi="Arial" w:cs="Arial"/>
                <w:color w:val="auto"/>
                <w:sz w:val="20"/>
              </w:rPr>
            </w:pPr>
          </w:p>
        </w:tc>
      </w:tr>
      <w:tr w:rsidR="004F7ED4" w14:paraId="7F9FC1A1" w14:textId="77777777" w:rsidTr="00A5640E">
        <w:trPr>
          <w:trHeight w:val="50"/>
        </w:trPr>
        <w:tc>
          <w:tcPr>
            <w:tcW w:w="2740" w:type="dxa"/>
            <w:tcBorders>
              <w:top w:val="nil"/>
              <w:left w:val="nil"/>
              <w:bottom w:val="nil"/>
              <w:right w:val="nil"/>
            </w:tcBorders>
          </w:tcPr>
          <w:p w14:paraId="6AA4ED7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43728F3" w14:textId="62EBE0CB" w:rsidR="004F7ED4" w:rsidRDefault="003932DE" w:rsidP="004A0F98">
            <w:pPr>
              <w:rPr>
                <w:rFonts w:ascii="Arial" w:hAnsi="Arial" w:cs="Arial"/>
                <w:color w:val="auto"/>
                <w:sz w:val="20"/>
              </w:rPr>
            </w:pPr>
            <w:r>
              <w:rPr>
                <w:rFonts w:ascii="Arial" w:hAnsi="Arial" w:cs="Arial"/>
                <w:color w:val="auto"/>
                <w:sz w:val="20"/>
              </w:rPr>
              <w:t>1.8</w:t>
            </w:r>
          </w:p>
        </w:tc>
        <w:tc>
          <w:tcPr>
            <w:tcW w:w="6877" w:type="dxa"/>
            <w:tcBorders>
              <w:top w:val="nil"/>
              <w:left w:val="nil"/>
              <w:bottom w:val="nil"/>
              <w:right w:val="nil"/>
            </w:tcBorders>
          </w:tcPr>
          <w:p w14:paraId="7B9E5BDE" w14:textId="77777777" w:rsidR="004F7ED4" w:rsidRDefault="003932DE" w:rsidP="004A0F98">
            <w:pPr>
              <w:autoSpaceDE w:val="0"/>
              <w:autoSpaceDN w:val="0"/>
              <w:adjustRightInd w:val="0"/>
              <w:spacing w:line="240" w:lineRule="auto"/>
              <w:rPr>
                <w:rFonts w:ascii="Arial" w:eastAsiaTheme="minorHAnsi" w:hAnsi="Arial" w:cs="Arial"/>
                <w:color w:val="auto"/>
                <w:sz w:val="20"/>
                <w:lang w:val="en-GB" w:eastAsia="en-US"/>
              </w:rPr>
            </w:pPr>
            <w:r w:rsidRPr="00C667CC">
              <w:rPr>
                <w:rFonts w:ascii="Arial" w:eastAsiaTheme="minorHAnsi" w:hAnsi="Arial" w:cs="Arial"/>
                <w:iCs/>
                <w:color w:val="auto"/>
                <w:sz w:val="20"/>
                <w:lang w:val="en-GB" w:eastAsia="en-US"/>
              </w:rPr>
              <w:t>The</w:t>
            </w:r>
            <w:r w:rsidRPr="00C667CC">
              <w:rPr>
                <w:rFonts w:ascii="Arial" w:eastAsiaTheme="minorHAnsi" w:hAnsi="Arial" w:cs="Arial"/>
                <w:i/>
                <w:iCs/>
                <w:color w:val="auto"/>
                <w:sz w:val="20"/>
                <w:lang w:val="en-GB" w:eastAsia="en-US"/>
              </w:rPr>
              <w:t xml:space="preserve"> Adjudicator </w:t>
            </w:r>
            <w:r w:rsidRPr="00C667CC">
              <w:rPr>
                <w:rFonts w:ascii="Arial" w:eastAsiaTheme="minorHAnsi" w:hAnsi="Arial" w:cs="Arial"/>
                <w:color w:val="auto"/>
                <w:sz w:val="20"/>
                <w:lang w:val="en-GB" w:eastAsia="en-US"/>
              </w:rPr>
              <w:t>may, within five days of giving the decision to the Parties, correct the</w:t>
            </w:r>
            <w:r w:rsidR="00C667CC">
              <w:rPr>
                <w:rFonts w:ascii="Arial" w:eastAsiaTheme="minorHAnsi" w:hAnsi="Arial" w:cs="Arial"/>
                <w:color w:val="auto"/>
                <w:sz w:val="20"/>
                <w:lang w:val="en-GB" w:eastAsia="en-US"/>
              </w:rPr>
              <w:t xml:space="preserve"> </w:t>
            </w:r>
            <w:r w:rsidRPr="00C667CC">
              <w:rPr>
                <w:rFonts w:ascii="Arial" w:eastAsiaTheme="minorHAnsi" w:hAnsi="Arial" w:cs="Arial"/>
                <w:color w:val="auto"/>
                <w:sz w:val="20"/>
                <w:lang w:val="en-GB" w:eastAsia="en-US"/>
              </w:rPr>
              <w:t>decision to remove a clerical or typographical error arising by</w:t>
            </w:r>
            <w:r w:rsidR="00C667CC">
              <w:rPr>
                <w:rFonts w:ascii="Arial" w:eastAsiaTheme="minorHAnsi" w:hAnsi="Arial" w:cs="Arial"/>
                <w:color w:val="auto"/>
                <w:sz w:val="20"/>
                <w:lang w:val="en-GB" w:eastAsia="en-US"/>
              </w:rPr>
              <w:t xml:space="preserve"> </w:t>
            </w:r>
            <w:r w:rsidRPr="00C667CC">
              <w:rPr>
                <w:rFonts w:ascii="Arial" w:eastAsiaTheme="minorHAnsi" w:hAnsi="Arial" w:cs="Arial"/>
                <w:color w:val="auto"/>
                <w:sz w:val="20"/>
                <w:lang w:val="en-GB" w:eastAsia="en-US"/>
              </w:rPr>
              <w:t>accident or omission.</w:t>
            </w:r>
          </w:p>
          <w:p w14:paraId="632AE4FE" w14:textId="10F3FF85" w:rsidR="007A6414" w:rsidRPr="00C667CC" w:rsidRDefault="007A6414"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17CBB13" w14:textId="77777777" w:rsidTr="00A5640E">
        <w:trPr>
          <w:trHeight w:val="50"/>
        </w:trPr>
        <w:tc>
          <w:tcPr>
            <w:tcW w:w="2740" w:type="dxa"/>
            <w:tcBorders>
              <w:top w:val="nil"/>
              <w:left w:val="nil"/>
              <w:bottom w:val="nil"/>
              <w:right w:val="nil"/>
            </w:tcBorders>
          </w:tcPr>
          <w:p w14:paraId="472A239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6A4DAA9" w14:textId="2292A842" w:rsidR="004F7ED4" w:rsidRDefault="00C667CC" w:rsidP="004A0F98">
            <w:pPr>
              <w:rPr>
                <w:rFonts w:ascii="Arial" w:hAnsi="Arial" w:cs="Arial"/>
                <w:color w:val="auto"/>
                <w:sz w:val="20"/>
              </w:rPr>
            </w:pPr>
            <w:r>
              <w:rPr>
                <w:rFonts w:ascii="Arial" w:hAnsi="Arial" w:cs="Arial"/>
                <w:color w:val="auto"/>
                <w:sz w:val="20"/>
              </w:rPr>
              <w:t>1.9</w:t>
            </w:r>
          </w:p>
        </w:tc>
        <w:tc>
          <w:tcPr>
            <w:tcW w:w="6877" w:type="dxa"/>
            <w:tcBorders>
              <w:top w:val="nil"/>
              <w:left w:val="nil"/>
              <w:bottom w:val="nil"/>
              <w:right w:val="nil"/>
            </w:tcBorders>
          </w:tcPr>
          <w:p w14:paraId="350ED5BC" w14:textId="77777777" w:rsidR="004F7ED4" w:rsidRDefault="00C667CC" w:rsidP="004A0F98">
            <w:pPr>
              <w:autoSpaceDE w:val="0"/>
              <w:autoSpaceDN w:val="0"/>
              <w:adjustRightInd w:val="0"/>
              <w:spacing w:line="240" w:lineRule="auto"/>
              <w:rPr>
                <w:rFonts w:ascii="Arial" w:eastAsiaTheme="minorHAnsi" w:hAnsi="Arial" w:cs="Arial"/>
                <w:color w:val="auto"/>
                <w:sz w:val="20"/>
                <w:lang w:val="en-GB" w:eastAsia="en-US"/>
              </w:rPr>
            </w:pPr>
            <w:r w:rsidRPr="00C667CC">
              <w:rPr>
                <w:rFonts w:ascii="Arial" w:eastAsiaTheme="minorHAnsi" w:hAnsi="Arial" w:cs="Arial"/>
                <w:color w:val="auto"/>
                <w:sz w:val="20"/>
                <w:lang w:val="en-GB" w:eastAsia="en-US"/>
              </w:rPr>
              <w:t xml:space="preserve">If the </w:t>
            </w:r>
            <w:r w:rsidRPr="00C667CC">
              <w:rPr>
                <w:rFonts w:ascii="Arial" w:eastAsiaTheme="minorHAnsi" w:hAnsi="Arial" w:cs="Arial"/>
                <w:i/>
                <w:iCs/>
                <w:color w:val="auto"/>
                <w:sz w:val="20"/>
                <w:lang w:val="en-GB" w:eastAsia="en-US"/>
              </w:rPr>
              <w:t xml:space="preserve">Adjudicator’s </w:t>
            </w:r>
            <w:r w:rsidRPr="00C667CC">
              <w:rPr>
                <w:rFonts w:ascii="Arial" w:eastAsiaTheme="minorHAnsi" w:hAnsi="Arial" w:cs="Arial"/>
                <w:color w:val="auto"/>
                <w:sz w:val="20"/>
                <w:lang w:val="en-GB" w:eastAsia="en-US"/>
              </w:rPr>
              <w:t xml:space="preserve">decision changes an amount notified as due, payment of the sum decided by the </w:t>
            </w:r>
            <w:r w:rsidRPr="00C667CC">
              <w:rPr>
                <w:rFonts w:ascii="Arial" w:eastAsiaTheme="minorHAnsi" w:hAnsi="Arial" w:cs="Arial"/>
                <w:i/>
                <w:iCs/>
                <w:color w:val="auto"/>
                <w:sz w:val="20"/>
                <w:lang w:val="en-GB" w:eastAsia="en-US"/>
              </w:rPr>
              <w:t xml:space="preserve">Adjudicator </w:t>
            </w:r>
            <w:r w:rsidRPr="00C667CC">
              <w:rPr>
                <w:rFonts w:ascii="Arial" w:eastAsiaTheme="minorHAnsi" w:hAnsi="Arial" w:cs="Arial"/>
                <w:color w:val="auto"/>
                <w:sz w:val="20"/>
                <w:lang w:val="en-GB" w:eastAsia="en-US"/>
              </w:rPr>
              <w:t>is due not later than seven days from the date of the decision or the final date for payment of the notified amount, whichever is the later.</w:t>
            </w:r>
          </w:p>
          <w:p w14:paraId="6D6547B4" w14:textId="05374997" w:rsidR="007A6414" w:rsidRPr="00C667CC" w:rsidRDefault="007A6414" w:rsidP="004A0F98">
            <w:pPr>
              <w:autoSpaceDE w:val="0"/>
              <w:autoSpaceDN w:val="0"/>
              <w:adjustRightInd w:val="0"/>
              <w:spacing w:line="240" w:lineRule="auto"/>
              <w:rPr>
                <w:rFonts w:ascii="Arial" w:eastAsiaTheme="minorHAnsi" w:hAnsi="Arial" w:cs="Arial"/>
                <w:color w:val="auto"/>
                <w:sz w:val="20"/>
                <w:lang w:val="en-GB" w:eastAsia="en-US"/>
              </w:rPr>
            </w:pPr>
          </w:p>
        </w:tc>
      </w:tr>
    </w:tbl>
    <w:p w14:paraId="0F0920F5" w14:textId="6C420DC6" w:rsidR="00367520" w:rsidRDefault="00367520" w:rsidP="004A0F98">
      <w:pPr>
        <w:pStyle w:val="Maintext"/>
      </w:pPr>
    </w:p>
    <w:tbl>
      <w:tblPr>
        <w:tblStyle w:val="TableGrid"/>
        <w:tblW w:w="0" w:type="auto"/>
        <w:tblLook w:val="04A0" w:firstRow="1" w:lastRow="0" w:firstColumn="1" w:lastColumn="0" w:noHBand="0" w:noVBand="1"/>
      </w:tblPr>
      <w:tblGrid>
        <w:gridCol w:w="4988"/>
        <w:gridCol w:w="4988"/>
      </w:tblGrid>
      <w:tr w:rsidR="005F2E90" w14:paraId="4E5BB91F" w14:textId="77777777" w:rsidTr="005F2E90">
        <w:trPr>
          <w:hidden/>
        </w:trPr>
        <w:tc>
          <w:tcPr>
            <w:tcW w:w="4988" w:type="dxa"/>
          </w:tcPr>
          <w:p w14:paraId="45BD9B46" w14:textId="77777777" w:rsidR="005F2E90" w:rsidRDefault="005F2E90" w:rsidP="004A0F98">
            <w:pPr>
              <w:pStyle w:val="Maintext"/>
              <w:rPr>
                <w:vanish/>
              </w:rPr>
            </w:pPr>
          </w:p>
        </w:tc>
        <w:tc>
          <w:tcPr>
            <w:tcW w:w="4988" w:type="dxa"/>
          </w:tcPr>
          <w:p w14:paraId="15FAB76E" w14:textId="77777777" w:rsidR="005F2E90" w:rsidRDefault="005F2E90" w:rsidP="004A0F98">
            <w:pPr>
              <w:pStyle w:val="Maintext"/>
              <w:rPr>
                <w:vanish/>
              </w:rPr>
            </w:pPr>
          </w:p>
        </w:tc>
      </w:tr>
    </w:tbl>
    <w:p w14:paraId="4BAE1E7F" w14:textId="1F73AF55" w:rsidR="00404FF8" w:rsidRDefault="00404FF8" w:rsidP="004A0F98">
      <w:pPr>
        <w:pStyle w:val="Maintext"/>
      </w:pPr>
    </w:p>
    <w:p w14:paraId="53F94406" w14:textId="1CB36F3A" w:rsidR="00984770" w:rsidRDefault="00984770">
      <w:pPr>
        <w:spacing w:after="160" w:line="259" w:lineRule="auto"/>
        <w:rPr>
          <w:rFonts w:ascii="Franklin Gothic Book" w:hAnsi="Franklin Gothic Book"/>
          <w:color w:val="auto"/>
          <w:sz w:val="20"/>
          <w:lang w:eastAsia="en-US"/>
        </w:rPr>
      </w:pPr>
      <w:r>
        <w:br w:type="page"/>
      </w:r>
    </w:p>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984770" w:rsidRPr="005F487F" w14:paraId="3E4E8082" w14:textId="77777777" w:rsidTr="0081215D">
        <w:trPr>
          <w:trHeight w:val="801"/>
        </w:trPr>
        <w:tc>
          <w:tcPr>
            <w:tcW w:w="10016" w:type="dxa"/>
            <w:shd w:val="clear" w:color="auto" w:fill="BFBFBF"/>
            <w:vAlign w:val="center"/>
          </w:tcPr>
          <w:p w14:paraId="210B01BD" w14:textId="4CE327E6" w:rsidR="00984770" w:rsidRPr="005F487F" w:rsidRDefault="00200602" w:rsidP="0081215D">
            <w:pPr>
              <w:pStyle w:val="ContractTitle"/>
              <w:ind w:left="200"/>
              <w:jc w:val="left"/>
              <w:rPr>
                <w:rFonts w:ascii="Arial" w:hAnsi="Arial" w:cs="Arial"/>
              </w:rPr>
            </w:pPr>
            <w:r>
              <w:rPr>
                <w:rFonts w:ascii="Arial" w:hAnsi="Arial" w:cs="Arial"/>
              </w:rPr>
              <w:lastRenderedPageBreak/>
              <w:t xml:space="preserve">Additional and Amended Conditions </w:t>
            </w:r>
          </w:p>
        </w:tc>
      </w:tr>
    </w:tbl>
    <w:p w14:paraId="1A4406AA" w14:textId="77777777" w:rsidR="00316FF4" w:rsidRPr="003762F6" w:rsidRDefault="00316FF4" w:rsidP="00316FF4">
      <w:pPr>
        <w:pStyle w:val="MainHeading"/>
      </w:pPr>
      <w:bookmarkStart w:id="0" w:name="_Toc141960340"/>
      <w:r w:rsidRPr="003762F6">
        <w:t>ANNEX A TO THE CONTRACT DATA PART ONE</w:t>
      </w:r>
      <w:bookmarkEnd w:id="0"/>
    </w:p>
    <w:p w14:paraId="3EC0742F" w14:textId="77777777" w:rsidR="00316FF4" w:rsidRPr="003762F6" w:rsidRDefault="00316FF4" w:rsidP="00316FF4">
      <w:pPr>
        <w:pStyle w:val="SubHeading"/>
      </w:pPr>
      <w:r w:rsidRPr="003762F6">
        <w:rPr>
          <w:i/>
        </w:rPr>
        <w:t>works</w:t>
      </w:r>
      <w:r w:rsidRPr="003762F6">
        <w:t xml:space="preserve"> contract relating to the </w:t>
      </w:r>
      <w:r>
        <w:t>SOUTHERN TRENCHES INTERIM MEMBRANE</w:t>
      </w:r>
      <w:r w:rsidRPr="003762F6">
        <w:t xml:space="preserve"> AT </w:t>
      </w:r>
      <w:r>
        <w:t>HOLMBROOK, CUMBRIA, CA19 1XH</w:t>
      </w:r>
      <w:r w:rsidRPr="003762F6">
        <w:t xml:space="preserve"> </w:t>
      </w:r>
      <w:r>
        <w:t>Nuclear Waste Services</w:t>
      </w:r>
      <w:r w:rsidRPr="003762F6">
        <w:t xml:space="preserve"> limited </w:t>
      </w:r>
    </w:p>
    <w:p w14:paraId="78361366" w14:textId="77777777" w:rsidR="00316FF4" w:rsidRDefault="00316FF4" w:rsidP="00316FF4">
      <w:pPr>
        <w:pStyle w:val="SubHeading"/>
      </w:pPr>
      <w:r w:rsidRPr="003762F6">
        <w:t>option z: AMENDMENTS AND ADDITIONS TO EXISTING CLAUSES</w:t>
      </w:r>
    </w:p>
    <w:p w14:paraId="4D933893" w14:textId="77777777" w:rsidR="00316FF4" w:rsidRDefault="00316FF4" w:rsidP="00316FF4">
      <w:pPr>
        <w:pStyle w:val="Body"/>
      </w:pPr>
    </w:p>
    <w:p w14:paraId="23EE3772" w14:textId="77777777" w:rsidR="00316FF4" w:rsidRDefault="00316FF4" w:rsidP="00316FF4">
      <w:pPr>
        <w:pStyle w:val="Body"/>
      </w:pPr>
      <w:r>
        <w:t>Z1</w:t>
      </w:r>
      <w:r>
        <w:tab/>
        <w:t>The terms used in this Z clauses are to be read as per table below</w:t>
      </w:r>
    </w:p>
    <w:tbl>
      <w:tblPr>
        <w:tblStyle w:val="TableGrid"/>
        <w:tblW w:w="0" w:type="auto"/>
        <w:tblLook w:val="04A0" w:firstRow="1" w:lastRow="0" w:firstColumn="1" w:lastColumn="0" w:noHBand="0" w:noVBand="1"/>
      </w:tblPr>
      <w:tblGrid>
        <w:gridCol w:w="4814"/>
        <w:gridCol w:w="4815"/>
      </w:tblGrid>
      <w:tr w:rsidR="00316FF4" w14:paraId="6D7F44F1" w14:textId="77777777" w:rsidTr="0081215D">
        <w:tc>
          <w:tcPr>
            <w:tcW w:w="4814" w:type="dxa"/>
          </w:tcPr>
          <w:p w14:paraId="04D1D44E" w14:textId="77777777" w:rsidR="00316FF4" w:rsidRDefault="00316FF4" w:rsidP="0081215D">
            <w:pPr>
              <w:pStyle w:val="Body"/>
            </w:pPr>
            <w:r>
              <w:t>Term in Z clause</w:t>
            </w:r>
          </w:p>
        </w:tc>
        <w:tc>
          <w:tcPr>
            <w:tcW w:w="4815" w:type="dxa"/>
          </w:tcPr>
          <w:p w14:paraId="00CA572F" w14:textId="77777777" w:rsidR="00316FF4" w:rsidRDefault="00316FF4" w:rsidP="0081215D">
            <w:pPr>
              <w:pStyle w:val="Body"/>
            </w:pPr>
            <w:r>
              <w:t>Term used in this subcontract.</w:t>
            </w:r>
          </w:p>
        </w:tc>
      </w:tr>
      <w:tr w:rsidR="00316FF4" w14:paraId="599A878C" w14:textId="77777777" w:rsidTr="0081215D">
        <w:tc>
          <w:tcPr>
            <w:tcW w:w="4814" w:type="dxa"/>
          </w:tcPr>
          <w:p w14:paraId="4684CB76" w14:textId="77777777" w:rsidR="00316FF4" w:rsidRDefault="00316FF4" w:rsidP="0081215D">
            <w:pPr>
              <w:pStyle w:val="Body"/>
            </w:pPr>
            <w:r>
              <w:t>Contracts Data</w:t>
            </w:r>
          </w:p>
        </w:tc>
        <w:tc>
          <w:tcPr>
            <w:tcW w:w="4815" w:type="dxa"/>
          </w:tcPr>
          <w:p w14:paraId="6F7E4143" w14:textId="77777777" w:rsidR="00316FF4" w:rsidRDefault="00316FF4" w:rsidP="0081215D">
            <w:pPr>
              <w:pStyle w:val="Body"/>
            </w:pPr>
            <w:r>
              <w:t>Subcontract Data and/or Subcontract Offer</w:t>
            </w:r>
          </w:p>
        </w:tc>
      </w:tr>
      <w:tr w:rsidR="00316FF4" w14:paraId="045E52BD" w14:textId="77777777" w:rsidTr="0081215D">
        <w:tc>
          <w:tcPr>
            <w:tcW w:w="4814" w:type="dxa"/>
          </w:tcPr>
          <w:p w14:paraId="184EE865" w14:textId="50408E50" w:rsidR="00316FF4" w:rsidRDefault="00EE3162" w:rsidP="0081215D">
            <w:pPr>
              <w:pStyle w:val="Body"/>
            </w:pPr>
            <w:r>
              <w:t xml:space="preserve">Client </w:t>
            </w:r>
          </w:p>
        </w:tc>
        <w:tc>
          <w:tcPr>
            <w:tcW w:w="4815" w:type="dxa"/>
          </w:tcPr>
          <w:p w14:paraId="263618B3" w14:textId="77777777" w:rsidR="00316FF4" w:rsidRDefault="00316FF4" w:rsidP="0081215D">
            <w:pPr>
              <w:pStyle w:val="Body"/>
            </w:pPr>
            <w:r>
              <w:t>Contractor</w:t>
            </w:r>
          </w:p>
        </w:tc>
      </w:tr>
      <w:tr w:rsidR="00316FF4" w14:paraId="17A8D2DF" w14:textId="77777777" w:rsidTr="0081215D">
        <w:tc>
          <w:tcPr>
            <w:tcW w:w="4814" w:type="dxa"/>
          </w:tcPr>
          <w:p w14:paraId="3198C99E" w14:textId="77777777" w:rsidR="00316FF4" w:rsidRDefault="00316FF4" w:rsidP="0081215D">
            <w:pPr>
              <w:pStyle w:val="Body"/>
            </w:pPr>
            <w:r>
              <w:t xml:space="preserve">Contractor </w:t>
            </w:r>
          </w:p>
        </w:tc>
        <w:tc>
          <w:tcPr>
            <w:tcW w:w="4815" w:type="dxa"/>
          </w:tcPr>
          <w:p w14:paraId="4D7B8BA3" w14:textId="77777777" w:rsidR="00316FF4" w:rsidRDefault="00316FF4" w:rsidP="0081215D">
            <w:pPr>
              <w:pStyle w:val="Body"/>
            </w:pPr>
            <w:r>
              <w:t>Subcontractor</w:t>
            </w:r>
          </w:p>
        </w:tc>
      </w:tr>
      <w:tr w:rsidR="00316FF4" w14:paraId="40B79C8C" w14:textId="77777777" w:rsidTr="0081215D">
        <w:tc>
          <w:tcPr>
            <w:tcW w:w="4814" w:type="dxa"/>
          </w:tcPr>
          <w:p w14:paraId="42AE62A5" w14:textId="77777777" w:rsidR="00316FF4" w:rsidRDefault="00316FF4" w:rsidP="0081215D">
            <w:pPr>
              <w:pStyle w:val="Body"/>
            </w:pPr>
            <w:r>
              <w:t>Contract Date</w:t>
            </w:r>
          </w:p>
        </w:tc>
        <w:tc>
          <w:tcPr>
            <w:tcW w:w="4815" w:type="dxa"/>
          </w:tcPr>
          <w:p w14:paraId="370B1F2C" w14:textId="77777777" w:rsidR="00316FF4" w:rsidRDefault="00316FF4" w:rsidP="0081215D">
            <w:pPr>
              <w:pStyle w:val="Body"/>
            </w:pPr>
            <w:r>
              <w:t>Subcontract Date</w:t>
            </w:r>
          </w:p>
        </w:tc>
      </w:tr>
      <w:tr w:rsidR="00316FF4" w14:paraId="605C1A06" w14:textId="77777777" w:rsidTr="0081215D">
        <w:tc>
          <w:tcPr>
            <w:tcW w:w="4814" w:type="dxa"/>
          </w:tcPr>
          <w:p w14:paraId="5EFD7E39" w14:textId="77777777" w:rsidR="00316FF4" w:rsidRDefault="00316FF4" w:rsidP="0081215D">
            <w:pPr>
              <w:pStyle w:val="Body"/>
            </w:pPr>
            <w:r>
              <w:t>this contract</w:t>
            </w:r>
          </w:p>
        </w:tc>
        <w:tc>
          <w:tcPr>
            <w:tcW w:w="4815" w:type="dxa"/>
          </w:tcPr>
          <w:p w14:paraId="3DE048F8" w14:textId="77777777" w:rsidR="00316FF4" w:rsidRDefault="00316FF4" w:rsidP="0081215D">
            <w:pPr>
              <w:pStyle w:val="Body"/>
            </w:pPr>
            <w:r>
              <w:t xml:space="preserve">this subcontract </w:t>
            </w:r>
          </w:p>
        </w:tc>
      </w:tr>
      <w:tr w:rsidR="00316FF4" w14:paraId="100AEECF" w14:textId="77777777" w:rsidTr="0081215D">
        <w:tc>
          <w:tcPr>
            <w:tcW w:w="4814" w:type="dxa"/>
          </w:tcPr>
          <w:p w14:paraId="485F4068" w14:textId="77777777" w:rsidR="00316FF4" w:rsidRDefault="00316FF4" w:rsidP="0081215D">
            <w:pPr>
              <w:pStyle w:val="Body"/>
            </w:pPr>
            <w:r>
              <w:t>subcontract</w:t>
            </w:r>
          </w:p>
        </w:tc>
        <w:tc>
          <w:tcPr>
            <w:tcW w:w="4815" w:type="dxa"/>
          </w:tcPr>
          <w:p w14:paraId="0936A2A9" w14:textId="08A74AA5" w:rsidR="00316FF4" w:rsidRDefault="00316FF4" w:rsidP="0081215D">
            <w:pPr>
              <w:pStyle w:val="Body"/>
            </w:pPr>
            <w:r>
              <w:t>Subsubcontract (any co</w:t>
            </w:r>
            <w:r w:rsidR="00C86D84">
              <w:t xml:space="preserve"> e</w:t>
            </w:r>
            <w:r>
              <w:t>mployed by the subcontractor to undertake any part of the Subcontractors obligations under this subcontract</w:t>
            </w:r>
          </w:p>
        </w:tc>
      </w:tr>
    </w:tbl>
    <w:p w14:paraId="0E7844A2" w14:textId="77777777" w:rsidR="00316FF4" w:rsidRPr="00896B60" w:rsidRDefault="00316FF4" w:rsidP="00316FF4">
      <w:pPr>
        <w:pStyle w:val="Body"/>
      </w:pPr>
    </w:p>
    <w:p w14:paraId="36EDAEA1" w14:textId="77777777" w:rsidR="00316FF4" w:rsidRPr="003762F6" w:rsidRDefault="00316FF4" w:rsidP="00316FF4">
      <w:pPr>
        <w:pStyle w:val="Level1"/>
        <w:keepNext/>
      </w:pPr>
      <w:bookmarkStart w:id="1" w:name="_Toc141960341"/>
      <w:r w:rsidRPr="003762F6">
        <w:rPr>
          <w:rStyle w:val="Level1asHeadingtext"/>
        </w:rPr>
        <w:t>ADDITIONAL DEFINITIONS and interpretation</w:t>
      </w:r>
      <w:bookmarkEnd w:id="1"/>
    </w:p>
    <w:p w14:paraId="57511DAB" w14:textId="77777777" w:rsidR="00316FF4" w:rsidRPr="003762F6" w:rsidRDefault="00316FF4" w:rsidP="00316FF4">
      <w:pPr>
        <w:pStyle w:val="Level2"/>
        <w:keepNext/>
      </w:pPr>
      <w:r w:rsidRPr="003762F6">
        <w:t>Insert the following new clauses:</w:t>
      </w:r>
    </w:p>
    <w:tbl>
      <w:tblPr>
        <w:tblW w:w="0" w:type="auto"/>
        <w:tblInd w:w="817" w:type="dxa"/>
        <w:tblLook w:val="04A0" w:firstRow="1" w:lastRow="0" w:firstColumn="1" w:lastColumn="0" w:noHBand="0" w:noVBand="1"/>
      </w:tblPr>
      <w:tblGrid>
        <w:gridCol w:w="1699"/>
        <w:gridCol w:w="3116"/>
        <w:gridCol w:w="4007"/>
      </w:tblGrid>
      <w:tr w:rsidR="00316FF4" w:rsidRPr="003762F6" w14:paraId="361D1466" w14:textId="77777777" w:rsidTr="0081215D">
        <w:tc>
          <w:tcPr>
            <w:tcW w:w="1699" w:type="dxa"/>
          </w:tcPr>
          <w:p w14:paraId="5DEC1863" w14:textId="77777777" w:rsidR="00316FF4" w:rsidRPr="003762F6" w:rsidRDefault="00316FF4" w:rsidP="0081215D">
            <w:pPr>
              <w:pStyle w:val="Body"/>
            </w:pPr>
            <w:r w:rsidRPr="003762F6">
              <w:t>"11.2(</w:t>
            </w:r>
            <w:r>
              <w:t>36</w:t>
            </w:r>
            <w:r w:rsidRPr="003762F6">
              <w:t>)</w:t>
            </w:r>
          </w:p>
        </w:tc>
        <w:tc>
          <w:tcPr>
            <w:tcW w:w="3116" w:type="dxa"/>
          </w:tcPr>
          <w:p w14:paraId="4570840D" w14:textId="77777777" w:rsidR="00316FF4" w:rsidRPr="003762F6" w:rsidRDefault="00316FF4" w:rsidP="0081215D">
            <w:pPr>
              <w:pStyle w:val="Body"/>
              <w:rPr>
                <w:b/>
              </w:rPr>
            </w:pPr>
            <w:r w:rsidRPr="003762F6">
              <w:rPr>
                <w:b/>
              </w:rPr>
              <w:t>Authority Field of Use</w:t>
            </w:r>
          </w:p>
        </w:tc>
        <w:tc>
          <w:tcPr>
            <w:tcW w:w="4007" w:type="dxa"/>
          </w:tcPr>
          <w:p w14:paraId="0886CAC1" w14:textId="77777777" w:rsidR="00316FF4" w:rsidRPr="003762F6" w:rsidRDefault="00316FF4" w:rsidP="0081215D">
            <w:pPr>
              <w:pStyle w:val="Body"/>
            </w:pPr>
            <w:r w:rsidRPr="003762F6">
              <w:t>means carrying out the NDA's functions, duties and powers as prescribed by the Energy Act 2004 from time to time.</w:t>
            </w:r>
          </w:p>
        </w:tc>
      </w:tr>
      <w:tr w:rsidR="00316FF4" w:rsidRPr="003762F6" w14:paraId="1FB985AC" w14:textId="77777777" w:rsidTr="0081215D">
        <w:tc>
          <w:tcPr>
            <w:tcW w:w="1699" w:type="dxa"/>
          </w:tcPr>
          <w:p w14:paraId="14A44F12" w14:textId="77777777" w:rsidR="00316FF4" w:rsidRPr="003762F6" w:rsidRDefault="00316FF4" w:rsidP="0081215D">
            <w:pPr>
              <w:pStyle w:val="Body"/>
            </w:pPr>
            <w:r>
              <w:t>11.2(36A)</w:t>
            </w:r>
          </w:p>
        </w:tc>
        <w:tc>
          <w:tcPr>
            <w:tcW w:w="3116" w:type="dxa"/>
          </w:tcPr>
          <w:p w14:paraId="7E7A19FC" w14:textId="77777777" w:rsidR="00316FF4" w:rsidRPr="003762F6" w:rsidRDefault="00316FF4" w:rsidP="0081215D">
            <w:pPr>
              <w:pStyle w:val="Body"/>
              <w:rPr>
                <w:b/>
              </w:rPr>
            </w:pPr>
            <w:r>
              <w:rPr>
                <w:b/>
              </w:rPr>
              <w:t>Commercial Appendix</w:t>
            </w:r>
          </w:p>
        </w:tc>
        <w:tc>
          <w:tcPr>
            <w:tcW w:w="4007" w:type="dxa"/>
          </w:tcPr>
          <w:p w14:paraId="2D43DE72" w14:textId="77777777" w:rsidR="00316FF4" w:rsidRPr="003762F6" w:rsidRDefault="00316FF4" w:rsidP="0081215D">
            <w:pPr>
              <w:pStyle w:val="Body"/>
            </w:pPr>
            <w:r>
              <w:t xml:space="preserve">means the commercial appendix a copy of which is set out in the Appendix to the Agreement. </w:t>
            </w:r>
          </w:p>
        </w:tc>
      </w:tr>
      <w:tr w:rsidR="00316FF4" w:rsidRPr="003762F6" w14:paraId="2FD55304" w14:textId="77777777" w:rsidTr="0081215D">
        <w:tc>
          <w:tcPr>
            <w:tcW w:w="1699" w:type="dxa"/>
          </w:tcPr>
          <w:p w14:paraId="2B49CB30" w14:textId="77777777" w:rsidR="00316FF4" w:rsidRPr="003762F6" w:rsidRDefault="00316FF4" w:rsidP="0081215D">
            <w:pPr>
              <w:pStyle w:val="Body"/>
            </w:pPr>
            <w:r>
              <w:t>11.2(37</w:t>
            </w:r>
            <w:r w:rsidRPr="003762F6">
              <w:t>)</w:t>
            </w:r>
          </w:p>
        </w:tc>
        <w:tc>
          <w:tcPr>
            <w:tcW w:w="3116" w:type="dxa"/>
          </w:tcPr>
          <w:p w14:paraId="4904B0A7" w14:textId="77777777" w:rsidR="00316FF4" w:rsidRPr="003762F6" w:rsidRDefault="00316FF4" w:rsidP="0081215D">
            <w:pPr>
              <w:pStyle w:val="Body"/>
              <w:rPr>
                <w:b/>
              </w:rPr>
            </w:pPr>
            <w:r w:rsidRPr="003762F6">
              <w:rPr>
                <w:b/>
              </w:rPr>
              <w:t>Contract Period</w:t>
            </w:r>
          </w:p>
        </w:tc>
        <w:tc>
          <w:tcPr>
            <w:tcW w:w="4007" w:type="dxa"/>
          </w:tcPr>
          <w:p w14:paraId="53F9C3B2" w14:textId="77777777" w:rsidR="00316FF4" w:rsidRPr="003762F6" w:rsidRDefault="00316FF4" w:rsidP="0081215D">
            <w:pPr>
              <w:pStyle w:val="Body"/>
            </w:pPr>
            <w:r w:rsidRPr="003762F6">
              <w:t>the period commencing on the date of this contract and ending on the date of expiry or termination of this contract (whichever is earlier).</w:t>
            </w:r>
          </w:p>
        </w:tc>
      </w:tr>
      <w:tr w:rsidR="00316FF4" w:rsidRPr="003762F6" w14:paraId="6ECEC45A" w14:textId="77777777" w:rsidTr="0081215D">
        <w:tc>
          <w:tcPr>
            <w:tcW w:w="1699" w:type="dxa"/>
          </w:tcPr>
          <w:p w14:paraId="25DE81A5" w14:textId="77777777" w:rsidR="00316FF4" w:rsidRPr="003762F6" w:rsidRDefault="00316FF4" w:rsidP="0081215D">
            <w:pPr>
              <w:pStyle w:val="Body"/>
            </w:pPr>
            <w:r>
              <w:t>11.2(38</w:t>
            </w:r>
            <w:r w:rsidRPr="003762F6">
              <w:t>)</w:t>
            </w:r>
          </w:p>
        </w:tc>
        <w:tc>
          <w:tcPr>
            <w:tcW w:w="3116" w:type="dxa"/>
          </w:tcPr>
          <w:p w14:paraId="64204B77" w14:textId="77777777" w:rsidR="00316FF4" w:rsidRPr="003762F6" w:rsidRDefault="00316FF4" w:rsidP="0081215D">
            <w:pPr>
              <w:pStyle w:val="Body"/>
              <w:rPr>
                <w:b/>
              </w:rPr>
            </w:pPr>
            <w:r w:rsidRPr="003762F6">
              <w:rPr>
                <w:b/>
                <w:i/>
              </w:rPr>
              <w:t>Contractor</w:t>
            </w:r>
            <w:r w:rsidRPr="003762F6">
              <w:rPr>
                <w:b/>
              </w:rPr>
              <w:t>'s Affiliates</w:t>
            </w:r>
          </w:p>
        </w:tc>
        <w:tc>
          <w:tcPr>
            <w:tcW w:w="4007" w:type="dxa"/>
          </w:tcPr>
          <w:p w14:paraId="45FBFABB" w14:textId="77777777" w:rsidR="00316FF4" w:rsidRPr="003762F6" w:rsidRDefault="00316FF4" w:rsidP="0081215D">
            <w:pPr>
              <w:pStyle w:val="Body"/>
            </w:pPr>
            <w:r w:rsidRPr="003762F6">
              <w:t xml:space="preserve">means any entity that directly or indirectly controls, is controlled by or is under common control with, the </w:t>
            </w:r>
            <w:r w:rsidRPr="003762F6">
              <w:rPr>
                <w:i/>
              </w:rPr>
              <w:t>Contractor.</w:t>
            </w:r>
          </w:p>
        </w:tc>
      </w:tr>
      <w:tr w:rsidR="00316FF4" w:rsidRPr="003762F6" w14:paraId="34B792A4" w14:textId="77777777" w:rsidTr="0081215D">
        <w:tc>
          <w:tcPr>
            <w:tcW w:w="1699" w:type="dxa"/>
          </w:tcPr>
          <w:p w14:paraId="0D4FAA88" w14:textId="77777777" w:rsidR="00316FF4" w:rsidRPr="003762F6" w:rsidRDefault="00316FF4" w:rsidP="0081215D">
            <w:pPr>
              <w:pStyle w:val="Body"/>
            </w:pPr>
            <w:r>
              <w:t>11.2(39</w:t>
            </w:r>
            <w:r w:rsidRPr="003762F6">
              <w:t>)</w:t>
            </w:r>
          </w:p>
        </w:tc>
        <w:tc>
          <w:tcPr>
            <w:tcW w:w="3116" w:type="dxa"/>
          </w:tcPr>
          <w:p w14:paraId="444DE45F" w14:textId="77777777" w:rsidR="00316FF4" w:rsidRPr="003762F6" w:rsidRDefault="00316FF4" w:rsidP="0081215D">
            <w:pPr>
              <w:pStyle w:val="Body"/>
              <w:rPr>
                <w:b/>
              </w:rPr>
            </w:pPr>
            <w:r w:rsidRPr="003762F6">
              <w:rPr>
                <w:b/>
                <w:i/>
              </w:rPr>
              <w:t>Contractor</w:t>
            </w:r>
            <w:r w:rsidRPr="003762F6">
              <w:rPr>
                <w:b/>
              </w:rPr>
              <w:t>'s Documents</w:t>
            </w:r>
          </w:p>
        </w:tc>
        <w:tc>
          <w:tcPr>
            <w:tcW w:w="4007" w:type="dxa"/>
          </w:tcPr>
          <w:p w14:paraId="7B3ED67E" w14:textId="77777777" w:rsidR="00316FF4" w:rsidRPr="003762F6" w:rsidRDefault="00316FF4" w:rsidP="0081215D">
            <w:pPr>
              <w:pStyle w:val="Body"/>
            </w:pPr>
            <w:r w:rsidRPr="003762F6">
              <w:t xml:space="preserve">means all existing and future designs, drawings, models, plans, specifications, design details, BIM models and databases (to the extent the </w:t>
            </w:r>
            <w:r w:rsidRPr="003762F6">
              <w:rPr>
                <w:i/>
              </w:rPr>
              <w:t>Contractor</w:t>
            </w:r>
            <w:r w:rsidRPr="003762F6">
              <w:t xml:space="preserve"> has responsibility for design under this contract), all costings, budgets, estimates and valuations, any photographs, brochures, reports, notes of meetings, CAD materials and any other materials provided </w:t>
            </w:r>
            <w:r w:rsidRPr="003762F6">
              <w:lastRenderedPageBreak/>
              <w:t xml:space="preserve">by or prepared on behalf of the </w:t>
            </w:r>
            <w:r w:rsidRPr="003762F6">
              <w:rPr>
                <w:i/>
              </w:rPr>
              <w:t>Contractor</w:t>
            </w:r>
            <w:r w:rsidRPr="003762F6">
              <w:t xml:space="preserve"> in connection with this contract and/or the </w:t>
            </w:r>
            <w:r w:rsidRPr="003762F6">
              <w:rPr>
                <w:i/>
              </w:rPr>
              <w:t>works</w:t>
            </w:r>
            <w:r w:rsidRPr="003762F6">
              <w:t xml:space="preserve"> and all amendments and additions to them and any works, designs or inventions of the </w:t>
            </w:r>
            <w:r w:rsidRPr="003762F6">
              <w:rPr>
                <w:i/>
              </w:rPr>
              <w:t>Contractor</w:t>
            </w:r>
            <w:r w:rsidRPr="003762F6">
              <w:t xml:space="preserve"> incorporated or referred to in them.</w:t>
            </w:r>
          </w:p>
        </w:tc>
      </w:tr>
      <w:tr w:rsidR="00316FF4" w:rsidRPr="003762F6" w14:paraId="5F521BC9" w14:textId="77777777" w:rsidTr="0081215D">
        <w:tc>
          <w:tcPr>
            <w:tcW w:w="1699" w:type="dxa"/>
          </w:tcPr>
          <w:p w14:paraId="01816297" w14:textId="77777777" w:rsidR="00316FF4" w:rsidRPr="003762F6" w:rsidRDefault="00316FF4" w:rsidP="0081215D">
            <w:pPr>
              <w:pStyle w:val="Body"/>
            </w:pPr>
            <w:r w:rsidRPr="003762F6">
              <w:lastRenderedPageBreak/>
              <w:t>11.2(</w:t>
            </w:r>
            <w:r>
              <w:t>40</w:t>
            </w:r>
            <w:r w:rsidRPr="003762F6">
              <w:t>)</w:t>
            </w:r>
          </w:p>
        </w:tc>
        <w:tc>
          <w:tcPr>
            <w:tcW w:w="3116" w:type="dxa"/>
          </w:tcPr>
          <w:p w14:paraId="5BAFF97F" w14:textId="77777777" w:rsidR="00316FF4" w:rsidRPr="003762F6" w:rsidRDefault="00316FF4" w:rsidP="0081215D">
            <w:pPr>
              <w:pStyle w:val="Body"/>
              <w:rPr>
                <w:b/>
              </w:rPr>
            </w:pPr>
            <w:r w:rsidRPr="003762F6">
              <w:rPr>
                <w:b/>
                <w:i/>
              </w:rPr>
              <w:t>Contractor</w:t>
            </w:r>
            <w:r w:rsidRPr="003762F6">
              <w:rPr>
                <w:b/>
              </w:rPr>
              <w:t xml:space="preserve"> Personnel</w:t>
            </w:r>
          </w:p>
        </w:tc>
        <w:tc>
          <w:tcPr>
            <w:tcW w:w="4007" w:type="dxa"/>
          </w:tcPr>
          <w:p w14:paraId="09035149" w14:textId="77777777" w:rsidR="00316FF4" w:rsidRPr="003762F6" w:rsidRDefault="00316FF4" w:rsidP="0081215D">
            <w:pPr>
              <w:pStyle w:val="Body"/>
            </w:pPr>
            <w:r w:rsidRPr="003762F6">
              <w:t xml:space="preserve">means all directors, officers, employees, agents, consultants and contractors of the </w:t>
            </w:r>
            <w:r w:rsidRPr="003762F6">
              <w:rPr>
                <w:i/>
              </w:rPr>
              <w:t>Contractor</w:t>
            </w:r>
            <w:r w:rsidRPr="003762F6">
              <w:t xml:space="preserve"> and/or of any Sub-processor engaged in the performance of its obligations under this contract.</w:t>
            </w:r>
          </w:p>
        </w:tc>
      </w:tr>
      <w:tr w:rsidR="00316FF4" w:rsidRPr="003762F6" w14:paraId="3906CCF7" w14:textId="77777777" w:rsidTr="0081215D">
        <w:tc>
          <w:tcPr>
            <w:tcW w:w="1699" w:type="dxa"/>
          </w:tcPr>
          <w:p w14:paraId="6C00C5AF" w14:textId="77777777" w:rsidR="00316FF4" w:rsidRPr="003762F6" w:rsidRDefault="00316FF4" w:rsidP="0081215D">
            <w:pPr>
              <w:pStyle w:val="Body"/>
            </w:pPr>
            <w:r>
              <w:t>11.2(41</w:t>
            </w:r>
            <w:r w:rsidRPr="003762F6">
              <w:t>)</w:t>
            </w:r>
          </w:p>
        </w:tc>
        <w:tc>
          <w:tcPr>
            <w:tcW w:w="3116" w:type="dxa"/>
          </w:tcPr>
          <w:p w14:paraId="74ACB857" w14:textId="77777777" w:rsidR="00316FF4" w:rsidRPr="003762F6" w:rsidRDefault="00316FF4" w:rsidP="0081215D">
            <w:pPr>
              <w:pStyle w:val="Body"/>
              <w:rPr>
                <w:b/>
              </w:rPr>
            </w:pPr>
            <w:r w:rsidRPr="003762F6">
              <w:rPr>
                <w:b/>
              </w:rPr>
              <w:t>Contracts Finder</w:t>
            </w:r>
          </w:p>
        </w:tc>
        <w:tc>
          <w:tcPr>
            <w:tcW w:w="4007" w:type="dxa"/>
          </w:tcPr>
          <w:p w14:paraId="2128E5DB" w14:textId="77777777" w:rsidR="00316FF4" w:rsidRPr="003762F6" w:rsidRDefault="00316FF4" w:rsidP="0081215D">
            <w:pPr>
              <w:pStyle w:val="Body"/>
            </w:pPr>
            <w:r w:rsidRPr="003762F6">
              <w:t>means the Government's publishing portal for public sector procurement opportunities</w:t>
            </w:r>
          </w:p>
        </w:tc>
      </w:tr>
      <w:tr w:rsidR="00316FF4" w:rsidRPr="003762F6" w14:paraId="239B10B6" w14:textId="77777777" w:rsidTr="0081215D">
        <w:tc>
          <w:tcPr>
            <w:tcW w:w="1699" w:type="dxa"/>
          </w:tcPr>
          <w:p w14:paraId="54F1E15E" w14:textId="77777777" w:rsidR="00316FF4" w:rsidRPr="003762F6" w:rsidRDefault="00316FF4" w:rsidP="0081215D">
            <w:pPr>
              <w:spacing w:after="240"/>
              <w:rPr>
                <w:rFonts w:eastAsiaTheme="minorHAnsi"/>
                <w:lang w:eastAsia="en-US"/>
              </w:rPr>
            </w:pPr>
            <w:r>
              <w:rPr>
                <w:rFonts w:eastAsiaTheme="minorHAnsi"/>
                <w:lang w:eastAsia="en-US"/>
              </w:rPr>
              <w:t>11.2(42</w:t>
            </w:r>
            <w:r w:rsidRPr="003762F6">
              <w:rPr>
                <w:rFonts w:eastAsiaTheme="minorHAnsi"/>
                <w:lang w:eastAsia="en-US"/>
              </w:rPr>
              <w:t>)</w:t>
            </w:r>
          </w:p>
        </w:tc>
        <w:tc>
          <w:tcPr>
            <w:tcW w:w="3116" w:type="dxa"/>
          </w:tcPr>
          <w:p w14:paraId="5E5FB17B" w14:textId="77777777" w:rsidR="00316FF4" w:rsidRPr="003762F6" w:rsidRDefault="00316FF4" w:rsidP="0081215D">
            <w:pPr>
              <w:spacing w:after="240"/>
            </w:pPr>
            <w:r w:rsidRPr="003762F6">
              <w:rPr>
                <w:rFonts w:eastAsiaTheme="minorHAnsi"/>
                <w:b/>
                <w:lang w:eastAsia="en-US"/>
              </w:rPr>
              <w:t>Criminal Conviction Data</w:t>
            </w:r>
          </w:p>
        </w:tc>
        <w:tc>
          <w:tcPr>
            <w:tcW w:w="4007" w:type="dxa"/>
          </w:tcPr>
          <w:p w14:paraId="1828AFD3" w14:textId="77777777" w:rsidR="00316FF4" w:rsidRPr="003762F6" w:rsidRDefault="00316FF4" w:rsidP="0081215D">
            <w:pPr>
              <w:spacing w:after="240"/>
              <w:rPr>
                <w:rFonts w:eastAsiaTheme="minorHAnsi"/>
                <w:lang w:eastAsia="en-US"/>
              </w:rPr>
            </w:pPr>
            <w:r w:rsidRPr="003762F6">
              <w:rPr>
                <w:rFonts w:eastAsiaTheme="minorHAnsi"/>
                <w:lang w:eastAsia="en-US"/>
              </w:rPr>
              <w:t>means the Personal Data relating to criminal convictions and offences, as described in Article 10 of the GDPR.</w:t>
            </w:r>
          </w:p>
          <w:p w14:paraId="6BEDF9F5" w14:textId="77777777" w:rsidR="00316FF4" w:rsidRPr="003762F6" w:rsidRDefault="00316FF4" w:rsidP="0081215D">
            <w:pPr>
              <w:spacing w:after="240"/>
            </w:pPr>
          </w:p>
        </w:tc>
      </w:tr>
      <w:tr w:rsidR="00316FF4" w:rsidRPr="003762F6" w14:paraId="3957F88C" w14:textId="77777777" w:rsidTr="0081215D">
        <w:tc>
          <w:tcPr>
            <w:tcW w:w="1699" w:type="dxa"/>
          </w:tcPr>
          <w:p w14:paraId="0EDCCE64" w14:textId="77777777" w:rsidR="00316FF4" w:rsidRPr="003762F6" w:rsidRDefault="00316FF4" w:rsidP="0081215D">
            <w:pPr>
              <w:spacing w:after="240"/>
            </w:pPr>
            <w:r>
              <w:t>11.2(43</w:t>
            </w:r>
            <w:r w:rsidRPr="003762F6">
              <w:t>)</w:t>
            </w:r>
          </w:p>
        </w:tc>
        <w:tc>
          <w:tcPr>
            <w:tcW w:w="3116" w:type="dxa"/>
          </w:tcPr>
          <w:p w14:paraId="47E6959D" w14:textId="77777777" w:rsidR="00316FF4" w:rsidRPr="003762F6" w:rsidRDefault="00316FF4" w:rsidP="0081215D">
            <w:pPr>
              <w:pStyle w:val="Body"/>
              <w:rPr>
                <w:b/>
              </w:rPr>
            </w:pPr>
            <w:r w:rsidRPr="003762F6">
              <w:rPr>
                <w:b/>
              </w:rPr>
              <w:t>Controller</w:t>
            </w:r>
          </w:p>
        </w:tc>
        <w:tc>
          <w:tcPr>
            <w:tcW w:w="4007" w:type="dxa"/>
          </w:tcPr>
          <w:p w14:paraId="74068638" w14:textId="77777777" w:rsidR="00316FF4" w:rsidRPr="003762F6" w:rsidRDefault="00316FF4" w:rsidP="0081215D">
            <w:pPr>
              <w:pStyle w:val="Body"/>
            </w:pPr>
            <w:r w:rsidRPr="003762F6">
              <w:t>has the meaning given in the DPA.</w:t>
            </w:r>
          </w:p>
        </w:tc>
      </w:tr>
      <w:tr w:rsidR="00316FF4" w:rsidRPr="003762F6" w14:paraId="1C3399C6" w14:textId="77777777" w:rsidTr="0081215D">
        <w:tc>
          <w:tcPr>
            <w:tcW w:w="1699" w:type="dxa"/>
          </w:tcPr>
          <w:p w14:paraId="7EE6E367" w14:textId="77777777" w:rsidR="00316FF4" w:rsidRPr="003762F6" w:rsidRDefault="00316FF4" w:rsidP="0081215D">
            <w:pPr>
              <w:spacing w:after="240"/>
            </w:pPr>
            <w:r>
              <w:t>11.2(44</w:t>
            </w:r>
            <w:r w:rsidRPr="003762F6">
              <w:t>)</w:t>
            </w:r>
          </w:p>
        </w:tc>
        <w:tc>
          <w:tcPr>
            <w:tcW w:w="3116" w:type="dxa"/>
          </w:tcPr>
          <w:p w14:paraId="7AAEF0BB" w14:textId="77777777" w:rsidR="00316FF4" w:rsidRPr="003762F6" w:rsidRDefault="00316FF4" w:rsidP="0081215D">
            <w:pPr>
              <w:pStyle w:val="Body"/>
              <w:rPr>
                <w:b/>
              </w:rPr>
            </w:pPr>
            <w:r w:rsidRPr="003762F6">
              <w:rPr>
                <w:b/>
              </w:rPr>
              <w:t>Processor</w:t>
            </w:r>
          </w:p>
        </w:tc>
        <w:tc>
          <w:tcPr>
            <w:tcW w:w="4007" w:type="dxa"/>
          </w:tcPr>
          <w:p w14:paraId="24564220" w14:textId="77777777" w:rsidR="00316FF4" w:rsidRPr="003762F6" w:rsidRDefault="00316FF4" w:rsidP="0081215D">
            <w:pPr>
              <w:pStyle w:val="Body"/>
            </w:pPr>
            <w:r w:rsidRPr="003762F6">
              <w:t>has the meaning given in the DPA.</w:t>
            </w:r>
          </w:p>
        </w:tc>
      </w:tr>
      <w:tr w:rsidR="00316FF4" w:rsidRPr="003762F6" w14:paraId="464286CF" w14:textId="77777777" w:rsidTr="0081215D">
        <w:tc>
          <w:tcPr>
            <w:tcW w:w="1699" w:type="dxa"/>
          </w:tcPr>
          <w:p w14:paraId="029EF3BC" w14:textId="77777777" w:rsidR="00316FF4" w:rsidRPr="003762F6" w:rsidRDefault="00316FF4" w:rsidP="0081215D">
            <w:pPr>
              <w:spacing w:after="240"/>
            </w:pPr>
            <w:r>
              <w:t>11.2(45</w:t>
            </w:r>
            <w:r w:rsidRPr="003762F6">
              <w:t>)</w:t>
            </w:r>
          </w:p>
        </w:tc>
        <w:tc>
          <w:tcPr>
            <w:tcW w:w="3116" w:type="dxa"/>
          </w:tcPr>
          <w:p w14:paraId="26F92C9E" w14:textId="77777777" w:rsidR="00316FF4" w:rsidRPr="003762F6" w:rsidDel="00927E76" w:rsidRDefault="00316FF4" w:rsidP="0081215D">
            <w:pPr>
              <w:pStyle w:val="Body"/>
              <w:rPr>
                <w:b/>
              </w:rPr>
            </w:pPr>
            <w:r w:rsidRPr="003762F6">
              <w:rPr>
                <w:b/>
              </w:rPr>
              <w:t xml:space="preserve">Data Loss Event </w:t>
            </w:r>
          </w:p>
        </w:tc>
        <w:tc>
          <w:tcPr>
            <w:tcW w:w="4007" w:type="dxa"/>
          </w:tcPr>
          <w:p w14:paraId="40318184" w14:textId="77777777" w:rsidR="00316FF4" w:rsidRPr="003762F6" w:rsidRDefault="00316FF4" w:rsidP="0081215D">
            <w:pPr>
              <w:pStyle w:val="Body"/>
            </w:pPr>
            <w:r w:rsidRPr="003762F6">
              <w:t xml:space="preserve">any event that results, or may result, in unauthorised access to Personal Data held by the </w:t>
            </w:r>
            <w:r w:rsidRPr="003762F6">
              <w:rPr>
                <w:i/>
              </w:rPr>
              <w:t>Contractor</w:t>
            </w:r>
            <w:r w:rsidRPr="003762F6">
              <w:t xml:space="preserve"> under this contract, and/or actual or potential loss and/or destruction of Personal Data in breach of this Agreement, including any Personal Data Breach.</w:t>
            </w:r>
          </w:p>
        </w:tc>
      </w:tr>
      <w:tr w:rsidR="00316FF4" w:rsidRPr="003762F6" w14:paraId="49BB8F60" w14:textId="77777777" w:rsidTr="0081215D">
        <w:tc>
          <w:tcPr>
            <w:tcW w:w="1699" w:type="dxa"/>
          </w:tcPr>
          <w:p w14:paraId="013A9596" w14:textId="77777777" w:rsidR="00316FF4" w:rsidRPr="003762F6" w:rsidRDefault="00316FF4" w:rsidP="0081215D">
            <w:pPr>
              <w:spacing w:after="240"/>
            </w:pPr>
            <w:r>
              <w:t>11.2(46</w:t>
            </w:r>
            <w:r w:rsidRPr="003762F6">
              <w:t>)</w:t>
            </w:r>
          </w:p>
        </w:tc>
        <w:tc>
          <w:tcPr>
            <w:tcW w:w="3116" w:type="dxa"/>
          </w:tcPr>
          <w:p w14:paraId="3F893B90" w14:textId="77777777" w:rsidR="00316FF4" w:rsidRPr="003762F6" w:rsidRDefault="00316FF4" w:rsidP="0081215D">
            <w:pPr>
              <w:spacing w:after="240"/>
            </w:pPr>
            <w:r w:rsidRPr="003762F6">
              <w:rPr>
                <w:b/>
              </w:rPr>
              <w:t>Data Protection Laws</w:t>
            </w:r>
          </w:p>
        </w:tc>
        <w:tc>
          <w:tcPr>
            <w:tcW w:w="4007" w:type="dxa"/>
          </w:tcPr>
          <w:p w14:paraId="0EBED344" w14:textId="77777777" w:rsidR="00316FF4" w:rsidRPr="003762F6" w:rsidRDefault="00316FF4" w:rsidP="0081215D">
            <w:pPr>
              <w:spacing w:after="240"/>
            </w:pPr>
            <w:r w:rsidRPr="003762F6">
              <w:t>means (a) any law, statute, declaration, decree, directive, legislative enactment, order, ordinance, regulation, rule or other binding restriction (as amended, consolidated or re-enacted from time to time) which relates to the protection of individuals with regards to the Processing of Personal Data and privacy to which a party is subject, including but not limited to the DPA and the UK GDPR</w:t>
            </w:r>
            <w:r w:rsidRPr="003762F6">
              <w:rPr>
                <w:rFonts w:eastAsiaTheme="minorHAnsi"/>
                <w:lang w:eastAsia="en-US"/>
              </w:rPr>
              <w:t xml:space="preserve">; </w:t>
            </w:r>
            <w:r w:rsidRPr="003762F6">
              <w:t>and (b) any code of practice or guidance published by the UK Information Commissioner's Office or other applicable Regulator or the European Data Protection Board from time to time.</w:t>
            </w:r>
          </w:p>
        </w:tc>
      </w:tr>
      <w:tr w:rsidR="00316FF4" w:rsidRPr="003762F6" w14:paraId="075F8DEC" w14:textId="77777777" w:rsidTr="0081215D">
        <w:tc>
          <w:tcPr>
            <w:tcW w:w="1699" w:type="dxa"/>
          </w:tcPr>
          <w:p w14:paraId="3B782E24" w14:textId="77777777" w:rsidR="00316FF4" w:rsidRPr="003762F6" w:rsidRDefault="00316FF4" w:rsidP="0081215D">
            <w:pPr>
              <w:spacing w:after="240"/>
            </w:pPr>
            <w:r>
              <w:t>11.2(47</w:t>
            </w:r>
            <w:r w:rsidRPr="003762F6">
              <w:t>)</w:t>
            </w:r>
          </w:p>
        </w:tc>
        <w:tc>
          <w:tcPr>
            <w:tcW w:w="3116" w:type="dxa"/>
          </w:tcPr>
          <w:p w14:paraId="0C8EF3DF" w14:textId="77777777" w:rsidR="00316FF4" w:rsidRPr="003762F6" w:rsidRDefault="00316FF4" w:rsidP="0081215D">
            <w:pPr>
              <w:pStyle w:val="Body"/>
              <w:rPr>
                <w:b/>
              </w:rPr>
            </w:pPr>
            <w:r w:rsidRPr="003762F6">
              <w:rPr>
                <w:b/>
              </w:rPr>
              <w:t>Data Subjects</w:t>
            </w:r>
          </w:p>
        </w:tc>
        <w:tc>
          <w:tcPr>
            <w:tcW w:w="4007" w:type="dxa"/>
          </w:tcPr>
          <w:p w14:paraId="632E6EDA" w14:textId="77777777" w:rsidR="00316FF4" w:rsidRPr="003762F6" w:rsidRDefault="00316FF4" w:rsidP="0081215D">
            <w:pPr>
              <w:pStyle w:val="Body"/>
            </w:pPr>
            <w:r w:rsidRPr="003762F6">
              <w:t>has the meaning given in the DPA.</w:t>
            </w:r>
          </w:p>
        </w:tc>
      </w:tr>
      <w:tr w:rsidR="00316FF4" w:rsidRPr="003762F6" w14:paraId="53BF40E7" w14:textId="77777777" w:rsidTr="0081215D">
        <w:tc>
          <w:tcPr>
            <w:tcW w:w="1699" w:type="dxa"/>
          </w:tcPr>
          <w:p w14:paraId="77D43959" w14:textId="77777777" w:rsidR="00316FF4" w:rsidRPr="003762F6" w:rsidRDefault="00316FF4" w:rsidP="0081215D">
            <w:pPr>
              <w:spacing w:after="240"/>
            </w:pPr>
            <w:r>
              <w:t>11.2(48</w:t>
            </w:r>
            <w:r w:rsidRPr="003762F6">
              <w:t>)</w:t>
            </w:r>
          </w:p>
        </w:tc>
        <w:tc>
          <w:tcPr>
            <w:tcW w:w="3116" w:type="dxa"/>
          </w:tcPr>
          <w:p w14:paraId="23A90864" w14:textId="77777777" w:rsidR="00316FF4" w:rsidRPr="003762F6" w:rsidRDefault="00316FF4" w:rsidP="0081215D">
            <w:pPr>
              <w:spacing w:after="240"/>
              <w:ind w:left="1"/>
            </w:pPr>
            <w:r w:rsidRPr="003762F6">
              <w:rPr>
                <w:b/>
              </w:rPr>
              <w:t>DPA</w:t>
            </w:r>
          </w:p>
        </w:tc>
        <w:tc>
          <w:tcPr>
            <w:tcW w:w="4007" w:type="dxa"/>
          </w:tcPr>
          <w:p w14:paraId="26B39DF3" w14:textId="77777777" w:rsidR="00316FF4" w:rsidRPr="003762F6" w:rsidRDefault="00316FF4" w:rsidP="0081215D">
            <w:pPr>
              <w:pStyle w:val="Body"/>
            </w:pPr>
            <w:r w:rsidRPr="003762F6">
              <w:t>means the Data Protection Act 2018.</w:t>
            </w:r>
          </w:p>
        </w:tc>
      </w:tr>
      <w:tr w:rsidR="00316FF4" w:rsidRPr="003762F6" w14:paraId="41E5F4C9" w14:textId="77777777" w:rsidTr="0081215D">
        <w:tc>
          <w:tcPr>
            <w:tcW w:w="1699" w:type="dxa"/>
          </w:tcPr>
          <w:p w14:paraId="6B29BEA6" w14:textId="77777777" w:rsidR="00316FF4" w:rsidRPr="003762F6" w:rsidRDefault="00316FF4" w:rsidP="0081215D">
            <w:pPr>
              <w:spacing w:after="240"/>
            </w:pPr>
            <w:r>
              <w:lastRenderedPageBreak/>
              <w:t>11.2(49</w:t>
            </w:r>
            <w:r w:rsidRPr="003762F6">
              <w:t>)</w:t>
            </w:r>
          </w:p>
        </w:tc>
        <w:tc>
          <w:tcPr>
            <w:tcW w:w="3116" w:type="dxa"/>
          </w:tcPr>
          <w:p w14:paraId="3B83D340" w14:textId="77777777" w:rsidR="00316FF4" w:rsidRPr="003762F6" w:rsidRDefault="00316FF4" w:rsidP="0081215D">
            <w:pPr>
              <w:spacing w:after="240"/>
              <w:ind w:left="1"/>
              <w:rPr>
                <w:b/>
              </w:rPr>
            </w:pPr>
            <w:r w:rsidRPr="003762F6">
              <w:rPr>
                <w:b/>
              </w:rPr>
              <w:t>EIR</w:t>
            </w:r>
          </w:p>
        </w:tc>
        <w:tc>
          <w:tcPr>
            <w:tcW w:w="4007" w:type="dxa"/>
          </w:tcPr>
          <w:p w14:paraId="4B4C1C49" w14:textId="77777777" w:rsidR="00316FF4" w:rsidRPr="003762F6" w:rsidRDefault="00316FF4" w:rsidP="0081215D">
            <w:pPr>
              <w:pStyle w:val="Body"/>
            </w:pPr>
            <w:r w:rsidRPr="003762F6">
              <w:t>means the Environmental Information Regulations 2004.</w:t>
            </w:r>
          </w:p>
        </w:tc>
      </w:tr>
      <w:tr w:rsidR="00316FF4" w:rsidRPr="003762F6" w14:paraId="017FC910" w14:textId="77777777" w:rsidTr="0081215D">
        <w:tc>
          <w:tcPr>
            <w:tcW w:w="1699" w:type="dxa"/>
          </w:tcPr>
          <w:p w14:paraId="2DEC9BD0" w14:textId="77777777" w:rsidR="00316FF4" w:rsidRPr="003762F6" w:rsidRDefault="00316FF4" w:rsidP="0081215D">
            <w:pPr>
              <w:spacing w:after="240"/>
            </w:pPr>
            <w:r>
              <w:t>11.2(50</w:t>
            </w:r>
            <w:r w:rsidRPr="003762F6">
              <w:t>)</w:t>
            </w:r>
          </w:p>
        </w:tc>
        <w:tc>
          <w:tcPr>
            <w:tcW w:w="3116" w:type="dxa"/>
          </w:tcPr>
          <w:p w14:paraId="69223767" w14:textId="77777777" w:rsidR="00316FF4" w:rsidRPr="003762F6" w:rsidRDefault="00316FF4" w:rsidP="0081215D">
            <w:pPr>
              <w:spacing w:after="240"/>
              <w:ind w:left="1"/>
              <w:rPr>
                <w:b/>
              </w:rPr>
            </w:pPr>
            <w:r w:rsidRPr="003762F6">
              <w:rPr>
                <w:b/>
                <w:i/>
              </w:rPr>
              <w:t>Client's</w:t>
            </w:r>
            <w:r w:rsidRPr="003762F6">
              <w:rPr>
                <w:b/>
              </w:rPr>
              <w:t xml:space="preserve"> Affiliates</w:t>
            </w:r>
          </w:p>
        </w:tc>
        <w:tc>
          <w:tcPr>
            <w:tcW w:w="4007" w:type="dxa"/>
          </w:tcPr>
          <w:p w14:paraId="60B45723" w14:textId="77777777" w:rsidR="00316FF4" w:rsidRPr="003762F6" w:rsidRDefault="00316FF4" w:rsidP="0081215D">
            <w:pPr>
              <w:pStyle w:val="Body"/>
            </w:pPr>
            <w:r w:rsidRPr="003762F6">
              <w:t xml:space="preserve">means NDA and any entity that directly or indirectly controls, is controlled by or is under common control with, the </w:t>
            </w:r>
            <w:r w:rsidRPr="003762F6">
              <w:rPr>
                <w:i/>
              </w:rPr>
              <w:t>Client</w:t>
            </w:r>
            <w:r w:rsidRPr="003762F6">
              <w:t xml:space="preserve"> and/or NDA.</w:t>
            </w:r>
          </w:p>
        </w:tc>
      </w:tr>
      <w:tr w:rsidR="00316FF4" w:rsidRPr="003762F6" w14:paraId="339EB6AE" w14:textId="77777777" w:rsidTr="0081215D">
        <w:tc>
          <w:tcPr>
            <w:tcW w:w="1699" w:type="dxa"/>
          </w:tcPr>
          <w:p w14:paraId="1E511B25" w14:textId="77777777" w:rsidR="00316FF4" w:rsidRDefault="00316FF4" w:rsidP="0081215D">
            <w:pPr>
              <w:spacing w:after="240"/>
            </w:pPr>
            <w:r>
              <w:t>11.2(50A)</w:t>
            </w:r>
          </w:p>
        </w:tc>
        <w:tc>
          <w:tcPr>
            <w:tcW w:w="3116" w:type="dxa"/>
          </w:tcPr>
          <w:p w14:paraId="288B13FD" w14:textId="77777777" w:rsidR="00316FF4" w:rsidRPr="00502839" w:rsidRDefault="00316FF4" w:rsidP="0081215D">
            <w:pPr>
              <w:spacing w:after="240"/>
              <w:ind w:left="1"/>
              <w:rPr>
                <w:b/>
              </w:rPr>
            </w:pPr>
            <w:r>
              <w:rPr>
                <w:b/>
              </w:rPr>
              <w:t>Fair Wear and Tear</w:t>
            </w:r>
          </w:p>
        </w:tc>
        <w:tc>
          <w:tcPr>
            <w:tcW w:w="4007" w:type="dxa"/>
          </w:tcPr>
          <w:p w14:paraId="7A8AA311" w14:textId="77777777" w:rsidR="00316FF4" w:rsidRPr="003762F6" w:rsidRDefault="00316FF4" w:rsidP="0081215D">
            <w:pPr>
              <w:pStyle w:val="Body"/>
            </w:pPr>
            <w:r>
              <w:t xml:space="preserve">means wear and tear that arises in the normal course or use or operation of a wagon within its operational thresholds and permitted use or is a natural consequence of the passage of time. Small dents, scrapes and scratches caused by aggregate and loading/unloading operations will be classed as fair wear and tear. </w:t>
            </w:r>
          </w:p>
        </w:tc>
      </w:tr>
      <w:tr w:rsidR="00316FF4" w:rsidRPr="003762F6" w14:paraId="385B26B0" w14:textId="77777777" w:rsidTr="0081215D">
        <w:tc>
          <w:tcPr>
            <w:tcW w:w="1699" w:type="dxa"/>
          </w:tcPr>
          <w:p w14:paraId="6AD2F7DE" w14:textId="77777777" w:rsidR="00316FF4" w:rsidRPr="003762F6" w:rsidRDefault="00316FF4" w:rsidP="0081215D">
            <w:pPr>
              <w:spacing w:after="240"/>
            </w:pPr>
            <w:r>
              <w:t>11.2(51</w:t>
            </w:r>
            <w:r w:rsidRPr="003762F6">
              <w:t>)</w:t>
            </w:r>
          </w:p>
        </w:tc>
        <w:tc>
          <w:tcPr>
            <w:tcW w:w="3116" w:type="dxa"/>
          </w:tcPr>
          <w:p w14:paraId="3A7BE481" w14:textId="77777777" w:rsidR="00316FF4" w:rsidRPr="003762F6" w:rsidRDefault="00316FF4" w:rsidP="0081215D">
            <w:pPr>
              <w:spacing w:after="240"/>
              <w:ind w:left="1"/>
              <w:rPr>
                <w:b/>
              </w:rPr>
            </w:pPr>
            <w:r w:rsidRPr="003762F6">
              <w:rPr>
                <w:b/>
              </w:rPr>
              <w:t>FOIA</w:t>
            </w:r>
          </w:p>
        </w:tc>
        <w:tc>
          <w:tcPr>
            <w:tcW w:w="4007" w:type="dxa"/>
          </w:tcPr>
          <w:p w14:paraId="3DF9EF39" w14:textId="77777777" w:rsidR="00316FF4" w:rsidRPr="003762F6" w:rsidRDefault="00316FF4" w:rsidP="0081215D">
            <w:pPr>
              <w:pStyle w:val="Body"/>
            </w:pPr>
            <w:r w:rsidRPr="003762F6">
              <w:t>means the Freedom of Information Act 2000.</w:t>
            </w:r>
          </w:p>
        </w:tc>
      </w:tr>
      <w:tr w:rsidR="00316FF4" w:rsidRPr="003762F6" w14:paraId="21E42FF9" w14:textId="77777777" w:rsidTr="0081215D">
        <w:tc>
          <w:tcPr>
            <w:tcW w:w="1699" w:type="dxa"/>
          </w:tcPr>
          <w:p w14:paraId="1BE804A2" w14:textId="77777777" w:rsidR="00316FF4" w:rsidRPr="003762F6" w:rsidRDefault="00316FF4" w:rsidP="0081215D">
            <w:pPr>
              <w:spacing w:after="240"/>
            </w:pPr>
            <w:r>
              <w:t>11.2(52</w:t>
            </w:r>
            <w:r w:rsidRPr="003762F6">
              <w:t>)</w:t>
            </w:r>
          </w:p>
        </w:tc>
        <w:tc>
          <w:tcPr>
            <w:tcW w:w="3116" w:type="dxa"/>
          </w:tcPr>
          <w:p w14:paraId="2F067466" w14:textId="77777777" w:rsidR="00316FF4" w:rsidRPr="003762F6" w:rsidRDefault="00316FF4" w:rsidP="0081215D">
            <w:pPr>
              <w:spacing w:after="240"/>
              <w:ind w:left="1"/>
            </w:pPr>
            <w:r w:rsidRPr="003762F6">
              <w:rPr>
                <w:b/>
              </w:rPr>
              <w:t>Force Majeure Event</w:t>
            </w:r>
          </w:p>
        </w:tc>
        <w:tc>
          <w:tcPr>
            <w:tcW w:w="4007" w:type="dxa"/>
          </w:tcPr>
          <w:p w14:paraId="25AC33B7" w14:textId="77777777" w:rsidR="00316FF4" w:rsidRPr="003762F6" w:rsidRDefault="00316FF4" w:rsidP="0081215D">
            <w:pPr>
              <w:pStyle w:val="Body"/>
            </w:pPr>
            <w:r w:rsidRPr="003762F6">
              <w:t>means any of the events or circumstances listed in paragraphs (a) to (e) below, provided that the relevant event or circumstance occurs in the United Kingdom, is beyond the reasonable control of the Party that seeks to rely on the Force Majeure Event (such Party having exercised Good Industry Practice), and could not reasonably have been foreseen by such Party prior to entering into the contract:</w:t>
            </w:r>
          </w:p>
          <w:p w14:paraId="5A48B1F8" w14:textId="77777777" w:rsidR="00316FF4" w:rsidRPr="003762F6" w:rsidRDefault="00316FF4" w:rsidP="0081215D">
            <w:pPr>
              <w:pStyle w:val="Body"/>
              <w:ind w:left="680" w:hanging="680"/>
            </w:pPr>
            <w:r w:rsidRPr="003762F6">
              <w:t>(a)</w:t>
            </w:r>
            <w:r w:rsidRPr="003762F6">
              <w:tab/>
              <w:t>war, hostilities (whether war declared or not), invasion, act of foreign enemies;</w:t>
            </w:r>
          </w:p>
          <w:p w14:paraId="31E063AB" w14:textId="77777777" w:rsidR="00316FF4" w:rsidRPr="003762F6" w:rsidRDefault="00316FF4" w:rsidP="0081215D">
            <w:pPr>
              <w:pStyle w:val="Body"/>
              <w:ind w:left="680" w:hanging="680"/>
            </w:pPr>
            <w:r w:rsidRPr="003762F6">
              <w:t>(b)</w:t>
            </w:r>
            <w:r w:rsidRPr="003762F6">
              <w:tab/>
              <w:t>rebellion, terrorism (or threat of terrorism), revolution, insurrection, military or usurped power or civil war;</w:t>
            </w:r>
          </w:p>
          <w:p w14:paraId="085C522B" w14:textId="77777777" w:rsidR="00316FF4" w:rsidRPr="003762F6" w:rsidRDefault="00316FF4" w:rsidP="0081215D">
            <w:pPr>
              <w:pStyle w:val="Body"/>
              <w:ind w:left="680" w:hanging="680"/>
            </w:pPr>
            <w:r w:rsidRPr="003762F6">
              <w:t>(c)</w:t>
            </w:r>
            <w:r w:rsidRPr="003762F6">
              <w:tab/>
              <w:t xml:space="preserve">riot or civil commotion or disorder, strike or lockout by persons other than the </w:t>
            </w:r>
            <w:r w:rsidRPr="003762F6">
              <w:rPr>
                <w:i/>
              </w:rPr>
              <w:t>Contractor's</w:t>
            </w:r>
            <w:r w:rsidRPr="003762F6">
              <w:t xml:space="preserve"> personnel and other employees, Subcontractors or any other person for whom the </w:t>
            </w:r>
            <w:r w:rsidRPr="003762F6">
              <w:rPr>
                <w:i/>
              </w:rPr>
              <w:t>Contractor</w:t>
            </w:r>
            <w:r w:rsidRPr="003762F6">
              <w:t xml:space="preserve"> is responsible;</w:t>
            </w:r>
          </w:p>
          <w:p w14:paraId="58C8F431" w14:textId="77777777" w:rsidR="00316FF4" w:rsidRPr="003762F6" w:rsidRDefault="00316FF4" w:rsidP="0081215D">
            <w:pPr>
              <w:pStyle w:val="Body"/>
              <w:ind w:left="680" w:hanging="680"/>
            </w:pPr>
            <w:r w:rsidRPr="003762F6">
              <w:t>(d)</w:t>
            </w:r>
            <w:r w:rsidRPr="003762F6">
              <w:tab/>
              <w:t xml:space="preserve">munitions of war, explosive materials, except as may be attributable to the </w:t>
            </w:r>
            <w:r w:rsidRPr="003762F6">
              <w:rPr>
                <w:i/>
              </w:rPr>
              <w:t>Contractor</w:t>
            </w:r>
            <w:r w:rsidRPr="003762F6">
              <w:t xml:space="preserve">'s work or otherwise use (or that by any of the </w:t>
            </w:r>
            <w:r w:rsidRPr="003762F6">
              <w:rPr>
                <w:i/>
              </w:rPr>
              <w:t>Contractor's</w:t>
            </w:r>
            <w:r w:rsidRPr="003762F6">
              <w:t xml:space="preserve"> personnel and other employees, Subcontractors or any other person for whom the </w:t>
            </w:r>
            <w:r w:rsidRPr="003762F6">
              <w:rPr>
                <w:i/>
              </w:rPr>
              <w:t>Contractor</w:t>
            </w:r>
            <w:r w:rsidRPr="003762F6">
              <w:t xml:space="preserve"> is responsible) of such munitions, radiation or radio-activity;</w:t>
            </w:r>
          </w:p>
          <w:p w14:paraId="304CDAF6" w14:textId="77777777" w:rsidR="00316FF4" w:rsidRDefault="00316FF4" w:rsidP="0081215D">
            <w:pPr>
              <w:pStyle w:val="Body"/>
              <w:ind w:left="680" w:hanging="680"/>
            </w:pPr>
            <w:r w:rsidRPr="003762F6">
              <w:t>(e)</w:t>
            </w:r>
            <w:r w:rsidRPr="003762F6">
              <w:tab/>
              <w:t xml:space="preserve">natural catastrophes such as earthquake, hurricane, typhoon or </w:t>
            </w:r>
            <w:r w:rsidRPr="003762F6">
              <w:lastRenderedPageBreak/>
              <w:t>volcanic activity save that adverse weather conditions alone shall not in any circumstances qualify as a Force Majeure Event save where the same a</w:t>
            </w:r>
            <w:r>
              <w:t>mounts to a natural catastrophe;</w:t>
            </w:r>
          </w:p>
          <w:p w14:paraId="0F78DD12" w14:textId="77777777" w:rsidR="00316FF4" w:rsidRPr="003762F6" w:rsidRDefault="00316FF4" w:rsidP="0081215D">
            <w:pPr>
              <w:pStyle w:val="Body"/>
              <w:ind w:left="680" w:hanging="680"/>
            </w:pPr>
            <w:r>
              <w:t>(f)</w:t>
            </w:r>
            <w:r>
              <w:tab/>
              <w:t>any event that causes a loss of rail routes to the Site for a period of more than seven (7) days;</w:t>
            </w:r>
          </w:p>
          <w:p w14:paraId="2AC5BCE1" w14:textId="77777777" w:rsidR="00316FF4" w:rsidRPr="003762F6" w:rsidRDefault="00316FF4" w:rsidP="0081215D">
            <w:pPr>
              <w:pStyle w:val="Body"/>
            </w:pPr>
            <w:r w:rsidRPr="003762F6">
              <w:t>save that the following events shall not under any circumstances constitute a Force Majeure Event:</w:t>
            </w:r>
          </w:p>
          <w:p w14:paraId="7EEBC632" w14:textId="77777777" w:rsidR="00316FF4" w:rsidRPr="003762F6" w:rsidRDefault="00316FF4" w:rsidP="0081215D">
            <w:pPr>
              <w:pStyle w:val="Body"/>
              <w:ind w:left="680" w:hanging="680"/>
            </w:pPr>
            <w:r>
              <w:t>(g)</w:t>
            </w:r>
            <w:r w:rsidRPr="003762F6">
              <w:tab/>
              <w:t xml:space="preserve">a lack of labour and/or financial resources on the part of the </w:t>
            </w:r>
            <w:r w:rsidRPr="003762F6">
              <w:rPr>
                <w:i/>
              </w:rPr>
              <w:t>Contractor</w:t>
            </w:r>
            <w:r w:rsidRPr="003762F6">
              <w:t xml:space="preserve">, Subcontractors or any other person for whom the </w:t>
            </w:r>
            <w:r w:rsidRPr="003762F6">
              <w:rPr>
                <w:i/>
              </w:rPr>
              <w:t>Contractor</w:t>
            </w:r>
            <w:r w:rsidRPr="003762F6">
              <w:t xml:space="preserve"> is responsible;</w:t>
            </w:r>
          </w:p>
          <w:p w14:paraId="361F70CA" w14:textId="77777777" w:rsidR="00316FF4" w:rsidRPr="003762F6" w:rsidRDefault="00316FF4" w:rsidP="0081215D">
            <w:pPr>
              <w:pStyle w:val="Body"/>
              <w:ind w:left="680" w:hanging="680"/>
            </w:pPr>
            <w:r>
              <w:t>(h</w:t>
            </w:r>
            <w:r w:rsidRPr="003762F6">
              <w:t>)</w:t>
            </w:r>
            <w:r w:rsidRPr="003762F6">
              <w:tab/>
              <w:t xml:space="preserve">any unlawful act of a third party who has gained entry to a Site due to a failure of the </w:t>
            </w:r>
            <w:r w:rsidRPr="003762F6">
              <w:rPr>
                <w:i/>
              </w:rPr>
              <w:t>Contractor</w:t>
            </w:r>
            <w:r w:rsidRPr="003762F6">
              <w:t xml:space="preserve"> to comply with any security requirements or other failure to comply with its obligations under this contract;</w:t>
            </w:r>
          </w:p>
          <w:p w14:paraId="6F36BC56" w14:textId="77777777" w:rsidR="00316FF4" w:rsidRPr="003762F6" w:rsidRDefault="00316FF4" w:rsidP="0081215D">
            <w:pPr>
              <w:pStyle w:val="Body"/>
              <w:ind w:left="680" w:hanging="680"/>
            </w:pPr>
            <w:r>
              <w:t>(i</w:t>
            </w:r>
            <w:r w:rsidRPr="003762F6">
              <w:t>)</w:t>
            </w:r>
            <w:r w:rsidRPr="003762F6">
              <w:tab/>
              <w:t>any radioactive, chemical or biological contamination on a Site or emanating from a Site or matter in the course of transportation to or from a Site save to the extent that such contamination is caused by any of the events listed in paragraphs (a) to (e) above.</w:t>
            </w:r>
          </w:p>
        </w:tc>
      </w:tr>
      <w:tr w:rsidR="00316FF4" w:rsidRPr="003762F6" w14:paraId="26F46CC2" w14:textId="77777777" w:rsidTr="0081215D">
        <w:tc>
          <w:tcPr>
            <w:tcW w:w="1699" w:type="dxa"/>
          </w:tcPr>
          <w:p w14:paraId="4A111955" w14:textId="77777777" w:rsidR="00316FF4" w:rsidRPr="003762F6" w:rsidRDefault="00316FF4" w:rsidP="0081215D">
            <w:pPr>
              <w:spacing w:after="240"/>
            </w:pPr>
            <w:r>
              <w:lastRenderedPageBreak/>
              <w:t>11.2(53</w:t>
            </w:r>
            <w:r w:rsidRPr="003762F6">
              <w:t>)</w:t>
            </w:r>
          </w:p>
        </w:tc>
        <w:tc>
          <w:tcPr>
            <w:tcW w:w="3116" w:type="dxa"/>
          </w:tcPr>
          <w:p w14:paraId="0D059C5C" w14:textId="77777777" w:rsidR="00316FF4" w:rsidRPr="003762F6" w:rsidRDefault="00316FF4" w:rsidP="0081215D">
            <w:pPr>
              <w:spacing w:after="240"/>
            </w:pPr>
            <w:r w:rsidRPr="003762F6">
              <w:rPr>
                <w:b/>
              </w:rPr>
              <w:t>UK GDPR</w:t>
            </w:r>
          </w:p>
        </w:tc>
        <w:tc>
          <w:tcPr>
            <w:tcW w:w="4007" w:type="dxa"/>
          </w:tcPr>
          <w:p w14:paraId="2B4C3E07" w14:textId="77777777" w:rsidR="00316FF4" w:rsidRPr="003762F6" w:rsidRDefault="00316FF4" w:rsidP="0081215D">
            <w:pPr>
              <w:spacing w:after="240"/>
            </w:pPr>
            <w:r w:rsidRPr="003762F6">
              <w:t xml:space="preserve">has the meaning as defined in section 3 of the DPA; </w:t>
            </w:r>
          </w:p>
        </w:tc>
      </w:tr>
      <w:tr w:rsidR="00316FF4" w:rsidRPr="003762F6" w14:paraId="53E06D8D" w14:textId="77777777" w:rsidTr="0081215D">
        <w:tc>
          <w:tcPr>
            <w:tcW w:w="1699" w:type="dxa"/>
          </w:tcPr>
          <w:p w14:paraId="09FD1CA1" w14:textId="77777777" w:rsidR="00316FF4" w:rsidRPr="003762F6" w:rsidRDefault="00316FF4" w:rsidP="0081215D">
            <w:pPr>
              <w:spacing w:after="240"/>
            </w:pPr>
            <w:r>
              <w:t>11.2(54</w:t>
            </w:r>
            <w:r w:rsidRPr="003762F6">
              <w:t>)</w:t>
            </w:r>
          </w:p>
        </w:tc>
        <w:tc>
          <w:tcPr>
            <w:tcW w:w="3116" w:type="dxa"/>
          </w:tcPr>
          <w:p w14:paraId="4E401146" w14:textId="77777777" w:rsidR="00316FF4" w:rsidRPr="003762F6" w:rsidRDefault="00316FF4" w:rsidP="0081215D">
            <w:pPr>
              <w:spacing w:after="240"/>
              <w:ind w:left="1"/>
              <w:rPr>
                <w:b/>
              </w:rPr>
            </w:pPr>
            <w:r w:rsidRPr="003762F6">
              <w:rPr>
                <w:b/>
              </w:rPr>
              <w:t>Good Industry Practice</w:t>
            </w:r>
          </w:p>
        </w:tc>
        <w:tc>
          <w:tcPr>
            <w:tcW w:w="4007" w:type="dxa"/>
          </w:tcPr>
          <w:p w14:paraId="0AE37A88" w14:textId="77777777" w:rsidR="00316FF4" w:rsidRPr="003762F6" w:rsidRDefault="00316FF4" w:rsidP="0081215D">
            <w:pPr>
              <w:pStyle w:val="Body"/>
            </w:pPr>
            <w:r w:rsidRPr="003762F6">
              <w:t>means the exercise of all of the skill and care, diligence, prudence and foresight which would reasonably and ordinarily be expected from a skilled and experienced contractor engaged in activities of a similar scope and complexity to those that are the subject of this contract and under the same or similar circumstances, where such contractor is seeking to comply with its contractual obligations and all applicable Law and Regulatory Requirements.</w:t>
            </w:r>
          </w:p>
        </w:tc>
      </w:tr>
      <w:tr w:rsidR="00316FF4" w:rsidRPr="003762F6" w14:paraId="2F181B0C" w14:textId="77777777" w:rsidTr="0081215D">
        <w:tc>
          <w:tcPr>
            <w:tcW w:w="1699" w:type="dxa"/>
          </w:tcPr>
          <w:p w14:paraId="63D79243" w14:textId="77777777" w:rsidR="00316FF4" w:rsidRPr="003762F6" w:rsidRDefault="00316FF4" w:rsidP="0081215D">
            <w:pPr>
              <w:spacing w:after="240"/>
            </w:pPr>
            <w:r>
              <w:t>11.2(55</w:t>
            </w:r>
            <w:r w:rsidRPr="003762F6">
              <w:t>)</w:t>
            </w:r>
          </w:p>
        </w:tc>
        <w:tc>
          <w:tcPr>
            <w:tcW w:w="3116" w:type="dxa"/>
          </w:tcPr>
          <w:p w14:paraId="6012FE96" w14:textId="77777777" w:rsidR="00316FF4" w:rsidRPr="003762F6" w:rsidRDefault="00316FF4" w:rsidP="0081215D">
            <w:pPr>
              <w:spacing w:after="240"/>
              <w:ind w:left="1"/>
              <w:rPr>
                <w:b/>
              </w:rPr>
            </w:pPr>
            <w:r w:rsidRPr="003762F6">
              <w:rPr>
                <w:b/>
              </w:rPr>
              <w:t>Intellectual Property Rights</w:t>
            </w:r>
          </w:p>
        </w:tc>
        <w:tc>
          <w:tcPr>
            <w:tcW w:w="4007" w:type="dxa"/>
          </w:tcPr>
          <w:p w14:paraId="53BDB00F" w14:textId="77777777" w:rsidR="00316FF4" w:rsidRPr="003762F6" w:rsidRDefault="00316FF4" w:rsidP="0081215D">
            <w:pPr>
              <w:pStyle w:val="Body"/>
            </w:pPr>
            <w:r w:rsidRPr="003762F6">
              <w:t xml:space="preserve">means any and all current and future intellectual or industrial rights (whether legal or equitable), including, patents, copyrights (including related moral rights), design rights, trade marks, service marks internet domain names, trade-secrets, topography rights, know-how, methodologies, processes, rights in databases, whether registered or unregistered, together with applications for </w:t>
            </w:r>
            <w:r w:rsidRPr="003762F6">
              <w:lastRenderedPageBreak/>
              <w:t>or any right to apply for or register any of the foregoing and any other intellectual property rights of a similar nature or having equivalent effect anywhere in the world.</w:t>
            </w:r>
          </w:p>
        </w:tc>
      </w:tr>
      <w:tr w:rsidR="00316FF4" w:rsidRPr="003762F6" w14:paraId="1FD80C91" w14:textId="77777777" w:rsidTr="0081215D">
        <w:tc>
          <w:tcPr>
            <w:tcW w:w="1699" w:type="dxa"/>
          </w:tcPr>
          <w:p w14:paraId="4AD26EE7" w14:textId="77777777" w:rsidR="00316FF4" w:rsidRPr="003762F6" w:rsidRDefault="00316FF4" w:rsidP="0081215D">
            <w:pPr>
              <w:spacing w:after="240"/>
            </w:pPr>
            <w:r>
              <w:lastRenderedPageBreak/>
              <w:t>11.2(56</w:t>
            </w:r>
            <w:r w:rsidRPr="003762F6">
              <w:t>)</w:t>
            </w:r>
          </w:p>
        </w:tc>
        <w:tc>
          <w:tcPr>
            <w:tcW w:w="3116" w:type="dxa"/>
          </w:tcPr>
          <w:p w14:paraId="05F58211" w14:textId="77777777" w:rsidR="00316FF4" w:rsidRPr="003762F6" w:rsidRDefault="00316FF4" w:rsidP="0081215D">
            <w:pPr>
              <w:spacing w:after="240"/>
              <w:ind w:left="1"/>
              <w:rPr>
                <w:b/>
              </w:rPr>
            </w:pPr>
            <w:r w:rsidRPr="003762F6">
              <w:rPr>
                <w:b/>
              </w:rPr>
              <w:t>Law</w:t>
            </w:r>
          </w:p>
        </w:tc>
        <w:tc>
          <w:tcPr>
            <w:tcW w:w="4007" w:type="dxa"/>
          </w:tcPr>
          <w:p w14:paraId="368B7A1A" w14:textId="77777777" w:rsidR="00316FF4" w:rsidRPr="003762F6" w:rsidRDefault="00316FF4" w:rsidP="0081215D">
            <w:pPr>
              <w:pStyle w:val="Body"/>
            </w:pPr>
            <w:r w:rsidRPr="003762F6">
              <w:t xml:space="preserve">means any Act of Parliament or subordinate legislation within the meaning of section 21(1) of the Interpretation Act 1978, any exercise of the Royal Prerogative, any other applicable law, common law proclamation, by-law, directive, decision, regulation, rule, notice or court ruling in each case in the United Kingdom and all applicable laws, regulations, directives, orders, decisions or other rules having the force of law in the jurisdiction (including in relation to international waters) where the </w:t>
            </w:r>
            <w:r w:rsidRPr="003762F6">
              <w:rPr>
                <w:i/>
              </w:rPr>
              <w:t>Contractor's</w:t>
            </w:r>
            <w:r w:rsidRPr="003762F6">
              <w:t xml:space="preserve"> obligations under this contract are carried out.</w:t>
            </w:r>
          </w:p>
        </w:tc>
      </w:tr>
      <w:tr w:rsidR="00316FF4" w:rsidRPr="003762F6" w14:paraId="12B9CA0D" w14:textId="77777777" w:rsidTr="0081215D">
        <w:tc>
          <w:tcPr>
            <w:tcW w:w="1699" w:type="dxa"/>
          </w:tcPr>
          <w:p w14:paraId="3E66D757" w14:textId="77777777" w:rsidR="00316FF4" w:rsidRPr="003762F6" w:rsidRDefault="00316FF4" w:rsidP="0081215D">
            <w:pPr>
              <w:spacing w:after="240"/>
            </w:pPr>
            <w:r>
              <w:t>11.2(57</w:t>
            </w:r>
            <w:r w:rsidRPr="003762F6">
              <w:t>)</w:t>
            </w:r>
          </w:p>
        </w:tc>
        <w:tc>
          <w:tcPr>
            <w:tcW w:w="3116" w:type="dxa"/>
          </w:tcPr>
          <w:p w14:paraId="0A5FF515" w14:textId="77777777" w:rsidR="00316FF4" w:rsidRPr="003762F6" w:rsidRDefault="00316FF4" w:rsidP="0081215D">
            <w:pPr>
              <w:spacing w:after="240"/>
              <w:ind w:left="1"/>
              <w:rPr>
                <w:b/>
              </w:rPr>
            </w:pPr>
            <w:r w:rsidRPr="003762F6">
              <w:rPr>
                <w:b/>
              </w:rPr>
              <w:t>NDA</w:t>
            </w:r>
          </w:p>
        </w:tc>
        <w:tc>
          <w:tcPr>
            <w:tcW w:w="4007" w:type="dxa"/>
          </w:tcPr>
          <w:p w14:paraId="1E49DD41" w14:textId="77777777" w:rsidR="00316FF4" w:rsidRPr="003762F6" w:rsidRDefault="00316FF4" w:rsidP="0081215D">
            <w:pPr>
              <w:pStyle w:val="Body"/>
            </w:pPr>
            <w:r w:rsidRPr="003762F6">
              <w:t>means the Nuclear Decommissioning Authority established pursuant to the provisions of the Energy Act 2004.</w:t>
            </w:r>
          </w:p>
        </w:tc>
      </w:tr>
      <w:tr w:rsidR="00316FF4" w:rsidRPr="003762F6" w14:paraId="1E0D6DD1" w14:textId="77777777" w:rsidTr="0081215D">
        <w:tc>
          <w:tcPr>
            <w:tcW w:w="1699" w:type="dxa"/>
          </w:tcPr>
          <w:p w14:paraId="7C891A7A" w14:textId="77777777" w:rsidR="00316FF4" w:rsidRPr="003762F6" w:rsidRDefault="00316FF4" w:rsidP="0081215D">
            <w:pPr>
              <w:spacing w:after="240"/>
            </w:pPr>
            <w:r>
              <w:t>11.2(58</w:t>
            </w:r>
            <w:r w:rsidRPr="003762F6">
              <w:t>)</w:t>
            </w:r>
          </w:p>
        </w:tc>
        <w:tc>
          <w:tcPr>
            <w:tcW w:w="3116" w:type="dxa"/>
          </w:tcPr>
          <w:p w14:paraId="32C9BEA5" w14:textId="77777777" w:rsidR="00316FF4" w:rsidRPr="003762F6" w:rsidRDefault="00316FF4" w:rsidP="0081215D">
            <w:pPr>
              <w:spacing w:after="240"/>
              <w:ind w:left="1"/>
            </w:pPr>
            <w:r w:rsidRPr="003762F6">
              <w:rPr>
                <w:b/>
              </w:rPr>
              <w:t>NDA Agent</w:t>
            </w:r>
          </w:p>
        </w:tc>
        <w:tc>
          <w:tcPr>
            <w:tcW w:w="4007" w:type="dxa"/>
          </w:tcPr>
          <w:p w14:paraId="00A39165" w14:textId="77777777" w:rsidR="00316FF4" w:rsidRPr="003762F6" w:rsidRDefault="00316FF4" w:rsidP="0081215D">
            <w:pPr>
              <w:pStyle w:val="Body"/>
            </w:pPr>
            <w:r w:rsidRPr="003762F6">
              <w:t>means any one of the duly authorised representatives of the NDA (including but not limited to auditors, advisers, consultants, and agents) acting on behalf of the NDA.</w:t>
            </w:r>
          </w:p>
        </w:tc>
      </w:tr>
      <w:tr w:rsidR="00316FF4" w:rsidRPr="003762F6" w14:paraId="5A2B6BE4" w14:textId="77777777" w:rsidTr="0081215D">
        <w:tc>
          <w:tcPr>
            <w:tcW w:w="1699" w:type="dxa"/>
          </w:tcPr>
          <w:p w14:paraId="043A9F28" w14:textId="77777777" w:rsidR="00316FF4" w:rsidRPr="003762F6" w:rsidRDefault="00316FF4" w:rsidP="0081215D">
            <w:pPr>
              <w:spacing w:after="240"/>
            </w:pPr>
            <w:r>
              <w:t>11.2(59</w:t>
            </w:r>
            <w:r w:rsidRPr="003762F6">
              <w:t>)</w:t>
            </w:r>
          </w:p>
        </w:tc>
        <w:tc>
          <w:tcPr>
            <w:tcW w:w="3116" w:type="dxa"/>
          </w:tcPr>
          <w:p w14:paraId="57F8714C" w14:textId="77777777" w:rsidR="00316FF4" w:rsidRPr="007147BB" w:rsidRDefault="00316FF4" w:rsidP="0081215D">
            <w:pPr>
              <w:spacing w:after="240"/>
              <w:ind w:left="1"/>
              <w:rPr>
                <w:b/>
              </w:rPr>
            </w:pPr>
            <w:r w:rsidRPr="007147BB">
              <w:rPr>
                <w:b/>
              </w:rPr>
              <w:t>Not used</w:t>
            </w:r>
          </w:p>
        </w:tc>
        <w:tc>
          <w:tcPr>
            <w:tcW w:w="4007" w:type="dxa"/>
          </w:tcPr>
          <w:p w14:paraId="711F55CC" w14:textId="77777777" w:rsidR="00316FF4" w:rsidRPr="003762F6" w:rsidRDefault="00316FF4" w:rsidP="0081215D">
            <w:pPr>
              <w:pStyle w:val="Body"/>
            </w:pPr>
            <w:r>
              <w:t>Not used.</w:t>
            </w:r>
          </w:p>
        </w:tc>
      </w:tr>
      <w:tr w:rsidR="00316FF4" w:rsidRPr="003762F6" w14:paraId="3AFF597B" w14:textId="77777777" w:rsidTr="0081215D">
        <w:tc>
          <w:tcPr>
            <w:tcW w:w="1699" w:type="dxa"/>
          </w:tcPr>
          <w:p w14:paraId="4ED70289" w14:textId="77777777" w:rsidR="00316FF4" w:rsidRPr="003762F6" w:rsidRDefault="00316FF4" w:rsidP="0081215D">
            <w:pPr>
              <w:spacing w:after="240"/>
            </w:pPr>
            <w:r>
              <w:t>11.2(60</w:t>
            </w:r>
            <w:r w:rsidRPr="003762F6">
              <w:t>)</w:t>
            </w:r>
          </w:p>
        </w:tc>
        <w:tc>
          <w:tcPr>
            <w:tcW w:w="3116" w:type="dxa"/>
          </w:tcPr>
          <w:p w14:paraId="29893383" w14:textId="77777777" w:rsidR="00316FF4" w:rsidRPr="003762F6" w:rsidRDefault="00316FF4" w:rsidP="0081215D">
            <w:pPr>
              <w:spacing w:after="240"/>
              <w:ind w:left="1"/>
            </w:pPr>
            <w:r w:rsidRPr="003762F6">
              <w:rPr>
                <w:b/>
              </w:rPr>
              <w:t>Personal Data</w:t>
            </w:r>
          </w:p>
        </w:tc>
        <w:tc>
          <w:tcPr>
            <w:tcW w:w="4007" w:type="dxa"/>
          </w:tcPr>
          <w:p w14:paraId="0F89F818" w14:textId="77777777" w:rsidR="00316FF4" w:rsidRPr="003762F6" w:rsidRDefault="00316FF4" w:rsidP="0081215D">
            <w:pPr>
              <w:pStyle w:val="Body"/>
            </w:pPr>
            <w:r w:rsidRPr="003762F6">
              <w:t>has the meaning given in Article 4 of the UK GDPR.</w:t>
            </w:r>
          </w:p>
        </w:tc>
      </w:tr>
      <w:tr w:rsidR="00316FF4" w:rsidRPr="003762F6" w14:paraId="2792AB7F" w14:textId="77777777" w:rsidTr="0081215D">
        <w:tc>
          <w:tcPr>
            <w:tcW w:w="1699" w:type="dxa"/>
          </w:tcPr>
          <w:p w14:paraId="71189654" w14:textId="77777777" w:rsidR="00316FF4" w:rsidRPr="003762F6" w:rsidRDefault="00316FF4" w:rsidP="0081215D">
            <w:pPr>
              <w:spacing w:after="240"/>
            </w:pPr>
            <w:r>
              <w:t>11.2(61</w:t>
            </w:r>
            <w:r w:rsidRPr="003762F6">
              <w:t>)</w:t>
            </w:r>
          </w:p>
        </w:tc>
        <w:tc>
          <w:tcPr>
            <w:tcW w:w="3116" w:type="dxa"/>
          </w:tcPr>
          <w:p w14:paraId="574BFBC4" w14:textId="77777777" w:rsidR="00316FF4" w:rsidRPr="003762F6" w:rsidRDefault="00316FF4" w:rsidP="0081215D">
            <w:pPr>
              <w:spacing w:after="240"/>
              <w:ind w:left="1"/>
              <w:rPr>
                <w:b/>
              </w:rPr>
            </w:pPr>
            <w:r w:rsidRPr="003762F6">
              <w:rPr>
                <w:b/>
              </w:rPr>
              <w:t xml:space="preserve">Personal Data Breach </w:t>
            </w:r>
          </w:p>
        </w:tc>
        <w:tc>
          <w:tcPr>
            <w:tcW w:w="4007" w:type="dxa"/>
          </w:tcPr>
          <w:p w14:paraId="190673BC" w14:textId="77777777" w:rsidR="00316FF4" w:rsidRPr="003762F6" w:rsidRDefault="00316FF4" w:rsidP="0081215D">
            <w:pPr>
              <w:pStyle w:val="Body"/>
            </w:pPr>
            <w:r w:rsidRPr="003762F6">
              <w:t>has the meaning given in Article 4 of the UK GDPR.</w:t>
            </w:r>
          </w:p>
        </w:tc>
      </w:tr>
      <w:tr w:rsidR="00316FF4" w:rsidRPr="003762F6" w14:paraId="5D7D2097" w14:textId="77777777" w:rsidTr="0081215D">
        <w:tc>
          <w:tcPr>
            <w:tcW w:w="1699" w:type="dxa"/>
          </w:tcPr>
          <w:p w14:paraId="40C9E374" w14:textId="77777777" w:rsidR="00316FF4" w:rsidRPr="003762F6" w:rsidRDefault="00316FF4" w:rsidP="0081215D">
            <w:pPr>
              <w:spacing w:after="240"/>
            </w:pPr>
            <w:r>
              <w:t>11.2(62</w:t>
            </w:r>
            <w:r w:rsidRPr="003762F6">
              <w:t>)</w:t>
            </w:r>
          </w:p>
        </w:tc>
        <w:tc>
          <w:tcPr>
            <w:tcW w:w="3116" w:type="dxa"/>
          </w:tcPr>
          <w:p w14:paraId="1C27BB73" w14:textId="77777777" w:rsidR="00316FF4" w:rsidRPr="003762F6" w:rsidRDefault="00316FF4" w:rsidP="0081215D">
            <w:pPr>
              <w:spacing w:after="240"/>
              <w:rPr>
                <w:b/>
              </w:rPr>
            </w:pPr>
            <w:r w:rsidRPr="003762F6">
              <w:rPr>
                <w:b/>
              </w:rPr>
              <w:t>Persons</w:t>
            </w:r>
          </w:p>
        </w:tc>
        <w:tc>
          <w:tcPr>
            <w:tcW w:w="4007" w:type="dxa"/>
          </w:tcPr>
          <w:p w14:paraId="3B4EEA3E" w14:textId="77777777" w:rsidR="00316FF4" w:rsidRPr="003762F6" w:rsidRDefault="00316FF4" w:rsidP="0081215D">
            <w:pPr>
              <w:spacing w:after="240"/>
            </w:pPr>
            <w:r w:rsidRPr="003762F6">
              <w:t>means all staff, including directors, officers and employees, as well as the agents and workers of either Party together with the directors, officers and employees of such Party's sub-contractors or contractors and further down any contractual chain, and "Person" shall mean any one of them individually as the context dictates.</w:t>
            </w:r>
          </w:p>
        </w:tc>
      </w:tr>
      <w:tr w:rsidR="00316FF4" w:rsidRPr="003762F6" w14:paraId="01AF4437" w14:textId="77777777" w:rsidTr="0081215D">
        <w:tc>
          <w:tcPr>
            <w:tcW w:w="1699" w:type="dxa"/>
          </w:tcPr>
          <w:p w14:paraId="2458396B" w14:textId="77777777" w:rsidR="00316FF4" w:rsidRPr="003762F6" w:rsidRDefault="00316FF4" w:rsidP="0081215D">
            <w:pPr>
              <w:spacing w:after="240"/>
            </w:pPr>
            <w:r>
              <w:t>11.2(63</w:t>
            </w:r>
            <w:r w:rsidRPr="003762F6">
              <w:t>)</w:t>
            </w:r>
          </w:p>
        </w:tc>
        <w:tc>
          <w:tcPr>
            <w:tcW w:w="3116" w:type="dxa"/>
          </w:tcPr>
          <w:p w14:paraId="679F7B4F" w14:textId="77777777" w:rsidR="00316FF4" w:rsidRPr="003762F6" w:rsidRDefault="00316FF4" w:rsidP="0081215D">
            <w:pPr>
              <w:spacing w:after="240"/>
            </w:pPr>
            <w:r w:rsidRPr="003762F6">
              <w:rPr>
                <w:b/>
              </w:rPr>
              <w:t>Processing</w:t>
            </w:r>
          </w:p>
        </w:tc>
        <w:tc>
          <w:tcPr>
            <w:tcW w:w="4007" w:type="dxa"/>
          </w:tcPr>
          <w:p w14:paraId="6C4A83CD" w14:textId="77777777" w:rsidR="00316FF4" w:rsidRPr="003762F6" w:rsidRDefault="00316FF4" w:rsidP="0081215D">
            <w:pPr>
              <w:spacing w:after="240"/>
            </w:pPr>
            <w:r w:rsidRPr="003762F6">
              <w:t>has the meaning given in Article 4 of the UK GDPR and "Process" and "Processed" shall be construed accordingly.</w:t>
            </w:r>
          </w:p>
        </w:tc>
      </w:tr>
      <w:tr w:rsidR="00316FF4" w:rsidRPr="003762F6" w14:paraId="218D5730" w14:textId="77777777" w:rsidTr="0081215D">
        <w:tc>
          <w:tcPr>
            <w:tcW w:w="1699" w:type="dxa"/>
          </w:tcPr>
          <w:p w14:paraId="3BD8A575" w14:textId="77777777" w:rsidR="00316FF4" w:rsidRPr="003762F6" w:rsidRDefault="00316FF4" w:rsidP="0081215D">
            <w:pPr>
              <w:spacing w:after="240"/>
            </w:pPr>
            <w:r>
              <w:t>11.2(64</w:t>
            </w:r>
            <w:r w:rsidRPr="003762F6">
              <w:t>)</w:t>
            </w:r>
          </w:p>
        </w:tc>
        <w:tc>
          <w:tcPr>
            <w:tcW w:w="3116" w:type="dxa"/>
          </w:tcPr>
          <w:p w14:paraId="01504B2F" w14:textId="77777777" w:rsidR="00316FF4" w:rsidRPr="003762F6" w:rsidRDefault="00316FF4" w:rsidP="0081215D">
            <w:pPr>
              <w:spacing w:after="240"/>
              <w:rPr>
                <w:b/>
              </w:rPr>
            </w:pPr>
            <w:r w:rsidRPr="003762F6">
              <w:rPr>
                <w:b/>
              </w:rPr>
              <w:t xml:space="preserve">Protective Measures </w:t>
            </w:r>
          </w:p>
        </w:tc>
        <w:tc>
          <w:tcPr>
            <w:tcW w:w="4007" w:type="dxa"/>
          </w:tcPr>
          <w:p w14:paraId="0060EDBF" w14:textId="77777777" w:rsidR="00316FF4" w:rsidRPr="003762F6" w:rsidRDefault="00316FF4" w:rsidP="0081215D">
            <w:pPr>
              <w:spacing w:after="240"/>
            </w:pPr>
            <w:r w:rsidRPr="003762F6">
              <w:t xml:space="preserve">appropriate technical and organisational measures designed to ensure compliance with obligations of the parties arising under Data Protection Laws and this contract, </w:t>
            </w:r>
            <w:r w:rsidRPr="003762F6">
              <w:lastRenderedPageBreak/>
              <w:t>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316FF4" w:rsidRPr="003762F6" w14:paraId="794F1ED6" w14:textId="77777777" w:rsidTr="0081215D">
        <w:tc>
          <w:tcPr>
            <w:tcW w:w="1699" w:type="dxa"/>
          </w:tcPr>
          <w:p w14:paraId="46567E26" w14:textId="77777777" w:rsidR="00316FF4" w:rsidRPr="003762F6" w:rsidRDefault="00316FF4" w:rsidP="0081215D">
            <w:pPr>
              <w:spacing w:after="240"/>
            </w:pPr>
            <w:r>
              <w:lastRenderedPageBreak/>
              <w:t>11.2(65</w:t>
            </w:r>
            <w:r w:rsidRPr="003762F6">
              <w:t>)</w:t>
            </w:r>
          </w:p>
        </w:tc>
        <w:tc>
          <w:tcPr>
            <w:tcW w:w="3116" w:type="dxa"/>
          </w:tcPr>
          <w:p w14:paraId="7F326499" w14:textId="77777777" w:rsidR="00316FF4" w:rsidRPr="003762F6" w:rsidRDefault="00316FF4" w:rsidP="0081215D">
            <w:pPr>
              <w:spacing w:after="240"/>
              <w:rPr>
                <w:b/>
              </w:rPr>
            </w:pPr>
            <w:r w:rsidRPr="003762F6">
              <w:rPr>
                <w:b/>
              </w:rPr>
              <w:t>Regulators</w:t>
            </w:r>
          </w:p>
        </w:tc>
        <w:tc>
          <w:tcPr>
            <w:tcW w:w="4007" w:type="dxa"/>
          </w:tcPr>
          <w:p w14:paraId="4B4A37E5" w14:textId="77777777" w:rsidR="00316FF4" w:rsidRPr="003762F6" w:rsidRDefault="00316FF4" w:rsidP="0081215D">
            <w:pPr>
              <w:spacing w:after="240"/>
            </w:pPr>
            <w:bookmarkStart w:id="2" w:name="_Hlk68155873"/>
            <w:r w:rsidRPr="003762F6">
              <w:t xml:space="preserve">means the Health and Safety Executive (HSE), the Environment Agency (EA), the Scottish Environment Protection Agency (SEPA), the Office for Civil Nuclear Security (OCNS), the Scottish Executive, the Financial Services Authority (FSA) and Ofgem, the Pensions Regulator, the Pension Protection Fund and any replacement body assuming responsibility for the functions thereof, others specific to the </w:t>
            </w:r>
            <w:r w:rsidRPr="003762F6">
              <w:rPr>
                <w:i/>
              </w:rPr>
              <w:t>Contractor's</w:t>
            </w:r>
            <w:r w:rsidRPr="003762F6">
              <w:t xml:space="preserve"> obligations under this contract and as applicable in the relevant jurisdiction (including in relation to international waters) where the </w:t>
            </w:r>
            <w:r w:rsidRPr="003762F6">
              <w:rPr>
                <w:i/>
              </w:rPr>
              <w:t>Contractor's</w:t>
            </w:r>
            <w:r w:rsidRPr="003762F6">
              <w:t xml:space="preserve"> obligations under this contract are carried out and "Regulator" shall mean each or any one of them).</w:t>
            </w:r>
            <w:bookmarkEnd w:id="2"/>
          </w:p>
        </w:tc>
      </w:tr>
      <w:tr w:rsidR="00316FF4" w:rsidRPr="003762F6" w14:paraId="677E8375" w14:textId="77777777" w:rsidTr="0081215D">
        <w:tc>
          <w:tcPr>
            <w:tcW w:w="1699" w:type="dxa"/>
          </w:tcPr>
          <w:p w14:paraId="6B5EDEFE" w14:textId="77777777" w:rsidR="00316FF4" w:rsidRPr="003762F6" w:rsidRDefault="00316FF4" w:rsidP="0081215D">
            <w:pPr>
              <w:spacing w:after="240"/>
            </w:pPr>
            <w:r>
              <w:t>11.2(66</w:t>
            </w:r>
            <w:r w:rsidRPr="003762F6">
              <w:t>)</w:t>
            </w:r>
          </w:p>
        </w:tc>
        <w:tc>
          <w:tcPr>
            <w:tcW w:w="3116" w:type="dxa"/>
          </w:tcPr>
          <w:p w14:paraId="319D9BCD" w14:textId="77777777" w:rsidR="00316FF4" w:rsidRPr="003762F6" w:rsidRDefault="00316FF4" w:rsidP="0081215D">
            <w:pPr>
              <w:spacing w:after="240"/>
              <w:rPr>
                <w:b/>
              </w:rPr>
            </w:pPr>
            <w:r w:rsidRPr="003762F6">
              <w:rPr>
                <w:b/>
              </w:rPr>
              <w:t>Regulatory Requirements</w:t>
            </w:r>
          </w:p>
        </w:tc>
        <w:tc>
          <w:tcPr>
            <w:tcW w:w="4007" w:type="dxa"/>
          </w:tcPr>
          <w:p w14:paraId="066EE61C" w14:textId="77777777" w:rsidR="00316FF4" w:rsidRPr="003762F6" w:rsidRDefault="00316FF4" w:rsidP="0081215D">
            <w:pPr>
              <w:spacing w:after="240"/>
            </w:pPr>
            <w:r w:rsidRPr="003762F6">
              <w:t>means any legally enforceable requirement of any Regulator.</w:t>
            </w:r>
          </w:p>
        </w:tc>
      </w:tr>
      <w:tr w:rsidR="00316FF4" w:rsidRPr="003762F6" w14:paraId="4D6A0614" w14:textId="77777777" w:rsidTr="0081215D">
        <w:tc>
          <w:tcPr>
            <w:tcW w:w="1699" w:type="dxa"/>
          </w:tcPr>
          <w:p w14:paraId="7B85FDAF" w14:textId="77777777" w:rsidR="00316FF4" w:rsidRPr="003762F6" w:rsidRDefault="00316FF4" w:rsidP="0081215D">
            <w:pPr>
              <w:spacing w:after="240"/>
            </w:pPr>
            <w:r>
              <w:t>11.2(67</w:t>
            </w:r>
            <w:r w:rsidRPr="003762F6">
              <w:t>)</w:t>
            </w:r>
          </w:p>
        </w:tc>
        <w:tc>
          <w:tcPr>
            <w:tcW w:w="3116" w:type="dxa"/>
          </w:tcPr>
          <w:p w14:paraId="5E622F23" w14:textId="77777777" w:rsidR="00316FF4" w:rsidRPr="003762F6" w:rsidRDefault="00316FF4" w:rsidP="0081215D">
            <w:pPr>
              <w:spacing w:after="240"/>
              <w:rPr>
                <w:b/>
              </w:rPr>
            </w:pPr>
            <w:r>
              <w:rPr>
                <w:b/>
              </w:rPr>
              <w:t>Not used</w:t>
            </w:r>
          </w:p>
        </w:tc>
        <w:tc>
          <w:tcPr>
            <w:tcW w:w="4007" w:type="dxa"/>
          </w:tcPr>
          <w:p w14:paraId="77B7489F" w14:textId="77777777" w:rsidR="00316FF4" w:rsidRPr="003762F6" w:rsidRDefault="00316FF4" w:rsidP="0081215D">
            <w:pPr>
              <w:spacing w:after="240"/>
            </w:pPr>
            <w:r>
              <w:t xml:space="preserve">Not used. </w:t>
            </w:r>
          </w:p>
        </w:tc>
      </w:tr>
      <w:tr w:rsidR="00316FF4" w:rsidRPr="003762F6" w14:paraId="200B5750" w14:textId="77777777" w:rsidTr="0081215D">
        <w:tc>
          <w:tcPr>
            <w:tcW w:w="1699" w:type="dxa"/>
          </w:tcPr>
          <w:p w14:paraId="77781317" w14:textId="77777777" w:rsidR="00316FF4" w:rsidRPr="003762F6" w:rsidRDefault="00316FF4" w:rsidP="0081215D">
            <w:pPr>
              <w:spacing w:after="240"/>
            </w:pPr>
            <w:r>
              <w:t>11.2(68</w:t>
            </w:r>
            <w:r w:rsidRPr="003762F6">
              <w:t>)</w:t>
            </w:r>
          </w:p>
        </w:tc>
        <w:tc>
          <w:tcPr>
            <w:tcW w:w="3116" w:type="dxa"/>
          </w:tcPr>
          <w:p w14:paraId="548153CA" w14:textId="77777777" w:rsidR="00316FF4" w:rsidRPr="003762F6" w:rsidRDefault="00316FF4" w:rsidP="0081215D">
            <w:pPr>
              <w:spacing w:after="240"/>
              <w:ind w:left="1"/>
            </w:pPr>
            <w:r w:rsidRPr="003762F6">
              <w:rPr>
                <w:b/>
              </w:rPr>
              <w:t>Relevant Policies</w:t>
            </w:r>
          </w:p>
        </w:tc>
        <w:tc>
          <w:tcPr>
            <w:tcW w:w="4007" w:type="dxa"/>
          </w:tcPr>
          <w:p w14:paraId="00783EBC" w14:textId="77777777" w:rsidR="00316FF4" w:rsidRPr="003762F6" w:rsidRDefault="00316FF4" w:rsidP="0081215D">
            <w:pPr>
              <w:pStyle w:val="Body"/>
            </w:pPr>
            <w:r w:rsidRPr="003762F6">
              <w:t>means the Ministry of Justice guidance in respect of anti–bribery published in March 2011 (as updated from time to time).</w:t>
            </w:r>
          </w:p>
        </w:tc>
      </w:tr>
      <w:tr w:rsidR="00316FF4" w:rsidRPr="003762F6" w14:paraId="2B4C9F49" w14:textId="77777777" w:rsidTr="0081215D">
        <w:tc>
          <w:tcPr>
            <w:tcW w:w="1699" w:type="dxa"/>
          </w:tcPr>
          <w:p w14:paraId="6E21678F" w14:textId="77777777" w:rsidR="00316FF4" w:rsidRPr="003762F6" w:rsidRDefault="00316FF4" w:rsidP="0081215D">
            <w:pPr>
              <w:spacing w:after="240"/>
            </w:pPr>
            <w:r>
              <w:t>11.2(69</w:t>
            </w:r>
            <w:r w:rsidRPr="003762F6">
              <w:t>)</w:t>
            </w:r>
          </w:p>
        </w:tc>
        <w:tc>
          <w:tcPr>
            <w:tcW w:w="3116" w:type="dxa"/>
          </w:tcPr>
          <w:p w14:paraId="128ED9F1" w14:textId="77777777" w:rsidR="00316FF4" w:rsidRPr="003762F6" w:rsidRDefault="00316FF4" w:rsidP="0081215D">
            <w:pPr>
              <w:spacing w:after="240"/>
              <w:ind w:left="1"/>
            </w:pPr>
            <w:r w:rsidRPr="003762F6">
              <w:rPr>
                <w:b/>
              </w:rPr>
              <w:t>Request for Information</w:t>
            </w:r>
          </w:p>
        </w:tc>
        <w:tc>
          <w:tcPr>
            <w:tcW w:w="4007" w:type="dxa"/>
          </w:tcPr>
          <w:p w14:paraId="0D4BAD86" w14:textId="77777777" w:rsidR="00316FF4" w:rsidRPr="003762F6" w:rsidRDefault="00316FF4" w:rsidP="0081215D">
            <w:pPr>
              <w:pStyle w:val="Body"/>
            </w:pPr>
            <w:r w:rsidRPr="003762F6">
              <w:t>has the meaning given in the Freedom of Information Act 2000.</w:t>
            </w:r>
          </w:p>
        </w:tc>
      </w:tr>
      <w:tr w:rsidR="00316FF4" w:rsidRPr="003762F6" w14:paraId="2205F022" w14:textId="77777777" w:rsidTr="0081215D">
        <w:tc>
          <w:tcPr>
            <w:tcW w:w="1699" w:type="dxa"/>
          </w:tcPr>
          <w:p w14:paraId="35877070" w14:textId="77777777" w:rsidR="00316FF4" w:rsidRPr="003762F6" w:rsidRDefault="00316FF4" w:rsidP="0081215D">
            <w:pPr>
              <w:spacing w:after="240"/>
            </w:pPr>
            <w:r>
              <w:t>11.2(70</w:t>
            </w:r>
            <w:r w:rsidRPr="003762F6">
              <w:t>)</w:t>
            </w:r>
          </w:p>
        </w:tc>
        <w:tc>
          <w:tcPr>
            <w:tcW w:w="3116" w:type="dxa"/>
          </w:tcPr>
          <w:p w14:paraId="27F14604" w14:textId="77777777" w:rsidR="00316FF4" w:rsidRPr="003762F6" w:rsidRDefault="00316FF4" w:rsidP="0081215D">
            <w:pPr>
              <w:spacing w:after="240"/>
              <w:ind w:left="1"/>
            </w:pPr>
            <w:r w:rsidRPr="003762F6">
              <w:rPr>
                <w:b/>
              </w:rPr>
              <w:t>Requirements</w:t>
            </w:r>
          </w:p>
        </w:tc>
        <w:tc>
          <w:tcPr>
            <w:tcW w:w="4007" w:type="dxa"/>
          </w:tcPr>
          <w:p w14:paraId="6E17CC4F" w14:textId="77777777" w:rsidR="00316FF4" w:rsidRPr="003762F6" w:rsidRDefault="00316FF4" w:rsidP="0081215D">
            <w:pPr>
              <w:pStyle w:val="Body"/>
            </w:pPr>
            <w:r w:rsidRPr="003762F6">
              <w:t>means all applicable laws and codes relating to anti-bribery and anti-corruption including but not limited to the Bribery Act 2010.</w:t>
            </w:r>
          </w:p>
        </w:tc>
      </w:tr>
      <w:tr w:rsidR="00316FF4" w:rsidRPr="003762F6" w14:paraId="55A40E0A" w14:textId="77777777" w:rsidTr="0081215D">
        <w:tc>
          <w:tcPr>
            <w:tcW w:w="1699" w:type="dxa"/>
          </w:tcPr>
          <w:p w14:paraId="58D9FE86" w14:textId="77777777" w:rsidR="00316FF4" w:rsidRDefault="00316FF4" w:rsidP="0081215D">
            <w:pPr>
              <w:spacing w:after="240"/>
            </w:pPr>
            <w:r>
              <w:t>11.2(71)</w:t>
            </w:r>
          </w:p>
        </w:tc>
        <w:tc>
          <w:tcPr>
            <w:tcW w:w="3116" w:type="dxa"/>
          </w:tcPr>
          <w:p w14:paraId="3E064108" w14:textId="77777777" w:rsidR="00316FF4" w:rsidRPr="003762F6" w:rsidRDefault="00316FF4" w:rsidP="0081215D">
            <w:pPr>
              <w:spacing w:after="240"/>
              <w:ind w:left="1"/>
              <w:rPr>
                <w:b/>
              </w:rPr>
            </w:pPr>
            <w:r>
              <w:rPr>
                <w:b/>
              </w:rPr>
              <w:t>Reverse Charge Order</w:t>
            </w:r>
          </w:p>
        </w:tc>
        <w:tc>
          <w:tcPr>
            <w:tcW w:w="4007" w:type="dxa"/>
          </w:tcPr>
          <w:p w14:paraId="10F9AE65" w14:textId="77777777" w:rsidR="00316FF4" w:rsidRPr="003762F6" w:rsidRDefault="00316FF4" w:rsidP="0081215D">
            <w:pPr>
              <w:pStyle w:val="Body"/>
            </w:pPr>
            <w:r w:rsidRPr="00E51EB2">
              <w:t>means the Value Added Tax (Section 55A) (Specified Services and Excepted Supplies) Order 2019/892</w:t>
            </w:r>
            <w:r>
              <w:t>.</w:t>
            </w:r>
          </w:p>
        </w:tc>
      </w:tr>
      <w:tr w:rsidR="00316FF4" w:rsidRPr="003762F6" w14:paraId="61615579" w14:textId="77777777" w:rsidTr="0081215D">
        <w:tc>
          <w:tcPr>
            <w:tcW w:w="1699" w:type="dxa"/>
          </w:tcPr>
          <w:p w14:paraId="11BB7C10" w14:textId="77777777" w:rsidR="00316FF4" w:rsidRPr="003762F6" w:rsidRDefault="00316FF4" w:rsidP="0081215D">
            <w:pPr>
              <w:spacing w:after="240"/>
            </w:pPr>
            <w:r>
              <w:t>11.2(72</w:t>
            </w:r>
            <w:r w:rsidRPr="003762F6">
              <w:t>)</w:t>
            </w:r>
          </w:p>
        </w:tc>
        <w:tc>
          <w:tcPr>
            <w:tcW w:w="3116" w:type="dxa"/>
          </w:tcPr>
          <w:p w14:paraId="609330E7" w14:textId="77777777" w:rsidR="00316FF4" w:rsidRPr="003762F6" w:rsidRDefault="00316FF4" w:rsidP="0081215D">
            <w:pPr>
              <w:spacing w:after="240"/>
              <w:ind w:left="1"/>
              <w:rPr>
                <w:b/>
              </w:rPr>
            </w:pPr>
            <w:r w:rsidRPr="003762F6">
              <w:rPr>
                <w:b/>
              </w:rPr>
              <w:t>Senior Representatives</w:t>
            </w:r>
          </w:p>
        </w:tc>
        <w:tc>
          <w:tcPr>
            <w:tcW w:w="4007" w:type="dxa"/>
          </w:tcPr>
          <w:p w14:paraId="09C7E583" w14:textId="77777777" w:rsidR="00316FF4" w:rsidRPr="007147BB" w:rsidRDefault="00316FF4" w:rsidP="0081215D">
            <w:pPr>
              <w:pStyle w:val="Body"/>
            </w:pPr>
            <w:r w:rsidRPr="007147BB">
              <w:t>Nuclear Waste Services: Mike Piggott and Tony Buchanan</w:t>
            </w:r>
            <w:r>
              <w:t>.</w:t>
            </w:r>
          </w:p>
          <w:p w14:paraId="54BC9307" w14:textId="77777777" w:rsidR="00316FF4" w:rsidRPr="003762F6" w:rsidRDefault="00316FF4" w:rsidP="0081215D">
            <w:pPr>
              <w:pStyle w:val="Body"/>
            </w:pPr>
          </w:p>
        </w:tc>
      </w:tr>
      <w:tr w:rsidR="00316FF4" w:rsidRPr="003762F6" w14:paraId="2004A56E" w14:textId="77777777" w:rsidTr="0081215D">
        <w:tc>
          <w:tcPr>
            <w:tcW w:w="1699" w:type="dxa"/>
          </w:tcPr>
          <w:p w14:paraId="6E18EC4E" w14:textId="77777777" w:rsidR="00316FF4" w:rsidRPr="003762F6" w:rsidRDefault="00316FF4" w:rsidP="0081215D">
            <w:pPr>
              <w:spacing w:after="240"/>
            </w:pPr>
            <w:r>
              <w:lastRenderedPageBreak/>
              <w:t>11.2(73</w:t>
            </w:r>
            <w:r w:rsidRPr="003762F6">
              <w:t>)</w:t>
            </w:r>
          </w:p>
        </w:tc>
        <w:tc>
          <w:tcPr>
            <w:tcW w:w="3116" w:type="dxa"/>
          </w:tcPr>
          <w:p w14:paraId="4D2E5503" w14:textId="77777777" w:rsidR="00316FF4" w:rsidRPr="003762F6" w:rsidRDefault="00316FF4" w:rsidP="0081215D">
            <w:pPr>
              <w:spacing w:after="240"/>
              <w:rPr>
                <w:b/>
              </w:rPr>
            </w:pPr>
            <w:r w:rsidRPr="003762F6">
              <w:rPr>
                <w:b/>
              </w:rPr>
              <w:t>Special Categories of Personal Data</w:t>
            </w:r>
          </w:p>
        </w:tc>
        <w:tc>
          <w:tcPr>
            <w:tcW w:w="4007" w:type="dxa"/>
          </w:tcPr>
          <w:p w14:paraId="0580247E" w14:textId="77777777" w:rsidR="00316FF4" w:rsidRPr="003762F6" w:rsidRDefault="00316FF4" w:rsidP="0081215D">
            <w:pPr>
              <w:spacing w:after="240"/>
            </w:pPr>
            <w:r w:rsidRPr="003762F6">
              <w:t>means the special categories of Personal Data, as described in Article 9 of the GDPR.</w:t>
            </w:r>
          </w:p>
        </w:tc>
      </w:tr>
      <w:tr w:rsidR="00316FF4" w:rsidRPr="003762F6" w14:paraId="1A3613F3" w14:textId="77777777" w:rsidTr="0081215D">
        <w:tc>
          <w:tcPr>
            <w:tcW w:w="1699" w:type="dxa"/>
          </w:tcPr>
          <w:p w14:paraId="6D4B3484" w14:textId="77777777" w:rsidR="00316FF4" w:rsidRPr="003762F6" w:rsidRDefault="00316FF4" w:rsidP="0081215D">
            <w:pPr>
              <w:spacing w:after="240"/>
            </w:pPr>
            <w:r>
              <w:t>11.2(74</w:t>
            </w:r>
            <w:r w:rsidRPr="003762F6">
              <w:t>)</w:t>
            </w:r>
          </w:p>
        </w:tc>
        <w:tc>
          <w:tcPr>
            <w:tcW w:w="3116" w:type="dxa"/>
          </w:tcPr>
          <w:p w14:paraId="792A97B2" w14:textId="77777777" w:rsidR="00316FF4" w:rsidRPr="003762F6" w:rsidRDefault="00316FF4" w:rsidP="0081215D">
            <w:pPr>
              <w:spacing w:after="240"/>
              <w:ind w:left="1"/>
              <w:rPr>
                <w:b/>
              </w:rPr>
            </w:pPr>
            <w:r w:rsidRPr="003762F6">
              <w:rPr>
                <w:b/>
              </w:rPr>
              <w:t>Statutory Bodies</w:t>
            </w:r>
          </w:p>
        </w:tc>
        <w:tc>
          <w:tcPr>
            <w:tcW w:w="4007" w:type="dxa"/>
          </w:tcPr>
          <w:p w14:paraId="720A8FA8" w14:textId="77777777" w:rsidR="00316FF4" w:rsidRPr="003762F6" w:rsidRDefault="00316FF4" w:rsidP="0081215D">
            <w:pPr>
              <w:pStyle w:val="Body"/>
              <w:rPr>
                <w:highlight w:val="yellow"/>
              </w:rPr>
            </w:pPr>
            <w:r w:rsidRPr="003762F6">
              <w:t>means any</w:t>
            </w:r>
            <w:r w:rsidRPr="003762F6">
              <w:rPr>
                <w:rFonts w:eastAsia="Times New Roman"/>
                <w:bCs/>
                <w:iCs/>
              </w:rPr>
              <w:t xml:space="preserve"> local highways authority, a statutory undertaker, a public or private utility, and any person, body or organisation formed or exercising powers pursuant to statute.</w:t>
            </w:r>
          </w:p>
        </w:tc>
      </w:tr>
      <w:tr w:rsidR="00316FF4" w:rsidRPr="003762F6" w14:paraId="573F1B72" w14:textId="77777777" w:rsidTr="0081215D">
        <w:tc>
          <w:tcPr>
            <w:tcW w:w="1699" w:type="dxa"/>
          </w:tcPr>
          <w:p w14:paraId="27A804C1" w14:textId="77777777" w:rsidR="00316FF4" w:rsidRPr="003762F6" w:rsidRDefault="00316FF4" w:rsidP="0081215D">
            <w:pPr>
              <w:spacing w:after="240"/>
            </w:pPr>
            <w:r>
              <w:t>11.2(75</w:t>
            </w:r>
            <w:r w:rsidRPr="003762F6">
              <w:t>)</w:t>
            </w:r>
          </w:p>
        </w:tc>
        <w:tc>
          <w:tcPr>
            <w:tcW w:w="3116" w:type="dxa"/>
          </w:tcPr>
          <w:p w14:paraId="73CB31C8" w14:textId="77777777" w:rsidR="00316FF4" w:rsidRPr="003762F6" w:rsidRDefault="00316FF4" w:rsidP="0081215D">
            <w:pPr>
              <w:spacing w:after="240"/>
              <w:ind w:left="1"/>
              <w:rPr>
                <w:b/>
              </w:rPr>
            </w:pPr>
            <w:r w:rsidRPr="003762F6">
              <w:rPr>
                <w:b/>
              </w:rPr>
              <w:t>SME</w:t>
            </w:r>
          </w:p>
        </w:tc>
        <w:tc>
          <w:tcPr>
            <w:tcW w:w="4007" w:type="dxa"/>
          </w:tcPr>
          <w:p w14:paraId="5541C568" w14:textId="77777777" w:rsidR="00316FF4" w:rsidRPr="003762F6" w:rsidRDefault="00316FF4" w:rsidP="0081215D">
            <w:pPr>
              <w:pStyle w:val="Body"/>
            </w:pPr>
            <w:r w:rsidRPr="003762F6">
              <w:t>means an enterprise falling within the category of micro, small and medium-sized enterprises defined by the Commission Recommendation of 6 May 2003 concerning the definition of micro, small and medium-sized enterprises.</w:t>
            </w:r>
          </w:p>
        </w:tc>
      </w:tr>
      <w:tr w:rsidR="00316FF4" w:rsidRPr="003762F6" w14:paraId="4450F79B" w14:textId="77777777" w:rsidTr="0081215D">
        <w:tc>
          <w:tcPr>
            <w:tcW w:w="1699" w:type="dxa"/>
          </w:tcPr>
          <w:p w14:paraId="2B0CB723" w14:textId="77777777" w:rsidR="00316FF4" w:rsidRPr="003762F6" w:rsidRDefault="00316FF4" w:rsidP="0081215D">
            <w:pPr>
              <w:spacing w:after="240"/>
            </w:pPr>
            <w:r>
              <w:t>11.2(76</w:t>
            </w:r>
            <w:r w:rsidRPr="003762F6">
              <w:t>)</w:t>
            </w:r>
          </w:p>
        </w:tc>
        <w:tc>
          <w:tcPr>
            <w:tcW w:w="3116" w:type="dxa"/>
          </w:tcPr>
          <w:p w14:paraId="21DA8193" w14:textId="77777777" w:rsidR="00316FF4" w:rsidRPr="003762F6" w:rsidRDefault="00316FF4" w:rsidP="0081215D">
            <w:pPr>
              <w:spacing w:after="240"/>
              <w:ind w:left="1"/>
              <w:rPr>
                <w:b/>
              </w:rPr>
            </w:pPr>
            <w:r w:rsidRPr="003762F6">
              <w:rPr>
                <w:b/>
              </w:rPr>
              <w:t>Sub-processor</w:t>
            </w:r>
          </w:p>
        </w:tc>
        <w:tc>
          <w:tcPr>
            <w:tcW w:w="4007" w:type="dxa"/>
          </w:tcPr>
          <w:p w14:paraId="56A99F4C" w14:textId="77777777" w:rsidR="00316FF4" w:rsidRPr="003762F6" w:rsidRDefault="00316FF4" w:rsidP="0081215D">
            <w:pPr>
              <w:pStyle w:val="Body"/>
            </w:pPr>
            <w:r w:rsidRPr="003762F6">
              <w:t xml:space="preserve">any third party appointed to process Personal Data on behalf of the </w:t>
            </w:r>
            <w:r w:rsidRPr="003762F6">
              <w:rPr>
                <w:i/>
              </w:rPr>
              <w:t>Contractor</w:t>
            </w:r>
            <w:r w:rsidRPr="003762F6">
              <w:t xml:space="preserve"> related to this contract.</w:t>
            </w:r>
          </w:p>
        </w:tc>
      </w:tr>
      <w:tr w:rsidR="00316FF4" w:rsidRPr="003762F6" w14:paraId="7F638BE9" w14:textId="77777777" w:rsidTr="0081215D">
        <w:tc>
          <w:tcPr>
            <w:tcW w:w="1699" w:type="dxa"/>
          </w:tcPr>
          <w:p w14:paraId="7137DCB5" w14:textId="77777777" w:rsidR="00316FF4" w:rsidRDefault="00316FF4" w:rsidP="0081215D">
            <w:pPr>
              <w:spacing w:after="240"/>
            </w:pPr>
            <w:r>
              <w:t>11.2(77)</w:t>
            </w:r>
          </w:p>
        </w:tc>
        <w:tc>
          <w:tcPr>
            <w:tcW w:w="3116" w:type="dxa"/>
          </w:tcPr>
          <w:p w14:paraId="071AFF13" w14:textId="77777777" w:rsidR="00316FF4" w:rsidRPr="003762F6" w:rsidRDefault="00316FF4" w:rsidP="0081215D">
            <w:pPr>
              <w:spacing w:after="240"/>
              <w:rPr>
                <w:b/>
              </w:rPr>
            </w:pPr>
            <w:r>
              <w:rPr>
                <w:b/>
              </w:rPr>
              <w:t>Supply Chain Member</w:t>
            </w:r>
          </w:p>
        </w:tc>
        <w:tc>
          <w:tcPr>
            <w:tcW w:w="4007" w:type="dxa"/>
          </w:tcPr>
          <w:p w14:paraId="31B81DFF" w14:textId="77777777" w:rsidR="00316FF4" w:rsidRPr="003762F6" w:rsidRDefault="00316FF4" w:rsidP="0081215D">
            <w:pPr>
              <w:spacing w:after="240"/>
            </w:pPr>
            <w:r w:rsidRPr="00D615AA">
              <w:t xml:space="preserve">is any contractor or supplier not being the </w:t>
            </w:r>
            <w:r w:rsidRPr="00267121">
              <w:rPr>
                <w:i/>
              </w:rPr>
              <w:t>Client</w:t>
            </w:r>
            <w:r w:rsidRPr="00D615AA">
              <w:t xml:space="preserve"> or the </w:t>
            </w:r>
            <w:r w:rsidRPr="00267121">
              <w:rPr>
                <w:i/>
              </w:rPr>
              <w:t>Contractor</w:t>
            </w:r>
            <w:r w:rsidRPr="00D615AA">
              <w:t xml:space="preserve"> entering into any contract at any level in the supply chain in connection with the performance of the </w:t>
            </w:r>
            <w:r w:rsidRPr="00267121">
              <w:rPr>
                <w:i/>
              </w:rPr>
              <w:t>Contractor's</w:t>
            </w:r>
            <w:r w:rsidRPr="00D615AA">
              <w:t xml:space="preserve"> obligations under this contract</w:t>
            </w:r>
          </w:p>
        </w:tc>
      </w:tr>
      <w:tr w:rsidR="00316FF4" w:rsidRPr="003762F6" w14:paraId="4E32D567" w14:textId="77777777" w:rsidTr="0081215D">
        <w:tc>
          <w:tcPr>
            <w:tcW w:w="1699" w:type="dxa"/>
          </w:tcPr>
          <w:p w14:paraId="28FB6667" w14:textId="77777777" w:rsidR="00316FF4" w:rsidRPr="003762F6" w:rsidRDefault="00316FF4" w:rsidP="0081215D">
            <w:pPr>
              <w:spacing w:after="240"/>
            </w:pPr>
            <w:r>
              <w:t>11.2(78</w:t>
            </w:r>
            <w:r w:rsidRPr="003762F6">
              <w:t>)</w:t>
            </w:r>
          </w:p>
        </w:tc>
        <w:tc>
          <w:tcPr>
            <w:tcW w:w="3116" w:type="dxa"/>
          </w:tcPr>
          <w:p w14:paraId="4F944187" w14:textId="77777777" w:rsidR="00316FF4" w:rsidRPr="003762F6" w:rsidRDefault="00316FF4" w:rsidP="0081215D">
            <w:pPr>
              <w:spacing w:after="240"/>
              <w:rPr>
                <w:b/>
              </w:rPr>
            </w:pPr>
            <w:r w:rsidRPr="003762F6">
              <w:rPr>
                <w:b/>
              </w:rPr>
              <w:t>VCSE</w:t>
            </w:r>
          </w:p>
        </w:tc>
        <w:tc>
          <w:tcPr>
            <w:tcW w:w="4007" w:type="dxa"/>
          </w:tcPr>
          <w:p w14:paraId="05A2B628" w14:textId="77777777" w:rsidR="00316FF4" w:rsidRPr="003762F6" w:rsidRDefault="00316FF4" w:rsidP="0081215D">
            <w:pPr>
              <w:spacing w:after="240"/>
            </w:pPr>
            <w:r w:rsidRPr="003762F6">
              <w:t>means a non-governmental organisation that is value-driven and which principally reinvests its surpluses to further social, environmental or cultural objectives.</w:t>
            </w:r>
          </w:p>
        </w:tc>
      </w:tr>
      <w:tr w:rsidR="00316FF4" w:rsidRPr="003762F6" w14:paraId="77FD80E5" w14:textId="77777777" w:rsidTr="0081215D">
        <w:tc>
          <w:tcPr>
            <w:tcW w:w="1699" w:type="dxa"/>
          </w:tcPr>
          <w:p w14:paraId="0F31A517" w14:textId="77777777" w:rsidR="00316FF4" w:rsidRDefault="00316FF4" w:rsidP="0081215D">
            <w:pPr>
              <w:spacing w:after="240"/>
            </w:pPr>
            <w:r>
              <w:t>11.2(79)</w:t>
            </w:r>
          </w:p>
        </w:tc>
        <w:tc>
          <w:tcPr>
            <w:tcW w:w="3116" w:type="dxa"/>
          </w:tcPr>
          <w:p w14:paraId="7E972092" w14:textId="77777777" w:rsidR="00316FF4" w:rsidRPr="003762F6" w:rsidRDefault="00316FF4" w:rsidP="0081215D">
            <w:pPr>
              <w:spacing w:after="240"/>
              <w:rPr>
                <w:b/>
              </w:rPr>
            </w:pPr>
            <w:r>
              <w:rPr>
                <w:b/>
              </w:rPr>
              <w:t>End User</w:t>
            </w:r>
          </w:p>
        </w:tc>
        <w:tc>
          <w:tcPr>
            <w:tcW w:w="4007" w:type="dxa"/>
          </w:tcPr>
          <w:p w14:paraId="06C96A3E" w14:textId="77777777" w:rsidR="00316FF4" w:rsidRPr="003762F6" w:rsidRDefault="00316FF4" w:rsidP="0081215D">
            <w:pPr>
              <w:spacing w:after="240"/>
            </w:pPr>
            <w:r w:rsidRPr="00E51EB2">
              <w:t>has the meaning given to it in Article 2 of the Value Added Tax (Section 55A) (Specified Services and Excepted Supplies) Order 2019</w:t>
            </w:r>
            <w:r>
              <w:t>.</w:t>
            </w:r>
          </w:p>
        </w:tc>
      </w:tr>
    </w:tbl>
    <w:p w14:paraId="5346D01E" w14:textId="77777777" w:rsidR="00316FF4" w:rsidRPr="003762F6" w:rsidRDefault="00316FF4" w:rsidP="00316FF4">
      <w:pPr>
        <w:pStyle w:val="Level2"/>
      </w:pPr>
      <w:r w:rsidRPr="003762F6">
        <w:t>Insert as a new clause 12.5: "In this contract where a gender neutral term is used, for the purpose of interpretation, legal precedent and legal rules, the historic masculine meaning of the word shall continue to apply."</w:t>
      </w:r>
    </w:p>
    <w:p w14:paraId="5EAB03B6" w14:textId="77777777" w:rsidR="00316FF4" w:rsidRPr="003762F6" w:rsidRDefault="00316FF4" w:rsidP="00316FF4">
      <w:pPr>
        <w:pStyle w:val="Level1"/>
        <w:keepNext/>
        <w:rPr>
          <w:rStyle w:val="Level1asHeadingtext"/>
        </w:rPr>
      </w:pPr>
      <w:bookmarkStart w:id="3" w:name="_Ref47618870"/>
      <w:bookmarkStart w:id="4" w:name="_Toc141960342"/>
      <w:bookmarkStart w:id="5" w:name="_Hlk68171145"/>
      <w:r w:rsidRPr="003762F6">
        <w:rPr>
          <w:rStyle w:val="Level1asHeadingtext"/>
        </w:rPr>
        <w:t>Change of Control</w:t>
      </w:r>
      <w:bookmarkEnd w:id="3"/>
      <w:bookmarkEnd w:id="4"/>
    </w:p>
    <w:p w14:paraId="61BA3DC6" w14:textId="77777777" w:rsidR="00316FF4" w:rsidRPr="003762F6" w:rsidRDefault="00316FF4" w:rsidP="00316FF4">
      <w:pPr>
        <w:pStyle w:val="Level2"/>
        <w:numPr>
          <w:ilvl w:val="0"/>
          <w:numId w:val="0"/>
        </w:numPr>
        <w:ind w:left="851"/>
      </w:pPr>
      <w:r w:rsidRPr="003762F6">
        <w:t xml:space="preserve">The </w:t>
      </w:r>
      <w:r w:rsidRPr="003762F6">
        <w:rPr>
          <w:i/>
        </w:rPr>
        <w:t xml:space="preserve">Contractor </w:t>
      </w:r>
      <w:r w:rsidRPr="003762F6">
        <w:t xml:space="preserve">shall not be entitled to terminate the contract or make any amendment to this contract as a result of any change in ownership, management or control of the </w:t>
      </w:r>
      <w:bookmarkEnd w:id="5"/>
      <w:r w:rsidRPr="003762F6">
        <w:rPr>
          <w:i/>
        </w:rPr>
        <w:t>Client</w:t>
      </w:r>
      <w:r w:rsidRPr="003762F6">
        <w:t>.</w:t>
      </w:r>
    </w:p>
    <w:p w14:paraId="40E0BAE8" w14:textId="77777777" w:rsidR="00316FF4" w:rsidRPr="003762F6" w:rsidRDefault="00316FF4" w:rsidP="00316FF4">
      <w:pPr>
        <w:pStyle w:val="Level1asHeader"/>
        <w:rPr>
          <w:rStyle w:val="Level1asHeadingtext"/>
        </w:rPr>
      </w:pPr>
      <w:bookmarkStart w:id="6" w:name="_Toc141960343"/>
      <w:r w:rsidRPr="003762F6">
        <w:rPr>
          <w:rStyle w:val="Level1asHeadingtext"/>
        </w:rPr>
        <w:t>Termination</w:t>
      </w:r>
      <w:bookmarkEnd w:id="6"/>
      <w:r w:rsidRPr="003762F6">
        <w:rPr>
          <w:rStyle w:val="Level1asHeadingtext"/>
        </w:rPr>
        <w:t xml:space="preserve"> </w:t>
      </w:r>
    </w:p>
    <w:p w14:paraId="086F384B" w14:textId="77777777" w:rsidR="00316FF4" w:rsidRDefault="00316FF4" w:rsidP="00316FF4">
      <w:pPr>
        <w:pStyle w:val="Level2"/>
      </w:pPr>
      <w:bookmarkStart w:id="7" w:name="_Ref47529418"/>
      <w:bookmarkStart w:id="8" w:name="_Ref69908750"/>
      <w:r>
        <w:t>In Clause 91.1:</w:t>
      </w:r>
    </w:p>
    <w:p w14:paraId="2DCF38D7" w14:textId="77777777" w:rsidR="00316FF4" w:rsidRDefault="00316FF4" w:rsidP="00316FF4">
      <w:pPr>
        <w:pStyle w:val="l3New"/>
      </w:pPr>
      <w:r>
        <w:t>In relation to (R5) after the word "it" insert: "or the presentation of a petition for its winding-up unless it is withdrawn within three (3) Business Days from the date on which it is notified of the presentation";</w:t>
      </w:r>
    </w:p>
    <w:p w14:paraId="01C44E4D" w14:textId="77777777" w:rsidR="00316FF4" w:rsidRDefault="00316FF4" w:rsidP="00316FF4">
      <w:pPr>
        <w:pStyle w:val="l3New"/>
      </w:pPr>
      <w:r>
        <w:t>In relation to (R6) after the word "it" insert: "or a liquidator, supervisor, compulsory manager, trustee or similar officer in respect of it or any of its assets";</w:t>
      </w:r>
    </w:p>
    <w:p w14:paraId="62FC8A4E" w14:textId="77777777" w:rsidR="00316FF4" w:rsidRDefault="00316FF4" w:rsidP="00316FF4">
      <w:pPr>
        <w:pStyle w:val="l3New"/>
      </w:pPr>
      <w:r>
        <w:lastRenderedPageBreak/>
        <w:t>In relation to (R8) after the word "it" insert: "or entered administration in accordance with any of the provisions of the Insolvency Act 1986 or the presentation of a petition for the appointment of an administrator has been made against it unless it is withdrawn within three (3) Business Days from the date on which it is notified of the presentation";</w:t>
      </w:r>
    </w:p>
    <w:p w14:paraId="0D52C43C" w14:textId="77777777" w:rsidR="00316FF4" w:rsidRDefault="00316FF4" w:rsidP="00316FF4">
      <w:pPr>
        <w:pStyle w:val="l3New"/>
      </w:pPr>
      <w:r>
        <w:t>In relation to (R10) after the word "creditors" insert: "or a moratorium is declared in relation to its indebtedness or any other corporate action, legal proceedings or other procedure or step is taken in relation to (a) the suspension of payments, a moratorium or any indebtedness, winding up, dissolution, administration or reorganisation (by way of voluntary arrangement, scheme of arrangement or otherwise) of it other than a solvent liquidation or reorganisation, b) a composition, compromise, assignment or arrangement with any of its creditors; or c) the appointment of any of the persons referred to in this clause; or where it is a company registered other than in England, events occur or are carried out which, within the jurisdiction to which it is subject, are similar in nature or effect to those specified in this clause".</w:t>
      </w:r>
    </w:p>
    <w:p w14:paraId="3B3ED982" w14:textId="4090D490" w:rsidR="00316FF4" w:rsidRPr="003762F6" w:rsidRDefault="00316FF4" w:rsidP="00316FF4">
      <w:pPr>
        <w:pStyle w:val="Level2"/>
      </w:pPr>
      <w:r w:rsidRPr="003762F6">
        <w:t xml:space="preserve">The </w:t>
      </w:r>
      <w:r w:rsidRPr="003762F6">
        <w:rPr>
          <w:i/>
        </w:rPr>
        <w:t>Client</w:t>
      </w:r>
      <w:r w:rsidRPr="003762F6">
        <w:t xml:space="preserve"> shall be entitled to terminate this contract at any time upon giving reasonable notice to the </w:t>
      </w:r>
      <w:r w:rsidRPr="003762F6">
        <w:rPr>
          <w:i/>
        </w:rPr>
        <w:t>Contractor</w:t>
      </w:r>
      <w:r w:rsidRPr="003762F6">
        <w:t xml:space="preserve">.  For the purposes of this Clause </w:t>
      </w:r>
      <w:r w:rsidRPr="003762F6">
        <w:fldChar w:fldCharType="begin"/>
      </w:r>
      <w:r w:rsidRPr="003762F6">
        <w:instrText xml:space="preserve"> REF _Ref47529418 \r \h  \* MERGEFORMAT </w:instrText>
      </w:r>
      <w:r w:rsidRPr="003762F6">
        <w:fldChar w:fldCharType="separate"/>
      </w:r>
      <w:r w:rsidR="001B2EDA">
        <w:t>Z4.1</w:t>
      </w:r>
      <w:r w:rsidRPr="003762F6">
        <w:fldChar w:fldCharType="end"/>
      </w:r>
      <w:r w:rsidRPr="003762F6">
        <w:t xml:space="preserve"> 'reasonable notice' shall not be less than 30 days' notice.</w:t>
      </w:r>
      <w:bookmarkEnd w:id="7"/>
      <w:bookmarkEnd w:id="8"/>
    </w:p>
    <w:p w14:paraId="752B3467" w14:textId="3561F406" w:rsidR="00316FF4" w:rsidRPr="003762F6" w:rsidRDefault="00316FF4" w:rsidP="00316FF4">
      <w:pPr>
        <w:pStyle w:val="Level2"/>
      </w:pPr>
      <w:bookmarkStart w:id="9" w:name="_Ref47645737"/>
      <w:r w:rsidRPr="003762F6">
        <w:t xml:space="preserve">Where the </w:t>
      </w:r>
      <w:r w:rsidRPr="003762F6">
        <w:rPr>
          <w:i/>
        </w:rPr>
        <w:t>Client</w:t>
      </w:r>
      <w:r w:rsidRPr="003762F6">
        <w:t xml:space="preserve"> terminates the contract pursuant to Clause </w:t>
      </w:r>
      <w:r w:rsidRPr="003762F6">
        <w:fldChar w:fldCharType="begin"/>
      </w:r>
      <w:r w:rsidRPr="003762F6">
        <w:instrText xml:space="preserve"> REF _Ref47529418 \r \h  \* MERGEFORMAT </w:instrText>
      </w:r>
      <w:r w:rsidRPr="003762F6">
        <w:fldChar w:fldCharType="separate"/>
      </w:r>
      <w:r w:rsidR="001B2EDA">
        <w:t>Z4.1</w:t>
      </w:r>
      <w:r w:rsidRPr="003762F6">
        <w:fldChar w:fldCharType="end"/>
      </w:r>
      <w:r w:rsidRPr="003762F6">
        <w:t xml:space="preserve"> above, save for the sums due on termination in accordance with the Termination Table, the </w:t>
      </w:r>
      <w:r w:rsidRPr="003762F6">
        <w:rPr>
          <w:i/>
        </w:rPr>
        <w:t>Contractor</w:t>
      </w:r>
      <w:r w:rsidRPr="003762F6">
        <w:t xml:space="preserve"> shall </w:t>
      </w:r>
      <w:r w:rsidRPr="007147BB">
        <w:t>(without prejudice to Clauses 93.4 and 93.6)</w:t>
      </w:r>
      <w:r w:rsidRPr="003762F6">
        <w:t xml:space="preserve"> not be entitled to recover any payment in respect of loss of anticipated profits, loss of opportunity or consequential losses</w:t>
      </w:r>
      <w:bookmarkEnd w:id="9"/>
      <w:r w:rsidRPr="003762F6">
        <w:t xml:space="preserve">.  </w:t>
      </w:r>
    </w:p>
    <w:p w14:paraId="15864E01" w14:textId="14172088" w:rsidR="00316FF4" w:rsidRDefault="00316FF4" w:rsidP="00316FF4">
      <w:pPr>
        <w:pStyle w:val="Level2"/>
      </w:pPr>
      <w:bookmarkStart w:id="10" w:name="_Toc80965498"/>
      <w:bookmarkStart w:id="11" w:name="_Toc102638390"/>
      <w:r w:rsidRPr="003762F6">
        <w:t>Insert as a new clause 91.9 "The</w:t>
      </w:r>
      <w:r w:rsidRPr="003762F6">
        <w:rPr>
          <w:i/>
        </w:rPr>
        <w:t xml:space="preserve"> Client </w:t>
      </w:r>
      <w:r w:rsidRPr="003762F6">
        <w:t xml:space="preserve">may terminate for any reason including pursuant to Clause </w:t>
      </w:r>
      <w:r>
        <w:fldChar w:fldCharType="begin"/>
      </w:r>
      <w:r>
        <w:instrText xml:space="preserve"> REF _Ref47529418 \r \h </w:instrText>
      </w:r>
      <w:r>
        <w:fldChar w:fldCharType="separate"/>
      </w:r>
      <w:r w:rsidR="001B2EDA">
        <w:t>Z4.1</w:t>
      </w:r>
      <w:r>
        <w:fldChar w:fldCharType="end"/>
      </w:r>
      <w:r w:rsidRPr="003762F6">
        <w:t xml:space="preserve"> (R23)".</w:t>
      </w:r>
      <w:bookmarkEnd w:id="10"/>
      <w:bookmarkEnd w:id="11"/>
    </w:p>
    <w:p w14:paraId="5C6B3622" w14:textId="77777777" w:rsidR="00316FF4" w:rsidRPr="003762F6" w:rsidRDefault="00316FF4" w:rsidP="00316FF4">
      <w:pPr>
        <w:pStyle w:val="Level2"/>
        <w:keepNext/>
      </w:pPr>
      <w:r w:rsidRPr="003762F6">
        <w:t>Insert a new Clause 91.10 as follows:</w:t>
      </w:r>
    </w:p>
    <w:p w14:paraId="180891EB" w14:textId="41CED4CF" w:rsidR="00316FF4" w:rsidRDefault="00316FF4" w:rsidP="00316FF4">
      <w:pPr>
        <w:pStyle w:val="Level2"/>
        <w:numPr>
          <w:ilvl w:val="0"/>
          <w:numId w:val="0"/>
        </w:numPr>
        <w:ind w:left="851"/>
      </w:pPr>
      <w:r>
        <w:t>"</w:t>
      </w:r>
      <w:r w:rsidRPr="003762F6">
        <w:t xml:space="preserve">The </w:t>
      </w:r>
      <w:r w:rsidRPr="003762F6">
        <w:rPr>
          <w:i/>
        </w:rPr>
        <w:t>Client</w:t>
      </w:r>
      <w:r w:rsidRPr="003762F6">
        <w:t xml:space="preserve"> may terminate if the </w:t>
      </w:r>
      <w:r w:rsidRPr="003762F6">
        <w:rPr>
          <w:i/>
        </w:rPr>
        <w:t>Project Manager</w:t>
      </w:r>
      <w:r w:rsidRPr="003762F6">
        <w:t xml:space="preserve"> has notified that a breach of Clause </w:t>
      </w:r>
      <w:r w:rsidRPr="003762F6">
        <w:fldChar w:fldCharType="begin"/>
      </w:r>
      <w:r w:rsidRPr="003762F6">
        <w:instrText xml:space="preserve"> REF _Ref47510891 \r \h  \* MERGEFORMAT </w:instrText>
      </w:r>
      <w:r w:rsidRPr="003762F6">
        <w:fldChar w:fldCharType="separate"/>
      </w:r>
      <w:r w:rsidR="001B2EDA">
        <w:t>Z8.1</w:t>
      </w:r>
      <w:r w:rsidRPr="003762F6">
        <w:fldChar w:fldCharType="end"/>
      </w:r>
      <w:r w:rsidRPr="003762F6">
        <w:t xml:space="preserve"> by the </w:t>
      </w:r>
      <w:r w:rsidRPr="003762F6">
        <w:rPr>
          <w:i/>
        </w:rPr>
        <w:t>Contractor</w:t>
      </w:r>
      <w:r w:rsidRPr="003762F6">
        <w:t xml:space="preserve"> or any persons associated with it (as defined in section 7 of the Bribery Act 2010) in connection with this contract (in all cases whether or not acting with the </w:t>
      </w:r>
      <w:r w:rsidRPr="003762F6">
        <w:rPr>
          <w:i/>
        </w:rPr>
        <w:t>Contractor's</w:t>
      </w:r>
      <w:r w:rsidRPr="003762F6">
        <w:t xml:space="preserve"> knowledge) has occurred (R24).</w:t>
      </w:r>
      <w:r>
        <w:t>"</w:t>
      </w:r>
    </w:p>
    <w:p w14:paraId="1BD29680" w14:textId="77777777" w:rsidR="00316FF4" w:rsidRPr="003762F6" w:rsidRDefault="00316FF4" w:rsidP="00316FF4">
      <w:pPr>
        <w:pStyle w:val="Level2"/>
        <w:keepNext/>
      </w:pPr>
      <w:r>
        <w:t>Insert a new Clause 91.11</w:t>
      </w:r>
      <w:r w:rsidRPr="003762F6">
        <w:t xml:space="preserve"> as follows:</w:t>
      </w:r>
    </w:p>
    <w:p w14:paraId="78E473D4" w14:textId="77777777" w:rsidR="00316FF4" w:rsidRPr="003762F6" w:rsidRDefault="00316FF4" w:rsidP="00316FF4">
      <w:pPr>
        <w:pStyle w:val="Body2"/>
        <w:keepNext/>
      </w:pPr>
      <w:r>
        <w:t>"</w:t>
      </w:r>
      <w:r w:rsidRPr="003762F6">
        <w:t xml:space="preserve">The </w:t>
      </w:r>
      <w:r w:rsidRPr="003762F6">
        <w:rPr>
          <w:i/>
        </w:rPr>
        <w:t>Client</w:t>
      </w:r>
      <w:r w:rsidRPr="003762F6">
        <w:t xml:space="preserve"> may terminate if the </w:t>
      </w:r>
      <w:r w:rsidRPr="003762F6">
        <w:rPr>
          <w:i/>
        </w:rPr>
        <w:t>Project Manager</w:t>
      </w:r>
      <w:r w:rsidRPr="003762F6">
        <w:t xml:space="preserve"> has notified that:</w:t>
      </w:r>
    </w:p>
    <w:p w14:paraId="6F3C8938" w14:textId="043AC841" w:rsidR="00316FF4" w:rsidRDefault="00316FF4" w:rsidP="00396E2B">
      <w:pPr>
        <w:pStyle w:val="Level2"/>
        <w:numPr>
          <w:ilvl w:val="1"/>
          <w:numId w:val="13"/>
        </w:numPr>
      </w:pPr>
      <w:r w:rsidRPr="003762F6">
        <w:t xml:space="preserve">A breach of Clause </w:t>
      </w:r>
      <w:r w:rsidRPr="003762F6">
        <w:fldChar w:fldCharType="begin"/>
      </w:r>
      <w:r w:rsidRPr="003762F6">
        <w:instrText xml:space="preserve"> REF _Ref47619542 \w \h  \* MERGEFORMAT </w:instrText>
      </w:r>
      <w:r w:rsidRPr="003762F6">
        <w:fldChar w:fldCharType="separate"/>
      </w:r>
      <w:r w:rsidR="001B2EDA">
        <w:t>Z16</w:t>
      </w:r>
      <w:r w:rsidRPr="003762F6">
        <w:fldChar w:fldCharType="end"/>
      </w:r>
      <w:r w:rsidRPr="003762F6">
        <w:t xml:space="preserve"> by the </w:t>
      </w:r>
      <w:r w:rsidRPr="003762F6">
        <w:rPr>
          <w:i/>
        </w:rPr>
        <w:t>Contractor</w:t>
      </w:r>
      <w:r w:rsidRPr="003762F6">
        <w:t xml:space="preserve"> has occurred (R25).</w:t>
      </w:r>
      <w:r>
        <w:t>"</w:t>
      </w:r>
    </w:p>
    <w:p w14:paraId="00691745" w14:textId="77777777" w:rsidR="00316FF4" w:rsidRPr="003762F6" w:rsidRDefault="00316FF4" w:rsidP="00316FF4">
      <w:pPr>
        <w:pStyle w:val="Level2"/>
        <w:keepNext/>
      </w:pPr>
      <w:r>
        <w:t>Insert a new Clause 91.12</w:t>
      </w:r>
      <w:r w:rsidRPr="003762F6">
        <w:t xml:space="preserve"> as follows:</w:t>
      </w:r>
    </w:p>
    <w:p w14:paraId="5AAE5129" w14:textId="77777777" w:rsidR="00316FF4" w:rsidRPr="003762F6" w:rsidRDefault="00316FF4" w:rsidP="00316FF4">
      <w:pPr>
        <w:pStyle w:val="Body2"/>
        <w:keepNext/>
      </w:pPr>
      <w:r>
        <w:t>"</w:t>
      </w:r>
      <w:r w:rsidRPr="003762F6">
        <w:t xml:space="preserve">The </w:t>
      </w:r>
      <w:r w:rsidRPr="003762F6">
        <w:rPr>
          <w:i/>
        </w:rPr>
        <w:t>Client</w:t>
      </w:r>
      <w:r w:rsidRPr="003762F6">
        <w:t xml:space="preserve"> may terminate if the </w:t>
      </w:r>
      <w:r w:rsidRPr="003762F6">
        <w:rPr>
          <w:i/>
        </w:rPr>
        <w:t>Project Manager</w:t>
      </w:r>
      <w:r w:rsidRPr="003762F6">
        <w:t xml:space="preserve"> has notified that:</w:t>
      </w:r>
    </w:p>
    <w:p w14:paraId="6C6C7A58" w14:textId="77777777" w:rsidR="00316FF4" w:rsidRDefault="00316FF4" w:rsidP="00396E2B">
      <w:pPr>
        <w:pStyle w:val="Body2"/>
        <w:numPr>
          <w:ilvl w:val="0"/>
          <w:numId w:val="11"/>
        </w:numPr>
        <w:ind w:left="1701" w:hanging="850"/>
      </w:pPr>
      <w:r w:rsidRPr="003762F6">
        <w:t xml:space="preserve">The </w:t>
      </w:r>
      <w:r w:rsidRPr="003762F6">
        <w:rPr>
          <w:i/>
        </w:rPr>
        <w:t>Contractor</w:t>
      </w:r>
      <w:r w:rsidRPr="003762F6">
        <w:t xml:space="preserve"> has substantially failed to comply with health, safety and environmental</w:t>
      </w:r>
      <w:r w:rsidRPr="003762F6">
        <w:rPr>
          <w:b/>
        </w:rPr>
        <w:t xml:space="preserve"> </w:t>
      </w:r>
      <w:r w:rsidRPr="003762F6">
        <w:t>legislation, Regulatory Requirements and/or the requirements of the Scope in so far as they relate to health, safety and the environment (R26).</w:t>
      </w:r>
    </w:p>
    <w:p w14:paraId="189E7224" w14:textId="2258EF60" w:rsidR="00316FF4" w:rsidRDefault="00316FF4" w:rsidP="00396E2B">
      <w:pPr>
        <w:pStyle w:val="Body2"/>
        <w:numPr>
          <w:ilvl w:val="0"/>
          <w:numId w:val="11"/>
        </w:numPr>
        <w:ind w:left="1701" w:hanging="850"/>
      </w:pPr>
      <w:r w:rsidRPr="003762F6">
        <w:t xml:space="preserve">The </w:t>
      </w:r>
      <w:r w:rsidRPr="00835C1B">
        <w:rPr>
          <w:i/>
        </w:rPr>
        <w:t>Client</w:t>
      </w:r>
      <w:r w:rsidRPr="003762F6">
        <w:t xml:space="preserve"> has suspended the </w:t>
      </w:r>
      <w:r w:rsidRPr="00835C1B">
        <w:rPr>
          <w:i/>
        </w:rPr>
        <w:t xml:space="preserve">works </w:t>
      </w:r>
      <w:r w:rsidRPr="003762F6">
        <w:t xml:space="preserve">in accordance with Clause </w:t>
      </w:r>
      <w:r w:rsidRPr="003762F6">
        <w:fldChar w:fldCharType="begin"/>
      </w:r>
      <w:r w:rsidRPr="003762F6">
        <w:instrText xml:space="preserve"> REF _Ref47867225 \r \h  \* MERGEFORMAT </w:instrText>
      </w:r>
      <w:r w:rsidRPr="003762F6">
        <w:fldChar w:fldCharType="separate"/>
      </w:r>
      <w:r w:rsidR="001B2EDA">
        <w:rPr>
          <w:b/>
          <w:bCs/>
          <w:lang w:val="en-US"/>
        </w:rPr>
        <w:t>Error! Reference source not found.</w:t>
      </w:r>
      <w:r w:rsidRPr="003762F6">
        <w:fldChar w:fldCharType="end"/>
      </w:r>
      <w:r w:rsidRPr="003762F6">
        <w:t xml:space="preserve"> and the </w:t>
      </w:r>
      <w:r w:rsidRPr="00835C1B">
        <w:rPr>
          <w:i/>
        </w:rPr>
        <w:t>Contractor</w:t>
      </w:r>
      <w:r w:rsidRPr="003762F6">
        <w:t xml:space="preserve"> has failed to remedy the relevant breach to the </w:t>
      </w:r>
      <w:r w:rsidRPr="00835C1B">
        <w:rPr>
          <w:i/>
        </w:rPr>
        <w:t>Client's</w:t>
      </w:r>
      <w:r w:rsidRPr="003762F6">
        <w:t xml:space="preserve"> satisfaction within 72 hours of the </w:t>
      </w:r>
      <w:r w:rsidRPr="00835C1B">
        <w:rPr>
          <w:i/>
        </w:rPr>
        <w:t xml:space="preserve">works </w:t>
      </w:r>
      <w:r w:rsidRPr="003762F6">
        <w:t>being suspended (R27).</w:t>
      </w:r>
      <w:r>
        <w:t>"</w:t>
      </w:r>
    </w:p>
    <w:p w14:paraId="118D7F69" w14:textId="77777777" w:rsidR="00316FF4" w:rsidRDefault="00316FF4" w:rsidP="00316FF4">
      <w:pPr>
        <w:pStyle w:val="Level2"/>
      </w:pPr>
      <w:r>
        <w:t>Insert a new Clause 91.13 as follows:</w:t>
      </w:r>
    </w:p>
    <w:p w14:paraId="7C5D98B0" w14:textId="77777777" w:rsidR="00316FF4" w:rsidRDefault="00316FF4" w:rsidP="00316FF4">
      <w:pPr>
        <w:pStyle w:val="Level2"/>
        <w:numPr>
          <w:ilvl w:val="0"/>
          <w:numId w:val="0"/>
        </w:numPr>
        <w:ind w:left="851"/>
      </w:pPr>
      <w:r>
        <w:t xml:space="preserve">"The </w:t>
      </w:r>
      <w:r w:rsidRPr="00D009B4">
        <w:rPr>
          <w:i/>
        </w:rPr>
        <w:t>Client</w:t>
      </w:r>
      <w:r>
        <w:t xml:space="preserve"> may terminate if the </w:t>
      </w:r>
      <w:r w:rsidRPr="00D009B4">
        <w:rPr>
          <w:i/>
        </w:rPr>
        <w:t>Contractor</w:t>
      </w:r>
      <w:r>
        <w:t xml:space="preserve"> is unable or admits inability to pay its debts as they fall due or has no reasonable prospect of being able to pay debts which are not immediately payable, suspends making payments on any of its debts or, by reason of actual or anticipated financial difficulties, commences negotiations with one or more of its creditors with a view to rescheduling any of its indebtedness (R28)."</w:t>
      </w:r>
    </w:p>
    <w:p w14:paraId="2DB784F6" w14:textId="77777777" w:rsidR="00316FF4" w:rsidRDefault="00316FF4" w:rsidP="00316FF4">
      <w:pPr>
        <w:pStyle w:val="Level2"/>
      </w:pPr>
      <w:r w:rsidRPr="003762F6">
        <w:t xml:space="preserve">At Clause 90.2, </w:t>
      </w:r>
      <w:r>
        <w:t>delete the termination table and replace with the following termination table:</w:t>
      </w:r>
    </w:p>
    <w:tbl>
      <w:tblPr>
        <w:tblStyle w:val="TableGrid"/>
        <w:tblW w:w="0" w:type="auto"/>
        <w:tblInd w:w="851" w:type="dxa"/>
        <w:tblLook w:val="04A0" w:firstRow="1" w:lastRow="0" w:firstColumn="1" w:lastColumn="0" w:noHBand="0" w:noVBand="1"/>
      </w:tblPr>
      <w:tblGrid>
        <w:gridCol w:w="2405"/>
        <w:gridCol w:w="2551"/>
        <w:gridCol w:w="1911"/>
        <w:gridCol w:w="1911"/>
      </w:tblGrid>
      <w:tr w:rsidR="00316FF4" w14:paraId="36C29100" w14:textId="77777777" w:rsidTr="0081215D">
        <w:tc>
          <w:tcPr>
            <w:tcW w:w="8778" w:type="dxa"/>
            <w:gridSpan w:val="4"/>
            <w:shd w:val="clear" w:color="auto" w:fill="808080" w:themeFill="background1" w:themeFillShade="80"/>
          </w:tcPr>
          <w:p w14:paraId="74748FEE" w14:textId="77777777" w:rsidR="00316FF4" w:rsidRPr="002804C7" w:rsidRDefault="00316FF4" w:rsidP="0081215D">
            <w:pPr>
              <w:pStyle w:val="Level2"/>
              <w:numPr>
                <w:ilvl w:val="0"/>
                <w:numId w:val="0"/>
              </w:numPr>
              <w:spacing w:before="120" w:after="120"/>
              <w:jc w:val="center"/>
              <w:rPr>
                <w:b/>
                <w:color w:val="FFFFFF" w:themeColor="background1"/>
              </w:rPr>
            </w:pPr>
            <w:r w:rsidRPr="002804C7">
              <w:rPr>
                <w:b/>
                <w:color w:val="FFFFFF" w:themeColor="background1"/>
              </w:rPr>
              <w:lastRenderedPageBreak/>
              <w:t>TERMINATION TABLE</w:t>
            </w:r>
          </w:p>
        </w:tc>
      </w:tr>
      <w:tr w:rsidR="00316FF4" w14:paraId="109C46F1" w14:textId="77777777" w:rsidTr="0081215D">
        <w:tc>
          <w:tcPr>
            <w:tcW w:w="2405" w:type="dxa"/>
            <w:shd w:val="clear" w:color="auto" w:fill="808080" w:themeFill="background1" w:themeFillShade="80"/>
          </w:tcPr>
          <w:p w14:paraId="61418A6F" w14:textId="77777777" w:rsidR="00316FF4" w:rsidRPr="002804C7" w:rsidRDefault="00316FF4" w:rsidP="0081215D">
            <w:pPr>
              <w:pStyle w:val="Level2"/>
              <w:numPr>
                <w:ilvl w:val="0"/>
                <w:numId w:val="0"/>
              </w:numPr>
              <w:spacing w:before="120" w:after="120"/>
              <w:rPr>
                <w:b/>
                <w:color w:val="FFFFFF" w:themeColor="background1"/>
              </w:rPr>
            </w:pPr>
            <w:r>
              <w:rPr>
                <w:b/>
                <w:color w:val="FFFFFF" w:themeColor="background1"/>
              </w:rPr>
              <w:t>TERMINATING</w:t>
            </w:r>
            <w:r w:rsidRPr="002804C7">
              <w:rPr>
                <w:b/>
                <w:color w:val="FFFFFF" w:themeColor="background1"/>
              </w:rPr>
              <w:t xml:space="preserve"> PARTY</w:t>
            </w:r>
          </w:p>
        </w:tc>
        <w:tc>
          <w:tcPr>
            <w:tcW w:w="2551" w:type="dxa"/>
            <w:shd w:val="clear" w:color="auto" w:fill="808080" w:themeFill="background1" w:themeFillShade="80"/>
          </w:tcPr>
          <w:p w14:paraId="2A68B192" w14:textId="77777777" w:rsidR="00316FF4" w:rsidRPr="002804C7" w:rsidRDefault="00316FF4" w:rsidP="0081215D">
            <w:pPr>
              <w:pStyle w:val="Level2"/>
              <w:numPr>
                <w:ilvl w:val="0"/>
                <w:numId w:val="0"/>
              </w:numPr>
              <w:spacing w:before="120" w:after="120"/>
              <w:rPr>
                <w:b/>
                <w:color w:val="FFFFFF" w:themeColor="background1"/>
              </w:rPr>
            </w:pPr>
            <w:r w:rsidRPr="002804C7">
              <w:rPr>
                <w:b/>
                <w:color w:val="FFFFFF" w:themeColor="background1"/>
              </w:rPr>
              <w:t>REASON</w:t>
            </w:r>
          </w:p>
        </w:tc>
        <w:tc>
          <w:tcPr>
            <w:tcW w:w="1911" w:type="dxa"/>
            <w:shd w:val="clear" w:color="auto" w:fill="808080" w:themeFill="background1" w:themeFillShade="80"/>
          </w:tcPr>
          <w:p w14:paraId="0D710170" w14:textId="77777777" w:rsidR="00316FF4" w:rsidRPr="002804C7" w:rsidRDefault="00316FF4" w:rsidP="0081215D">
            <w:pPr>
              <w:pStyle w:val="Level2"/>
              <w:numPr>
                <w:ilvl w:val="0"/>
                <w:numId w:val="0"/>
              </w:numPr>
              <w:spacing w:before="120" w:after="120"/>
              <w:rPr>
                <w:b/>
                <w:color w:val="FFFFFF" w:themeColor="background1"/>
              </w:rPr>
            </w:pPr>
            <w:r w:rsidRPr="002804C7">
              <w:rPr>
                <w:b/>
                <w:color w:val="FFFFFF" w:themeColor="background1"/>
              </w:rPr>
              <w:t>PROCEDURE</w:t>
            </w:r>
          </w:p>
        </w:tc>
        <w:tc>
          <w:tcPr>
            <w:tcW w:w="1911" w:type="dxa"/>
            <w:shd w:val="clear" w:color="auto" w:fill="808080" w:themeFill="background1" w:themeFillShade="80"/>
          </w:tcPr>
          <w:p w14:paraId="4350DF88" w14:textId="77777777" w:rsidR="00316FF4" w:rsidRPr="002804C7" w:rsidRDefault="00316FF4" w:rsidP="0081215D">
            <w:pPr>
              <w:pStyle w:val="Level2"/>
              <w:numPr>
                <w:ilvl w:val="0"/>
                <w:numId w:val="0"/>
              </w:numPr>
              <w:spacing w:before="120" w:after="120"/>
              <w:rPr>
                <w:b/>
                <w:color w:val="FFFFFF" w:themeColor="background1"/>
              </w:rPr>
            </w:pPr>
            <w:r w:rsidRPr="002804C7">
              <w:rPr>
                <w:b/>
                <w:color w:val="FFFFFF" w:themeColor="background1"/>
              </w:rPr>
              <w:t>AMOUNT DUE</w:t>
            </w:r>
          </w:p>
        </w:tc>
      </w:tr>
      <w:tr w:rsidR="00316FF4" w14:paraId="2C13286A" w14:textId="77777777" w:rsidTr="0081215D">
        <w:tc>
          <w:tcPr>
            <w:tcW w:w="2405" w:type="dxa"/>
          </w:tcPr>
          <w:p w14:paraId="565A398E" w14:textId="77777777" w:rsidR="00316FF4" w:rsidRPr="002804C7" w:rsidRDefault="00316FF4" w:rsidP="0081215D">
            <w:pPr>
              <w:pStyle w:val="Level2"/>
              <w:numPr>
                <w:ilvl w:val="0"/>
                <w:numId w:val="0"/>
              </w:numPr>
              <w:spacing w:before="120" w:after="120"/>
              <w:rPr>
                <w:i/>
              </w:rPr>
            </w:pPr>
            <w:r>
              <w:t xml:space="preserve">The </w:t>
            </w:r>
            <w:r>
              <w:rPr>
                <w:i/>
              </w:rPr>
              <w:t>Client</w:t>
            </w:r>
          </w:p>
        </w:tc>
        <w:tc>
          <w:tcPr>
            <w:tcW w:w="2551" w:type="dxa"/>
          </w:tcPr>
          <w:p w14:paraId="5E5EEAA7" w14:textId="77777777" w:rsidR="00316FF4" w:rsidRDefault="00316FF4" w:rsidP="0081215D">
            <w:pPr>
              <w:pStyle w:val="Level2"/>
              <w:numPr>
                <w:ilvl w:val="0"/>
                <w:numId w:val="0"/>
              </w:numPr>
              <w:spacing w:before="120"/>
            </w:pPr>
            <w:r>
              <w:t>R1-R15, R18 or R22-R28</w:t>
            </w:r>
          </w:p>
          <w:p w14:paraId="7A5D0259" w14:textId="77777777" w:rsidR="00316FF4" w:rsidRDefault="00316FF4" w:rsidP="0081215D">
            <w:pPr>
              <w:pStyle w:val="Level2"/>
              <w:numPr>
                <w:ilvl w:val="0"/>
                <w:numId w:val="0"/>
              </w:numPr>
              <w:spacing w:before="120"/>
            </w:pPr>
            <w:r>
              <w:t>R17 or R20</w:t>
            </w:r>
          </w:p>
          <w:p w14:paraId="5D300FEF" w14:textId="77777777" w:rsidR="00316FF4" w:rsidRDefault="00316FF4" w:rsidP="0081215D">
            <w:pPr>
              <w:pStyle w:val="Level2"/>
              <w:numPr>
                <w:ilvl w:val="0"/>
                <w:numId w:val="0"/>
              </w:numPr>
              <w:spacing w:before="120"/>
            </w:pPr>
            <w:r>
              <w:t>R21</w:t>
            </w:r>
          </w:p>
        </w:tc>
        <w:tc>
          <w:tcPr>
            <w:tcW w:w="1911" w:type="dxa"/>
          </w:tcPr>
          <w:p w14:paraId="17E02A8E" w14:textId="77777777" w:rsidR="00316FF4" w:rsidRDefault="00316FF4" w:rsidP="0081215D">
            <w:pPr>
              <w:pStyle w:val="Level2"/>
              <w:numPr>
                <w:ilvl w:val="0"/>
                <w:numId w:val="0"/>
              </w:numPr>
              <w:spacing w:before="120"/>
            </w:pPr>
            <w:r>
              <w:t>P1, P2 and P3</w:t>
            </w:r>
          </w:p>
          <w:p w14:paraId="0DCD3E30" w14:textId="77777777" w:rsidR="00316FF4" w:rsidRDefault="00316FF4" w:rsidP="0081215D">
            <w:pPr>
              <w:pStyle w:val="Level2"/>
              <w:numPr>
                <w:ilvl w:val="0"/>
                <w:numId w:val="0"/>
              </w:numPr>
              <w:spacing w:before="120"/>
            </w:pPr>
            <w:r>
              <w:t>P1 and P3</w:t>
            </w:r>
          </w:p>
          <w:p w14:paraId="15D77E8C" w14:textId="77777777" w:rsidR="00316FF4" w:rsidRDefault="00316FF4" w:rsidP="0081215D">
            <w:pPr>
              <w:pStyle w:val="Level2"/>
              <w:numPr>
                <w:ilvl w:val="0"/>
                <w:numId w:val="0"/>
              </w:numPr>
              <w:spacing w:before="120"/>
            </w:pPr>
            <w:r>
              <w:t>P1 and P4</w:t>
            </w:r>
          </w:p>
        </w:tc>
        <w:tc>
          <w:tcPr>
            <w:tcW w:w="1911" w:type="dxa"/>
          </w:tcPr>
          <w:p w14:paraId="071E82CD" w14:textId="77777777" w:rsidR="00316FF4" w:rsidRDefault="00316FF4" w:rsidP="0081215D">
            <w:pPr>
              <w:pStyle w:val="Level2"/>
              <w:numPr>
                <w:ilvl w:val="0"/>
                <w:numId w:val="0"/>
              </w:numPr>
              <w:spacing w:before="120"/>
            </w:pPr>
            <w:r>
              <w:t>A1 and A3</w:t>
            </w:r>
          </w:p>
          <w:p w14:paraId="388C9FF4" w14:textId="77777777" w:rsidR="00316FF4" w:rsidRDefault="00316FF4" w:rsidP="0081215D">
            <w:pPr>
              <w:pStyle w:val="Level2"/>
              <w:numPr>
                <w:ilvl w:val="0"/>
                <w:numId w:val="0"/>
              </w:numPr>
              <w:spacing w:before="120"/>
            </w:pPr>
            <w:r>
              <w:t>A1 and A2</w:t>
            </w:r>
          </w:p>
          <w:p w14:paraId="05E1374D" w14:textId="77777777" w:rsidR="00316FF4" w:rsidRDefault="00316FF4" w:rsidP="0081215D">
            <w:pPr>
              <w:pStyle w:val="Level2"/>
              <w:numPr>
                <w:ilvl w:val="0"/>
                <w:numId w:val="0"/>
              </w:numPr>
              <w:spacing w:before="120"/>
            </w:pPr>
            <w:r>
              <w:t>A1 and A2</w:t>
            </w:r>
          </w:p>
        </w:tc>
      </w:tr>
      <w:tr w:rsidR="00316FF4" w14:paraId="557B76EB" w14:textId="77777777" w:rsidTr="0081215D">
        <w:tc>
          <w:tcPr>
            <w:tcW w:w="2405" w:type="dxa"/>
          </w:tcPr>
          <w:p w14:paraId="7602411F" w14:textId="77777777" w:rsidR="00316FF4" w:rsidRPr="002804C7" w:rsidRDefault="00316FF4" w:rsidP="0081215D">
            <w:pPr>
              <w:pStyle w:val="Level2"/>
              <w:numPr>
                <w:ilvl w:val="0"/>
                <w:numId w:val="0"/>
              </w:numPr>
              <w:spacing w:before="120" w:after="120"/>
              <w:rPr>
                <w:i/>
              </w:rPr>
            </w:pPr>
            <w:r>
              <w:t xml:space="preserve">The </w:t>
            </w:r>
            <w:r>
              <w:rPr>
                <w:i/>
              </w:rPr>
              <w:t>Contractor</w:t>
            </w:r>
          </w:p>
        </w:tc>
        <w:tc>
          <w:tcPr>
            <w:tcW w:w="2551" w:type="dxa"/>
          </w:tcPr>
          <w:p w14:paraId="4F894190" w14:textId="77777777" w:rsidR="00316FF4" w:rsidRDefault="00316FF4" w:rsidP="0081215D">
            <w:pPr>
              <w:pStyle w:val="Level2"/>
              <w:numPr>
                <w:ilvl w:val="0"/>
                <w:numId w:val="0"/>
              </w:numPr>
              <w:spacing w:before="120"/>
            </w:pPr>
            <w:r>
              <w:t>R1-R10, R16 or R19</w:t>
            </w:r>
          </w:p>
          <w:p w14:paraId="5FA52287" w14:textId="77777777" w:rsidR="00316FF4" w:rsidRDefault="00316FF4" w:rsidP="0081215D">
            <w:pPr>
              <w:pStyle w:val="Level2"/>
              <w:numPr>
                <w:ilvl w:val="0"/>
                <w:numId w:val="0"/>
              </w:numPr>
              <w:spacing w:before="120"/>
            </w:pPr>
            <w:r>
              <w:t>R17 or R20</w:t>
            </w:r>
          </w:p>
        </w:tc>
        <w:tc>
          <w:tcPr>
            <w:tcW w:w="1911" w:type="dxa"/>
          </w:tcPr>
          <w:p w14:paraId="5D2A807D" w14:textId="77777777" w:rsidR="00316FF4" w:rsidRDefault="00316FF4" w:rsidP="0081215D">
            <w:pPr>
              <w:pStyle w:val="Level2"/>
              <w:numPr>
                <w:ilvl w:val="0"/>
                <w:numId w:val="0"/>
              </w:numPr>
              <w:spacing w:before="120"/>
            </w:pPr>
            <w:r>
              <w:t>P1 and P4</w:t>
            </w:r>
          </w:p>
          <w:p w14:paraId="42902762" w14:textId="77777777" w:rsidR="00316FF4" w:rsidRDefault="00316FF4" w:rsidP="0081215D">
            <w:pPr>
              <w:pStyle w:val="Level2"/>
              <w:numPr>
                <w:ilvl w:val="0"/>
                <w:numId w:val="0"/>
              </w:numPr>
              <w:spacing w:before="120"/>
            </w:pPr>
            <w:r>
              <w:t>P1 and P4</w:t>
            </w:r>
          </w:p>
        </w:tc>
        <w:tc>
          <w:tcPr>
            <w:tcW w:w="1911" w:type="dxa"/>
          </w:tcPr>
          <w:p w14:paraId="2F43AAA0" w14:textId="77777777" w:rsidR="00316FF4" w:rsidRDefault="00316FF4" w:rsidP="0081215D">
            <w:pPr>
              <w:pStyle w:val="Level2"/>
              <w:numPr>
                <w:ilvl w:val="0"/>
                <w:numId w:val="0"/>
              </w:numPr>
              <w:spacing w:before="120"/>
            </w:pPr>
            <w:r>
              <w:t xml:space="preserve">A1 and A2 </w:t>
            </w:r>
          </w:p>
          <w:p w14:paraId="51F595AA" w14:textId="77777777" w:rsidR="00316FF4" w:rsidRDefault="00316FF4" w:rsidP="0081215D">
            <w:pPr>
              <w:pStyle w:val="Level2"/>
              <w:numPr>
                <w:ilvl w:val="0"/>
                <w:numId w:val="0"/>
              </w:numPr>
              <w:spacing w:before="120"/>
            </w:pPr>
            <w:r>
              <w:t>A1 and A2</w:t>
            </w:r>
          </w:p>
        </w:tc>
      </w:tr>
    </w:tbl>
    <w:p w14:paraId="7C8DFF3E" w14:textId="77777777" w:rsidR="00316FF4" w:rsidRDefault="00316FF4" w:rsidP="00316FF4">
      <w:pPr>
        <w:pStyle w:val="Level2"/>
        <w:numPr>
          <w:ilvl w:val="0"/>
          <w:numId w:val="0"/>
        </w:numPr>
      </w:pPr>
    </w:p>
    <w:p w14:paraId="6E85E09C" w14:textId="77777777" w:rsidR="00316FF4" w:rsidRDefault="00316FF4" w:rsidP="00316FF4">
      <w:pPr>
        <w:pStyle w:val="Level2"/>
      </w:pPr>
      <w:r>
        <w:t xml:space="preserve">In clause 93.2 delete the reference to and all text related to "A4". </w:t>
      </w:r>
    </w:p>
    <w:p w14:paraId="2106C0E0" w14:textId="77777777" w:rsidR="00316FF4" w:rsidRPr="003762F6" w:rsidRDefault="00316FF4" w:rsidP="00316FF4">
      <w:pPr>
        <w:pStyle w:val="Level1"/>
        <w:keepNext/>
        <w:rPr>
          <w:rStyle w:val="Level1asHeadingtext"/>
        </w:rPr>
      </w:pPr>
      <w:bookmarkStart w:id="12" w:name="_Ref48069986"/>
      <w:bookmarkStart w:id="13" w:name="_Toc141960344"/>
      <w:r w:rsidRPr="003762F6">
        <w:rPr>
          <w:rStyle w:val="Level1asHeadingtext"/>
        </w:rPr>
        <w:t>Rights of Third Parties</w:t>
      </w:r>
      <w:bookmarkEnd w:id="12"/>
      <w:bookmarkEnd w:id="13"/>
    </w:p>
    <w:p w14:paraId="1B222320" w14:textId="77777777" w:rsidR="00316FF4" w:rsidRPr="003762F6" w:rsidRDefault="00316FF4" w:rsidP="00316FF4">
      <w:pPr>
        <w:pStyle w:val="Body1"/>
      </w:pPr>
      <w:bookmarkStart w:id="14" w:name="_Hlk68171341"/>
      <w:r w:rsidRPr="003762F6">
        <w:t xml:space="preserve">The NDA shall, pursuant to the Contracts (Rights of Third Parties) Act 1999, be entitled to enforce any of the </w:t>
      </w:r>
      <w:r w:rsidRPr="003762F6">
        <w:rPr>
          <w:i/>
        </w:rPr>
        <w:t>Client</w:t>
      </w:r>
      <w:r w:rsidRPr="003762F6">
        <w:t xml:space="preserve">'s rights under the contract and any term in this contract which directly or indirectly prevents or attempts to prevent the NDA from exercising those rights shall have no legal effect.  Save for the aforesaid, for the purposes of the Contracts (Rights of Third Parties) Act 1999, nothing in the contract </w:t>
      </w:r>
      <w:bookmarkStart w:id="15" w:name="_Hlk68171440"/>
      <w:r w:rsidRPr="003762F6">
        <w:t>confers or purports to confer on any third party any benefit or any right to enforce a term of the contract</w:t>
      </w:r>
      <w:bookmarkEnd w:id="15"/>
      <w:r w:rsidRPr="003762F6">
        <w:t>.</w:t>
      </w:r>
    </w:p>
    <w:p w14:paraId="07AA3CA0" w14:textId="77777777" w:rsidR="00316FF4" w:rsidRPr="003762F6" w:rsidRDefault="00316FF4" w:rsidP="00316FF4">
      <w:pPr>
        <w:pStyle w:val="Level1"/>
        <w:keepNext/>
        <w:rPr>
          <w:rStyle w:val="Level1asHeadingtext"/>
        </w:rPr>
      </w:pPr>
      <w:bookmarkStart w:id="16" w:name="_Toc141960345"/>
      <w:bookmarkEnd w:id="14"/>
      <w:r w:rsidRPr="003762F6">
        <w:rPr>
          <w:rStyle w:val="Level1asHeadingtext"/>
        </w:rPr>
        <w:t>Exclusion from CompetitioN</w:t>
      </w:r>
      <w:bookmarkEnd w:id="16"/>
    </w:p>
    <w:p w14:paraId="28E469DE" w14:textId="77777777" w:rsidR="00316FF4" w:rsidRPr="003762F6" w:rsidRDefault="00316FF4" w:rsidP="00316FF4">
      <w:pPr>
        <w:pStyle w:val="Body1"/>
      </w:pPr>
      <w:bookmarkStart w:id="17" w:name="_Hlk68171568"/>
      <w:r>
        <w:t xml:space="preserve">The </w:t>
      </w:r>
      <w:r w:rsidRPr="009F12FB">
        <w:t>Contractor</w:t>
      </w:r>
      <w:r>
        <w:t xml:space="preserve"> shall immediately notify the </w:t>
      </w:r>
      <w:r w:rsidRPr="009F12FB">
        <w:rPr>
          <w:i/>
        </w:rPr>
        <w:t>Client</w:t>
      </w:r>
      <w:r>
        <w:t xml:space="preserve"> if it becomes aware of any economic operator (that the </w:t>
      </w:r>
      <w:r>
        <w:rPr>
          <w:i/>
        </w:rPr>
        <w:t>Contractor</w:t>
      </w:r>
      <w:r>
        <w:t xml:space="preserve"> wants to include in any of its procurements) who has committed or omitted acts in one </w:t>
      </w:r>
      <w:r w:rsidRPr="003762F6">
        <w:t>of the situations referred to in the Public Contracts Regulations 2015, Regulation 57(8)</w:t>
      </w:r>
      <w:r>
        <w:t xml:space="preserve">. </w:t>
      </w:r>
      <w:r w:rsidRPr="009F12FB">
        <w:t>The</w:t>
      </w:r>
      <w:r w:rsidRPr="003762F6">
        <w:t xml:space="preserve"> </w:t>
      </w:r>
      <w:r w:rsidRPr="003762F6">
        <w:rPr>
          <w:i/>
        </w:rPr>
        <w:t xml:space="preserve">Client </w:t>
      </w:r>
      <w:r w:rsidRPr="003762F6">
        <w:t xml:space="preserve">shall be entitled to instruct the </w:t>
      </w:r>
      <w:r w:rsidRPr="003762F6">
        <w:rPr>
          <w:i/>
        </w:rPr>
        <w:t>Contractor</w:t>
      </w:r>
      <w:r w:rsidRPr="003762F6">
        <w:t xml:space="preserve"> to exclude from competition in any of the </w:t>
      </w:r>
      <w:r w:rsidRPr="003762F6">
        <w:rPr>
          <w:i/>
        </w:rPr>
        <w:t>Contractor</w:t>
      </w:r>
      <w:r w:rsidRPr="003762F6">
        <w:t xml:space="preserve">'s procurements, any economic operator who has committed or omitted acts in one of the situations referred to in the Public Contracts Regulations 2015, Regulation 57(8).  Where the economic operator concerned can demonstrate it has undertaken steps to remedy the situation giving rise to the exclusion which meet the requirements of Regulation 57(15) of the Public Contracts Regulations 2015 and the </w:t>
      </w:r>
      <w:r w:rsidRPr="003762F6">
        <w:rPr>
          <w:i/>
        </w:rPr>
        <w:t xml:space="preserve">Client </w:t>
      </w:r>
      <w:r w:rsidRPr="003762F6">
        <w:t>is satisfied that those steps are sufficient, then any such instruction to exclude shall no longer be valid or binding</w:t>
      </w:r>
      <w:bookmarkEnd w:id="17"/>
      <w:r w:rsidRPr="003762F6">
        <w:t>.</w:t>
      </w:r>
    </w:p>
    <w:p w14:paraId="5DBE35C6" w14:textId="77777777" w:rsidR="00316FF4" w:rsidRPr="003762F6" w:rsidRDefault="00316FF4" w:rsidP="00316FF4">
      <w:pPr>
        <w:pStyle w:val="Level1"/>
        <w:keepNext/>
        <w:rPr>
          <w:rStyle w:val="Level1asHeadingtext"/>
        </w:rPr>
      </w:pPr>
      <w:bookmarkStart w:id="18" w:name="_Toc141960346"/>
      <w:r w:rsidRPr="003762F6">
        <w:rPr>
          <w:rStyle w:val="Level1asHeadingtext"/>
        </w:rPr>
        <w:t>Rights of Inspection and Access for Inspection Purposes</w:t>
      </w:r>
      <w:bookmarkEnd w:id="18"/>
    </w:p>
    <w:p w14:paraId="6521DBBF" w14:textId="77777777" w:rsidR="00316FF4" w:rsidRPr="003762F6" w:rsidRDefault="00316FF4" w:rsidP="00316FF4">
      <w:pPr>
        <w:pStyle w:val="Level2"/>
        <w:keepNext/>
      </w:pPr>
      <w:r w:rsidRPr="003762F6">
        <w:t xml:space="preserve">Subject to compliance with applicable legislation and regulatory requirements, the </w:t>
      </w:r>
      <w:r w:rsidRPr="003762F6">
        <w:rPr>
          <w:i/>
        </w:rPr>
        <w:t>Client</w:t>
      </w:r>
      <w:r w:rsidRPr="003762F6">
        <w:t xml:space="preserve">, NDA, any NDA Agents and any government body, department or agency (including, but not limited to, the National Audit Office) shall be entitled periodically, and at times and in a manner agreed by the </w:t>
      </w:r>
      <w:r w:rsidRPr="003762F6">
        <w:rPr>
          <w:i/>
        </w:rPr>
        <w:t>Contractor</w:t>
      </w:r>
      <w:r w:rsidRPr="003762F6">
        <w:t xml:space="preserve">, to inspect, review and monitor the performance of the </w:t>
      </w:r>
      <w:r w:rsidRPr="003762F6">
        <w:rPr>
          <w:i/>
        </w:rPr>
        <w:t>Contractor</w:t>
      </w:r>
      <w:r w:rsidRPr="003762F6">
        <w:t xml:space="preserve"> and spot check for the purposes of:</w:t>
      </w:r>
    </w:p>
    <w:p w14:paraId="5EF82107" w14:textId="77777777" w:rsidR="00316FF4" w:rsidRPr="003762F6" w:rsidRDefault="00316FF4" w:rsidP="00316FF4">
      <w:pPr>
        <w:pStyle w:val="l3New"/>
        <w:ind w:left="1690" w:hanging="840"/>
      </w:pPr>
      <w:r>
        <w:t>Z7.1.1</w:t>
      </w:r>
      <w:r>
        <w:tab/>
      </w:r>
      <w:r w:rsidRPr="003762F6">
        <w:t xml:space="preserve">reviewing the </w:t>
      </w:r>
      <w:r w:rsidRPr="003762F6">
        <w:rPr>
          <w:i/>
        </w:rPr>
        <w:t>Contractor</w:t>
      </w:r>
      <w:r w:rsidRPr="003762F6">
        <w:t xml:space="preserve">'s activities in connection with, and performance in respect of, this </w:t>
      </w:r>
      <w:r w:rsidRPr="003762F6">
        <w:rPr>
          <w:i/>
        </w:rPr>
        <w:t>contract</w:t>
      </w:r>
      <w:r w:rsidRPr="003762F6">
        <w:t>;</w:t>
      </w:r>
    </w:p>
    <w:p w14:paraId="7017DFEF" w14:textId="77777777" w:rsidR="00316FF4" w:rsidRPr="003762F6" w:rsidRDefault="00316FF4" w:rsidP="00316FF4">
      <w:pPr>
        <w:pStyle w:val="l3New"/>
        <w:ind w:left="1690" w:hanging="840"/>
      </w:pPr>
      <w:bookmarkStart w:id="19" w:name="_Ref69906259"/>
      <w:r>
        <w:t>Z7.1.2</w:t>
      </w:r>
      <w:r>
        <w:tab/>
      </w:r>
      <w:r w:rsidRPr="003762F6">
        <w:t xml:space="preserve">verifying the accuracy of the Prices and any costs of suppliers (including Subcontractors) of the </w:t>
      </w:r>
      <w:r w:rsidRPr="003762F6">
        <w:rPr>
          <w:i/>
        </w:rPr>
        <w:t>works</w:t>
      </w:r>
      <w:r w:rsidRPr="003762F6">
        <w:t xml:space="preserve">, which shall include the verification of any supporting documentation in respect of the Prices, provided that if Option A or Option B applies, this Clause </w:t>
      </w:r>
      <w:r>
        <w:t>Z7.1.2</w:t>
      </w:r>
      <w:r w:rsidRPr="003762F6">
        <w:t xml:space="preserve"> shall only apply to the assessment of Compensation Events;</w:t>
      </w:r>
      <w:bookmarkEnd w:id="19"/>
    </w:p>
    <w:p w14:paraId="5EF6BE39" w14:textId="77777777" w:rsidR="00316FF4" w:rsidRPr="003762F6" w:rsidRDefault="00316FF4" w:rsidP="00316FF4">
      <w:pPr>
        <w:pStyle w:val="l3New"/>
        <w:ind w:firstLine="850"/>
      </w:pPr>
      <w:r>
        <w:t xml:space="preserve">Z7.1.3 </w:t>
      </w:r>
      <w:r>
        <w:tab/>
      </w:r>
      <w:r w:rsidRPr="003762F6">
        <w:t xml:space="preserve">reviewing all information required to be kept by </w:t>
      </w:r>
      <w:r w:rsidRPr="003762F6">
        <w:rPr>
          <w:i/>
        </w:rPr>
        <w:t>Contractor</w:t>
      </w:r>
      <w:r w:rsidRPr="003762F6">
        <w:t xml:space="preserve"> pursuant to this contract;</w:t>
      </w:r>
    </w:p>
    <w:p w14:paraId="3AEC67D9" w14:textId="77777777" w:rsidR="00316FF4" w:rsidRPr="003762F6" w:rsidRDefault="00316FF4" w:rsidP="00316FF4">
      <w:pPr>
        <w:pStyle w:val="l3New"/>
        <w:ind w:left="1690" w:hanging="840"/>
      </w:pPr>
      <w:r>
        <w:t>Z7.1.4</w:t>
      </w:r>
      <w:r>
        <w:tab/>
      </w:r>
      <w:r w:rsidRPr="003762F6">
        <w:t>verifying the accuracy and completeness of any management information delivered or required by this contract;</w:t>
      </w:r>
    </w:p>
    <w:p w14:paraId="1A58D331" w14:textId="77777777" w:rsidR="00316FF4" w:rsidRPr="003762F6" w:rsidRDefault="00316FF4" w:rsidP="00316FF4">
      <w:pPr>
        <w:pStyle w:val="l3New"/>
        <w:ind w:left="1690" w:hanging="840"/>
      </w:pPr>
      <w:r>
        <w:t>Z7.1.5</w:t>
      </w:r>
      <w:r>
        <w:tab/>
      </w:r>
      <w:r w:rsidRPr="003762F6">
        <w:t xml:space="preserve">reviewing the integrity, confidentiality and security of the information required to be kept by the </w:t>
      </w:r>
      <w:r w:rsidRPr="003762F6">
        <w:rPr>
          <w:i/>
        </w:rPr>
        <w:t>Contractor</w:t>
      </w:r>
      <w:r w:rsidRPr="003762F6">
        <w:t xml:space="preserve"> pursuant to this contract;</w:t>
      </w:r>
    </w:p>
    <w:p w14:paraId="5CAAACBB" w14:textId="3C679901" w:rsidR="00316FF4" w:rsidRPr="003762F6" w:rsidRDefault="00316FF4" w:rsidP="00316FF4">
      <w:pPr>
        <w:pStyle w:val="l3New"/>
        <w:ind w:left="1690" w:hanging="840"/>
      </w:pPr>
      <w:r>
        <w:lastRenderedPageBreak/>
        <w:t>Z7.1.6</w:t>
      </w:r>
      <w:r>
        <w:tab/>
        <w:t xml:space="preserve"> </w:t>
      </w:r>
      <w:r w:rsidRPr="003762F6">
        <w:t xml:space="preserve">reviewing the </w:t>
      </w:r>
      <w:r w:rsidRPr="003762F6">
        <w:rPr>
          <w:i/>
        </w:rPr>
        <w:t>Contractor</w:t>
      </w:r>
      <w:r w:rsidRPr="003762F6">
        <w:t xml:space="preserve">'s compliance with the FOIA, Environmental Information Regulations 2004, the General Data Protection Regulation (EU) 2016/679 (GDPR) and the DPA (in accordance with Clause </w:t>
      </w:r>
      <w:r w:rsidRPr="003762F6">
        <w:fldChar w:fldCharType="begin"/>
      </w:r>
      <w:r w:rsidRPr="003762F6">
        <w:instrText xml:space="preserve"> REF _Ref47511266 \r \h  \* MERGEFORMAT </w:instrText>
      </w:r>
      <w:r w:rsidRPr="003762F6">
        <w:fldChar w:fldCharType="separate"/>
      </w:r>
      <w:r w:rsidR="001B2EDA">
        <w:t>Z8.3</w:t>
      </w:r>
      <w:r w:rsidRPr="003762F6">
        <w:fldChar w:fldCharType="end"/>
      </w:r>
      <w:r w:rsidRPr="003762F6">
        <w:t xml:space="preserve">), compliance with the Bribery Act 2010 (in accordance with Clause </w:t>
      </w:r>
      <w:r w:rsidRPr="003762F6">
        <w:fldChar w:fldCharType="begin"/>
      </w:r>
      <w:r w:rsidRPr="003762F6">
        <w:instrText xml:space="preserve"> REF _Ref47510568 \r \h  \* MERGEFORMAT </w:instrText>
      </w:r>
      <w:r w:rsidRPr="003762F6">
        <w:fldChar w:fldCharType="separate"/>
      </w:r>
      <w:r w:rsidR="001B2EDA">
        <w:t>Z8</w:t>
      </w:r>
      <w:r w:rsidRPr="003762F6">
        <w:fldChar w:fldCharType="end"/>
      </w:r>
      <w:r w:rsidRPr="003762F6">
        <w:t xml:space="preserve">) and any other Requirements or legislation applicable to the </w:t>
      </w:r>
      <w:r w:rsidRPr="003762F6">
        <w:rPr>
          <w:i/>
        </w:rPr>
        <w:t>works</w:t>
      </w:r>
      <w:r w:rsidRPr="003762F6">
        <w:t>.</w:t>
      </w:r>
    </w:p>
    <w:p w14:paraId="1AB1690A" w14:textId="77777777" w:rsidR="00316FF4" w:rsidRPr="003762F6" w:rsidRDefault="00316FF4" w:rsidP="00316FF4">
      <w:pPr>
        <w:pStyle w:val="Level2"/>
      </w:pPr>
      <w:r w:rsidRPr="003762F6">
        <w:t xml:space="preserve">Where appropriate, the </w:t>
      </w:r>
      <w:r w:rsidRPr="003762F6">
        <w:rPr>
          <w:i/>
        </w:rPr>
        <w:t>Client</w:t>
      </w:r>
      <w:r w:rsidRPr="003762F6">
        <w:t xml:space="preserve"> shall discuss the outcome of the inspection and investigation with the </w:t>
      </w:r>
      <w:r w:rsidRPr="003762F6">
        <w:rPr>
          <w:i/>
        </w:rPr>
        <w:t>Contractor</w:t>
      </w:r>
      <w:r w:rsidRPr="003762F6">
        <w:t xml:space="preserve">.  In such circumstances, the </w:t>
      </w:r>
      <w:r w:rsidRPr="003762F6">
        <w:rPr>
          <w:i/>
        </w:rPr>
        <w:t>Contractor</w:t>
      </w:r>
      <w:r w:rsidRPr="003762F6">
        <w:t xml:space="preserve"> shall maintain records of the findings together with details of any corrective action taken as a result of such findings.</w:t>
      </w:r>
    </w:p>
    <w:p w14:paraId="231755B7" w14:textId="77777777" w:rsidR="00316FF4" w:rsidRPr="003762F6" w:rsidRDefault="00316FF4" w:rsidP="00316FF4">
      <w:pPr>
        <w:pStyle w:val="Level1"/>
        <w:keepNext/>
        <w:rPr>
          <w:rStyle w:val="Level1asHeadingtext"/>
        </w:rPr>
      </w:pPr>
      <w:bookmarkStart w:id="20" w:name="_Ref47510568"/>
      <w:bookmarkStart w:id="21" w:name="_Toc141960347"/>
      <w:bookmarkStart w:id="22" w:name="_Ref131595722"/>
      <w:r w:rsidRPr="003762F6">
        <w:rPr>
          <w:rStyle w:val="Level1asHeadingtext"/>
        </w:rPr>
        <w:t>Anti-Bribery and Corruption</w:t>
      </w:r>
      <w:bookmarkEnd w:id="20"/>
      <w:bookmarkEnd w:id="21"/>
      <w:r>
        <w:rPr>
          <w:rStyle w:val="Level1asHeadingtext"/>
        </w:rPr>
        <w:t xml:space="preserve"> </w:t>
      </w:r>
      <w:bookmarkEnd w:id="22"/>
    </w:p>
    <w:p w14:paraId="513FFFFB" w14:textId="77777777" w:rsidR="00316FF4" w:rsidRPr="003762F6" w:rsidRDefault="00316FF4" w:rsidP="00316FF4">
      <w:pPr>
        <w:pStyle w:val="Level2"/>
        <w:keepNext/>
      </w:pPr>
      <w:bookmarkStart w:id="23" w:name="_Ref47510891"/>
      <w:r w:rsidRPr="003762F6">
        <w:t xml:space="preserve">The </w:t>
      </w:r>
      <w:r w:rsidRPr="003762F6">
        <w:rPr>
          <w:i/>
        </w:rPr>
        <w:t>Contractor</w:t>
      </w:r>
      <w:r w:rsidRPr="003762F6">
        <w:t xml:space="preserve"> shall and shall procure that persons associated with it (as defined in section 7 of the Bribery Act 2010) in connection with this contract shall:</w:t>
      </w:r>
      <w:bookmarkEnd w:id="23"/>
    </w:p>
    <w:p w14:paraId="1F4C2A5C" w14:textId="77777777" w:rsidR="00316FF4" w:rsidRPr="003762F6" w:rsidRDefault="00316FF4" w:rsidP="00316FF4">
      <w:pPr>
        <w:pStyle w:val="l3New"/>
        <w:ind w:firstLine="850"/>
      </w:pPr>
      <w:r>
        <w:t>Z8.1.1</w:t>
      </w:r>
      <w:r>
        <w:tab/>
      </w:r>
      <w:r w:rsidRPr="003762F6">
        <w:t>comply with relevant Requirements and Relevant Policies;</w:t>
      </w:r>
    </w:p>
    <w:p w14:paraId="4801CDA9" w14:textId="77777777" w:rsidR="00316FF4" w:rsidRPr="003762F6" w:rsidRDefault="00316FF4" w:rsidP="00316FF4">
      <w:pPr>
        <w:pStyle w:val="l3New"/>
        <w:ind w:left="1690" w:hanging="840"/>
      </w:pPr>
      <w:r>
        <w:t>Z8.1.2</w:t>
      </w:r>
      <w:r>
        <w:tab/>
        <w:t xml:space="preserve"> </w:t>
      </w:r>
      <w:r w:rsidRPr="003762F6">
        <w:t>not engage in any activity, practice or conduct which would constitute an offence under sections 1, 2 or 6 of the Bribery Act 2010 if such activity, practice or conduct had been carried out in the UK;</w:t>
      </w:r>
    </w:p>
    <w:p w14:paraId="083B95C1" w14:textId="77777777" w:rsidR="00316FF4" w:rsidRPr="003762F6" w:rsidRDefault="00316FF4" w:rsidP="00316FF4">
      <w:pPr>
        <w:pStyle w:val="l3New"/>
        <w:ind w:left="1690" w:hanging="840"/>
      </w:pPr>
      <w:r>
        <w:t>Z8.1.3</w:t>
      </w:r>
      <w:r>
        <w:tab/>
      </w:r>
      <w:r w:rsidRPr="003762F6">
        <w:t xml:space="preserve">not do, or omit to do, any act that will cause or lead NDA, the </w:t>
      </w:r>
      <w:r w:rsidRPr="003762F6">
        <w:rPr>
          <w:i/>
        </w:rPr>
        <w:t>Client</w:t>
      </w:r>
      <w:r w:rsidRPr="003762F6">
        <w:t xml:space="preserve"> and/or the </w:t>
      </w:r>
      <w:r w:rsidRPr="003762F6">
        <w:rPr>
          <w:i/>
        </w:rPr>
        <w:t xml:space="preserve">Contractor </w:t>
      </w:r>
      <w:r w:rsidRPr="003762F6">
        <w:t>to be in breach of any of the relevant Requirements or Relevant Policies;</w:t>
      </w:r>
    </w:p>
    <w:p w14:paraId="70ECB9EB" w14:textId="6BD4EC2D" w:rsidR="00316FF4" w:rsidRPr="003762F6" w:rsidRDefault="00316FF4" w:rsidP="00316FF4">
      <w:pPr>
        <w:pStyle w:val="l3New"/>
        <w:ind w:left="1690" w:hanging="840"/>
      </w:pPr>
      <w:r>
        <w:t>Z8.1.4</w:t>
      </w:r>
      <w:r>
        <w:tab/>
      </w:r>
      <w:r w:rsidRPr="003762F6">
        <w:t>have and shall maintain in place throughout the term of this agreement its own policies,</w:t>
      </w:r>
      <w:r>
        <w:tab/>
      </w:r>
      <w:r w:rsidRPr="003762F6">
        <w:t xml:space="preserve">procedures or processes, including but not limited to adequate procedures under the Bribery Act 2010, to ensure compliance with the relevant Requirements, the Relevant Policies and this Clause </w:t>
      </w:r>
      <w:r w:rsidRPr="003762F6">
        <w:fldChar w:fldCharType="begin"/>
      </w:r>
      <w:r w:rsidRPr="003762F6">
        <w:instrText xml:space="preserve"> REF _Ref47510568 \r \h  \* MERGEFORMAT </w:instrText>
      </w:r>
      <w:r w:rsidRPr="003762F6">
        <w:fldChar w:fldCharType="separate"/>
      </w:r>
      <w:r w:rsidR="001B2EDA">
        <w:t>Z8</w:t>
      </w:r>
      <w:r w:rsidRPr="003762F6">
        <w:fldChar w:fldCharType="end"/>
      </w:r>
      <w:r w:rsidRPr="003762F6">
        <w:t>, and will enforce them where appropriate;</w:t>
      </w:r>
    </w:p>
    <w:p w14:paraId="44A55E0A" w14:textId="77777777" w:rsidR="00316FF4" w:rsidRPr="003762F6" w:rsidRDefault="00316FF4" w:rsidP="00316FF4">
      <w:pPr>
        <w:pStyle w:val="l3New"/>
        <w:ind w:left="1690" w:hanging="840"/>
      </w:pPr>
      <w:r>
        <w:t>Z8.1.5</w:t>
      </w:r>
      <w:r>
        <w:tab/>
      </w:r>
      <w:r w:rsidRPr="003762F6">
        <w:t xml:space="preserve">promptly report to the </w:t>
      </w:r>
      <w:r w:rsidRPr="003762F6">
        <w:rPr>
          <w:i/>
        </w:rPr>
        <w:t>Client</w:t>
      </w:r>
      <w:r w:rsidRPr="003762F6">
        <w:t xml:space="preserve"> any request or demand for any undue financial or other advantage of any kind received by the </w:t>
      </w:r>
      <w:r w:rsidRPr="003762F6">
        <w:rPr>
          <w:i/>
        </w:rPr>
        <w:t>Contractor</w:t>
      </w:r>
      <w:r w:rsidRPr="003762F6">
        <w:t xml:space="preserve"> or any person working for or engaged by </w:t>
      </w:r>
      <w:r w:rsidRPr="003762F6">
        <w:rPr>
          <w:i/>
        </w:rPr>
        <w:t xml:space="preserve">Contractor </w:t>
      </w:r>
      <w:r w:rsidRPr="003762F6">
        <w:t>in connection with the performance of this contract;</w:t>
      </w:r>
    </w:p>
    <w:p w14:paraId="17156E3E" w14:textId="4AE93EA6" w:rsidR="00316FF4" w:rsidRPr="003762F6" w:rsidRDefault="00316FF4" w:rsidP="00316FF4">
      <w:pPr>
        <w:pStyle w:val="l3New"/>
        <w:ind w:left="1690" w:hanging="840"/>
      </w:pPr>
      <w:r>
        <w:t>Z8.1.6</w:t>
      </w:r>
      <w:r>
        <w:tab/>
      </w:r>
      <w:r w:rsidRPr="003762F6">
        <w:t xml:space="preserve">if requested, other than in relation to a breach of this Clause </w:t>
      </w:r>
      <w:r w:rsidRPr="003762F6">
        <w:fldChar w:fldCharType="begin"/>
      </w:r>
      <w:r w:rsidRPr="003762F6">
        <w:instrText xml:space="preserve"> REF _Ref47510568 \r \h  \* MERGEFORMAT </w:instrText>
      </w:r>
      <w:r w:rsidRPr="003762F6">
        <w:fldChar w:fldCharType="separate"/>
      </w:r>
      <w:r w:rsidR="001B2EDA">
        <w:t>Z8</w:t>
      </w:r>
      <w:r w:rsidRPr="003762F6">
        <w:fldChar w:fldCharType="end"/>
      </w:r>
      <w:r w:rsidRPr="003762F6">
        <w:t xml:space="preserve">, provide NDA and/or the </w:t>
      </w:r>
      <w:r w:rsidRPr="003762F6">
        <w:rPr>
          <w:i/>
        </w:rPr>
        <w:t>Client</w:t>
      </w:r>
      <w:r w:rsidRPr="003762F6">
        <w:t xml:space="preserve"> with any reasonable assistance, at the </w:t>
      </w:r>
      <w:r w:rsidRPr="003762F6">
        <w:rPr>
          <w:i/>
        </w:rPr>
        <w:t>Contractor</w:t>
      </w:r>
      <w:r w:rsidRPr="003762F6">
        <w:t>'</w:t>
      </w:r>
      <w:r w:rsidRPr="003762F6">
        <w:rPr>
          <w:i/>
        </w:rPr>
        <w:t>s</w:t>
      </w:r>
      <w:r w:rsidRPr="003762F6">
        <w:t xml:space="preserve"> reasonable cost, to enable NDA and/or the </w:t>
      </w:r>
      <w:r w:rsidRPr="003762F6">
        <w:rPr>
          <w:i/>
        </w:rPr>
        <w:t>Client</w:t>
      </w:r>
      <w:r w:rsidRPr="003762F6">
        <w:t xml:space="preserve"> to perform any activity required by any relevant government or agency in any relevant jurisdiction for the purpose of compliance with any of the relevant Requirements or Relevant Policies;</w:t>
      </w:r>
    </w:p>
    <w:p w14:paraId="2C32F460" w14:textId="57C077CF" w:rsidR="00316FF4" w:rsidRPr="003762F6" w:rsidRDefault="00316FF4" w:rsidP="00316FF4">
      <w:pPr>
        <w:pStyle w:val="l3New"/>
        <w:ind w:left="1690" w:hanging="840"/>
      </w:pPr>
      <w:r>
        <w:t>Z8.1.7</w:t>
      </w:r>
      <w:r>
        <w:tab/>
      </w:r>
      <w:r w:rsidRPr="003762F6">
        <w:t xml:space="preserve">within 30 days of the date of this contract, certify to the </w:t>
      </w:r>
      <w:r w:rsidRPr="003762F6">
        <w:rPr>
          <w:i/>
        </w:rPr>
        <w:t>Client</w:t>
      </w:r>
      <w:r w:rsidRPr="003762F6">
        <w:t xml:space="preserve"> in writing signed by an officer of the </w:t>
      </w:r>
      <w:r w:rsidRPr="003762F6">
        <w:rPr>
          <w:i/>
        </w:rPr>
        <w:t>Contractor</w:t>
      </w:r>
      <w:r w:rsidRPr="003762F6">
        <w:t xml:space="preserve"> compliance with this Clause </w:t>
      </w:r>
      <w:r w:rsidRPr="003762F6">
        <w:fldChar w:fldCharType="begin"/>
      </w:r>
      <w:r w:rsidRPr="003762F6">
        <w:instrText xml:space="preserve"> REF _Ref47510568 \r \h  \* MERGEFORMAT </w:instrText>
      </w:r>
      <w:r w:rsidRPr="003762F6">
        <w:fldChar w:fldCharType="separate"/>
      </w:r>
      <w:r w:rsidR="001B2EDA">
        <w:t>Z8</w:t>
      </w:r>
      <w:r w:rsidRPr="003762F6">
        <w:fldChar w:fldCharType="end"/>
      </w:r>
      <w:r w:rsidRPr="003762F6">
        <w:t xml:space="preserve"> by the </w:t>
      </w:r>
      <w:r w:rsidRPr="003762F6">
        <w:rPr>
          <w:i/>
        </w:rPr>
        <w:t>Contractor</w:t>
      </w:r>
      <w:r w:rsidRPr="003762F6">
        <w:t xml:space="preserve">.  The </w:t>
      </w:r>
      <w:r w:rsidRPr="003762F6">
        <w:rPr>
          <w:i/>
        </w:rPr>
        <w:t>Contractor</w:t>
      </w:r>
      <w:r w:rsidRPr="003762F6">
        <w:t xml:space="preserve"> shall provide such supporting evidence of compliance that the </w:t>
      </w:r>
      <w:r w:rsidRPr="003762F6">
        <w:rPr>
          <w:i/>
        </w:rPr>
        <w:t>Client</w:t>
      </w:r>
      <w:r w:rsidRPr="003762F6">
        <w:t xml:space="preserve"> may reasonably request.  </w:t>
      </w:r>
    </w:p>
    <w:p w14:paraId="39D5D507" w14:textId="476F1C82" w:rsidR="00316FF4" w:rsidRPr="003762F6" w:rsidRDefault="00316FF4" w:rsidP="00316FF4">
      <w:pPr>
        <w:pStyle w:val="Level2"/>
      </w:pPr>
      <w:r w:rsidRPr="003762F6">
        <w:t xml:space="preserve">The </w:t>
      </w:r>
      <w:r w:rsidRPr="003762F6">
        <w:rPr>
          <w:i/>
        </w:rPr>
        <w:t>Contractor</w:t>
      </w:r>
      <w:r w:rsidRPr="003762F6">
        <w:t xml:space="preserve"> shall immediately notify NDA and the </w:t>
      </w:r>
      <w:r w:rsidRPr="003762F6">
        <w:rPr>
          <w:i/>
        </w:rPr>
        <w:t>Client</w:t>
      </w:r>
      <w:r w:rsidRPr="003762F6">
        <w:t xml:space="preserve"> if, at any time during the term of this contract, its circumstances, knowledge or awareness changes such that it would not be able to comply with this Clause </w:t>
      </w:r>
      <w:r w:rsidRPr="003762F6">
        <w:fldChar w:fldCharType="begin"/>
      </w:r>
      <w:r w:rsidRPr="003762F6">
        <w:instrText xml:space="preserve"> REF _Ref47510568 \r \h  \* MERGEFORMAT </w:instrText>
      </w:r>
      <w:r w:rsidRPr="003762F6">
        <w:fldChar w:fldCharType="separate"/>
      </w:r>
      <w:r w:rsidR="001B2EDA">
        <w:t>Z8</w:t>
      </w:r>
      <w:r w:rsidRPr="003762F6">
        <w:fldChar w:fldCharType="end"/>
      </w:r>
      <w:r w:rsidRPr="003762F6">
        <w:t>.</w:t>
      </w:r>
    </w:p>
    <w:p w14:paraId="5B5A3253" w14:textId="42F68AA0" w:rsidR="00316FF4" w:rsidRDefault="00316FF4" w:rsidP="00316FF4">
      <w:pPr>
        <w:pStyle w:val="Level2"/>
      </w:pPr>
      <w:r w:rsidRPr="003762F6">
        <w:t xml:space="preserve">If the </w:t>
      </w:r>
      <w:r w:rsidRPr="003762F6">
        <w:rPr>
          <w:i/>
        </w:rPr>
        <w:t xml:space="preserve">Contractor </w:t>
      </w:r>
      <w:r w:rsidRPr="003762F6">
        <w:t xml:space="preserve">notifies the </w:t>
      </w:r>
      <w:r w:rsidRPr="003762F6">
        <w:rPr>
          <w:i/>
        </w:rPr>
        <w:t>Client</w:t>
      </w:r>
      <w:r w:rsidRPr="003762F6">
        <w:t xml:space="preserve"> that it suspects or knows that there may be a breach of Clause </w:t>
      </w:r>
      <w:r w:rsidRPr="003762F6">
        <w:fldChar w:fldCharType="begin"/>
      </w:r>
      <w:r w:rsidRPr="003762F6">
        <w:instrText xml:space="preserve"> REF _Ref47510568 \w \h </w:instrText>
      </w:r>
      <w:r>
        <w:instrText xml:space="preserve"> \* MERGEFORMAT </w:instrText>
      </w:r>
      <w:r w:rsidRPr="003762F6">
        <w:fldChar w:fldCharType="separate"/>
      </w:r>
      <w:r w:rsidR="001B2EDA">
        <w:t>Z8</w:t>
      </w:r>
      <w:r w:rsidRPr="003762F6">
        <w:fldChar w:fldCharType="end"/>
      </w:r>
      <w:r w:rsidRPr="003762F6">
        <w:t xml:space="preserve">, the </w:t>
      </w:r>
      <w:r w:rsidRPr="003762F6">
        <w:rPr>
          <w:i/>
        </w:rPr>
        <w:t>Contractor</w:t>
      </w:r>
      <w:r w:rsidRPr="003762F6">
        <w:t xml:space="preserve"> must respond promptly to the </w:t>
      </w:r>
      <w:r w:rsidRPr="003762F6">
        <w:rPr>
          <w:i/>
        </w:rPr>
        <w:t>Client</w:t>
      </w:r>
      <w:r w:rsidRPr="003762F6">
        <w:t xml:space="preserve">'s enquiries, co-operate with any investigation, and allow </w:t>
      </w:r>
      <w:r w:rsidRPr="003762F6">
        <w:rPr>
          <w:i/>
        </w:rPr>
        <w:t>Client</w:t>
      </w:r>
      <w:r w:rsidRPr="003762F6">
        <w:t xml:space="preserve"> and/or NDA to audit books, records and any other relevant documentation.</w:t>
      </w:r>
      <w:bookmarkStart w:id="24" w:name="_Ref51180577"/>
      <w:bookmarkStart w:id="25" w:name="_Ref47530513"/>
      <w:bookmarkStart w:id="26" w:name="_Ref47511266"/>
    </w:p>
    <w:p w14:paraId="2E49909E" w14:textId="77777777" w:rsidR="00316FF4" w:rsidRDefault="00316FF4" w:rsidP="00316FF4">
      <w:pPr>
        <w:pStyle w:val="Level1"/>
        <w:keepNext/>
      </w:pPr>
      <w:bookmarkStart w:id="27" w:name="_Ref131622807"/>
      <w:bookmarkStart w:id="28" w:name="_Toc141960348"/>
      <w:r>
        <w:rPr>
          <w:rStyle w:val="Level1asHeadingtext"/>
        </w:rPr>
        <w:t>ANTi-FACILITATION OF TAX EVASION</w:t>
      </w:r>
      <w:bookmarkEnd w:id="27"/>
      <w:bookmarkEnd w:id="28"/>
    </w:p>
    <w:p w14:paraId="573DB78B" w14:textId="77777777" w:rsidR="00316FF4" w:rsidRDefault="00316FF4" w:rsidP="00316FF4">
      <w:pPr>
        <w:pStyle w:val="Level2"/>
      </w:pPr>
      <w:bookmarkStart w:id="29" w:name="_Ref131595599"/>
      <w:r>
        <w:t xml:space="preserve">The </w:t>
      </w:r>
      <w:r w:rsidRPr="002E7779">
        <w:rPr>
          <w:i/>
        </w:rPr>
        <w:t>Contractor</w:t>
      </w:r>
      <w:r>
        <w:rPr>
          <w:i/>
        </w:rPr>
        <w:t xml:space="preserve"> </w:t>
      </w:r>
      <w:r>
        <w:t>does not engage in any activity, practice or conduct which would constitute either:</w:t>
      </w:r>
      <w:bookmarkEnd w:id="29"/>
    </w:p>
    <w:p w14:paraId="75B72789" w14:textId="77777777" w:rsidR="00316FF4" w:rsidRDefault="00316FF4" w:rsidP="00316FF4">
      <w:pPr>
        <w:pStyle w:val="l3New"/>
        <w:ind w:left="850"/>
      </w:pPr>
      <w:r>
        <w:t>Z9.1.1</w:t>
      </w:r>
      <w:r>
        <w:tab/>
        <w:t>a UK tax evasion facilitation offence under section 45(5) of the Criminal Finances Act 2017; or</w:t>
      </w:r>
    </w:p>
    <w:p w14:paraId="0E749D05" w14:textId="77777777" w:rsidR="00316FF4" w:rsidRDefault="00316FF4" w:rsidP="00316FF4">
      <w:pPr>
        <w:pStyle w:val="l3New"/>
        <w:ind w:left="850"/>
      </w:pPr>
      <w:r>
        <w:t>Z9.1.2</w:t>
      </w:r>
      <w:r>
        <w:tab/>
        <w:t>a foreign tax evasion facilitation offence under section 46(6) of the Criminal Finances Act 2017.</w:t>
      </w:r>
    </w:p>
    <w:p w14:paraId="2AB8922C" w14:textId="77777777" w:rsidR="00316FF4" w:rsidRDefault="00316FF4" w:rsidP="00316FF4">
      <w:pPr>
        <w:pStyle w:val="Level2"/>
      </w:pPr>
      <w:r>
        <w:t xml:space="preserve">The </w:t>
      </w:r>
      <w:r w:rsidRPr="002E7779">
        <w:rPr>
          <w:i/>
        </w:rPr>
        <w:t>Contractor</w:t>
      </w:r>
      <w:r>
        <w:t>:</w:t>
      </w:r>
    </w:p>
    <w:p w14:paraId="05CC7529" w14:textId="6B310B38" w:rsidR="00316FF4" w:rsidRDefault="00316FF4" w:rsidP="00316FF4">
      <w:pPr>
        <w:pStyle w:val="l3New"/>
        <w:ind w:left="1690" w:hanging="840"/>
      </w:pPr>
      <w:r>
        <w:lastRenderedPageBreak/>
        <w:t>Z9.2.1</w:t>
      </w:r>
      <w:r>
        <w:tab/>
        <w:t xml:space="preserve">has and maintains in place throughout the contract such policies and procedures as are both reasonable to prevent the facilitation of tax evasion by another person (including without limitation employees of the </w:t>
      </w:r>
      <w:r w:rsidRPr="00003258">
        <w:rPr>
          <w:i/>
          <w:iCs/>
        </w:rPr>
        <w:t>Contractor</w:t>
      </w:r>
      <w:r>
        <w:t xml:space="preserve">) and to ensure compliance with Clause </w:t>
      </w:r>
      <w:r>
        <w:fldChar w:fldCharType="begin"/>
      </w:r>
      <w:r>
        <w:instrText xml:space="preserve"> REF _Ref131595599 \r \h </w:instrText>
      </w:r>
      <w:r>
        <w:fldChar w:fldCharType="separate"/>
      </w:r>
      <w:r w:rsidR="001B2EDA">
        <w:t>Z9.1</w:t>
      </w:r>
      <w:r>
        <w:fldChar w:fldCharType="end"/>
      </w:r>
      <w:r>
        <w:t xml:space="preserve"> above;</w:t>
      </w:r>
    </w:p>
    <w:p w14:paraId="0FB74AD6" w14:textId="2DE4D722" w:rsidR="00316FF4" w:rsidRDefault="00316FF4" w:rsidP="00316FF4">
      <w:pPr>
        <w:pStyle w:val="l3New"/>
        <w:ind w:left="1690" w:hanging="840"/>
      </w:pPr>
      <w:r>
        <w:t>Z9.2.2</w:t>
      </w:r>
      <w:r>
        <w:tab/>
        <w:t xml:space="preserve">notifies the </w:t>
      </w:r>
      <w:r w:rsidRPr="00003258">
        <w:rPr>
          <w:i/>
          <w:iCs/>
        </w:rPr>
        <w:t>Client</w:t>
      </w:r>
      <w:r>
        <w:t xml:space="preserve"> in writing if it becomes aware of any breach of Clause </w:t>
      </w:r>
      <w:r>
        <w:fldChar w:fldCharType="begin"/>
      </w:r>
      <w:r>
        <w:instrText xml:space="preserve"> REF _Ref131595599 \r \h </w:instrText>
      </w:r>
      <w:r>
        <w:fldChar w:fldCharType="separate"/>
      </w:r>
      <w:r w:rsidR="001B2EDA">
        <w:t>Z9.1</w:t>
      </w:r>
      <w:r>
        <w:fldChar w:fldCharType="end"/>
      </w:r>
      <w:r>
        <w:t xml:space="preserve"> above or has reason to believe that it or any person associated with it has received a request or demand from a third party to facilitate the evasion of tax within the meaning of Part 3 of the Criminal Finances Act 2017, in connection with the performance of this contract; and</w:t>
      </w:r>
    </w:p>
    <w:p w14:paraId="05BEBC47" w14:textId="7F6A0792" w:rsidR="00316FF4" w:rsidRDefault="00316FF4" w:rsidP="00316FF4">
      <w:pPr>
        <w:pStyle w:val="l3New"/>
        <w:ind w:left="1690" w:hanging="840"/>
      </w:pPr>
      <w:r>
        <w:t>Z9.2.3</w:t>
      </w:r>
      <w:r>
        <w:tab/>
        <w:t xml:space="preserve">at </w:t>
      </w:r>
      <w:r w:rsidRPr="002E7779">
        <w:t xml:space="preserve">such times as the </w:t>
      </w:r>
      <w:r w:rsidRPr="00D615AA">
        <w:rPr>
          <w:i/>
        </w:rPr>
        <w:t>Client</w:t>
      </w:r>
      <w:r w:rsidRPr="002E7779">
        <w:t xml:space="preserve"> may require, certifies to the </w:t>
      </w:r>
      <w:r w:rsidRPr="00D615AA">
        <w:rPr>
          <w:i/>
        </w:rPr>
        <w:t>Client</w:t>
      </w:r>
      <w:r w:rsidRPr="002E7779">
        <w:t xml:space="preserve"> in writing signed by an officer of the </w:t>
      </w:r>
      <w:r w:rsidRPr="00D615AA">
        <w:rPr>
          <w:i/>
        </w:rPr>
        <w:t>Contractor</w:t>
      </w:r>
      <w:r w:rsidRPr="002E7779">
        <w:t xml:space="preserve">, compliance with </w:t>
      </w:r>
      <w:r>
        <w:t xml:space="preserve">Clause </w:t>
      </w:r>
      <w:r>
        <w:fldChar w:fldCharType="begin"/>
      </w:r>
      <w:r>
        <w:instrText xml:space="preserve"> REF _Ref131622807 \r \h </w:instrText>
      </w:r>
      <w:r>
        <w:fldChar w:fldCharType="separate"/>
      </w:r>
      <w:r w:rsidR="001B2EDA">
        <w:t>Z9</w:t>
      </w:r>
      <w:r>
        <w:fldChar w:fldCharType="end"/>
      </w:r>
      <w:r>
        <w:t xml:space="preserve"> </w:t>
      </w:r>
      <w:r w:rsidRPr="002E7779">
        <w:t xml:space="preserve">by the Contractor and by all persons associated with it as referred to in Clause </w:t>
      </w:r>
      <w:r>
        <w:fldChar w:fldCharType="begin"/>
      </w:r>
      <w:r>
        <w:instrText xml:space="preserve"> REF _Ref131622835 \r \h </w:instrText>
      </w:r>
      <w:r>
        <w:fldChar w:fldCharType="separate"/>
      </w:r>
      <w:r w:rsidR="001B2EDA">
        <w:t>Z9.3</w:t>
      </w:r>
      <w:r>
        <w:fldChar w:fldCharType="end"/>
      </w:r>
      <w:r w:rsidRPr="002E7779">
        <w:t xml:space="preserve"> below. The Contractor provides such supporting evidence of compliance as the Client may reasonably request</w:t>
      </w:r>
    </w:p>
    <w:p w14:paraId="01499CAE" w14:textId="3980A5F2" w:rsidR="00316FF4" w:rsidRDefault="00316FF4" w:rsidP="00316FF4">
      <w:pPr>
        <w:pStyle w:val="Level2"/>
      </w:pPr>
      <w:bookmarkStart w:id="30" w:name="_Ref131622835"/>
      <w:r>
        <w:t xml:space="preserve">The </w:t>
      </w:r>
      <w:r w:rsidRPr="00A74108">
        <w:rPr>
          <w:i/>
          <w:iCs/>
        </w:rPr>
        <w:t>Contractor</w:t>
      </w:r>
      <w:r>
        <w:t xml:space="preserve"> ensures that any person associated with the </w:t>
      </w:r>
      <w:r w:rsidRPr="00A74108">
        <w:rPr>
          <w:i/>
          <w:iCs/>
        </w:rPr>
        <w:t>Contractor</w:t>
      </w:r>
      <w:r>
        <w:t xml:space="preserve"> who is performing any work or service or supplying any goods in connection with this contract does so only on the basis of a written contract which imposes on and secures from such person terms equivalent to those imposed on the </w:t>
      </w:r>
      <w:r w:rsidRPr="00A74108">
        <w:rPr>
          <w:i/>
          <w:iCs/>
        </w:rPr>
        <w:t>Contractor</w:t>
      </w:r>
      <w:r>
        <w:t xml:space="preserve"> in this Clause </w:t>
      </w:r>
      <w:r>
        <w:fldChar w:fldCharType="begin"/>
      </w:r>
      <w:r>
        <w:instrText xml:space="preserve"> REF _Ref131622807 \r \h </w:instrText>
      </w:r>
      <w:r>
        <w:fldChar w:fldCharType="separate"/>
      </w:r>
      <w:r w:rsidR="001B2EDA">
        <w:t>Z9</w:t>
      </w:r>
      <w:r>
        <w:fldChar w:fldCharType="end"/>
      </w:r>
      <w:r>
        <w:t xml:space="preserve">. The </w:t>
      </w:r>
      <w:r w:rsidRPr="00A74108">
        <w:rPr>
          <w:i/>
          <w:iCs/>
        </w:rPr>
        <w:t>Contractor</w:t>
      </w:r>
      <w:r>
        <w:t xml:space="preserve"> is responsible for the observance and performance by such persons of such terms and shall be directly liable to the </w:t>
      </w:r>
      <w:r w:rsidRPr="00A74108">
        <w:rPr>
          <w:i/>
          <w:iCs/>
        </w:rPr>
        <w:t>Client</w:t>
      </w:r>
      <w:r>
        <w:t xml:space="preserve"> for any breach by such persons of any such terms</w:t>
      </w:r>
      <w:bookmarkEnd w:id="30"/>
      <w:r>
        <w:t>.</w:t>
      </w:r>
    </w:p>
    <w:p w14:paraId="000C6B20" w14:textId="2B425E59" w:rsidR="00316FF4" w:rsidRPr="00D615AA" w:rsidRDefault="00316FF4" w:rsidP="00316FF4">
      <w:pPr>
        <w:pStyle w:val="Level2"/>
        <w:rPr>
          <w:rStyle w:val="Level1asHeadingtext"/>
          <w:b w:val="0"/>
          <w:bCs w:val="0"/>
          <w:caps w:val="0"/>
        </w:rPr>
      </w:pPr>
      <w:r w:rsidRPr="00D615AA">
        <w:rPr>
          <w:rStyle w:val="Level1asHeadingtext"/>
        </w:rPr>
        <w:t xml:space="preserve">For the purposes of this Clause </w:t>
      </w:r>
      <w:r>
        <w:fldChar w:fldCharType="begin"/>
      </w:r>
      <w:r>
        <w:instrText xml:space="preserve"> REF _Ref131622807 \r \h </w:instrText>
      </w:r>
      <w:r>
        <w:fldChar w:fldCharType="separate"/>
      </w:r>
      <w:r w:rsidR="001B2EDA">
        <w:t>Z9</w:t>
      </w:r>
      <w:r>
        <w:fldChar w:fldCharType="end"/>
      </w:r>
      <w:r w:rsidRPr="00D615AA">
        <w:rPr>
          <w:rStyle w:val="Level1asHeadingtext"/>
        </w:rPr>
        <w:t>, the meaning of reasonable prevention procedure is determined in accordance with any guidance issued under section 47 of the Criminal Finances Act 2017 and a person associated with the Contractor includes any Supply Chain Member</w:t>
      </w:r>
      <w:r>
        <w:rPr>
          <w:rStyle w:val="Level1asHeadingtext"/>
        </w:rPr>
        <w:t>.</w:t>
      </w:r>
    </w:p>
    <w:p w14:paraId="777648AB" w14:textId="77777777" w:rsidR="00316FF4" w:rsidRPr="003762F6" w:rsidRDefault="00316FF4" w:rsidP="00316FF4">
      <w:pPr>
        <w:pStyle w:val="Level1"/>
        <w:keepNext/>
      </w:pPr>
      <w:bookmarkStart w:id="31" w:name="_Toc141960349"/>
      <w:r w:rsidRPr="003762F6">
        <w:rPr>
          <w:rStyle w:val="Level1asHeadingtext"/>
        </w:rPr>
        <w:t>Data Protection</w:t>
      </w:r>
      <w:bookmarkEnd w:id="24"/>
      <w:bookmarkEnd w:id="31"/>
      <w:r w:rsidRPr="003762F6">
        <w:rPr>
          <w:rStyle w:val="Level1asHeadingtext"/>
        </w:rPr>
        <w:t xml:space="preserve"> </w:t>
      </w:r>
      <w:bookmarkEnd w:id="25"/>
    </w:p>
    <w:p w14:paraId="0FCECD9B" w14:textId="77777777" w:rsidR="00316FF4" w:rsidRPr="003762F6" w:rsidRDefault="00316FF4" w:rsidP="00316FF4">
      <w:pPr>
        <w:pStyle w:val="Level2"/>
      </w:pPr>
      <w:bookmarkStart w:id="32" w:name="_Ref47512347"/>
      <w:bookmarkEnd w:id="26"/>
      <w:r w:rsidRPr="003762F6">
        <w:t xml:space="preserve">The </w:t>
      </w:r>
      <w:r w:rsidRPr="003762F6">
        <w:rPr>
          <w:i/>
        </w:rPr>
        <w:t>Contractor</w:t>
      </w:r>
      <w:r w:rsidRPr="003762F6">
        <w:t xml:space="preserve"> shall comply at all times with the DPA or such other equivalent data protection legislation and shall not perform its obligations under this contract in such a way as to cause the </w:t>
      </w:r>
      <w:r w:rsidRPr="003762F6">
        <w:rPr>
          <w:i/>
        </w:rPr>
        <w:t>Contractor</w:t>
      </w:r>
      <w:r w:rsidRPr="003762F6">
        <w:t xml:space="preserve">, the </w:t>
      </w:r>
      <w:r w:rsidRPr="003762F6">
        <w:rPr>
          <w:i/>
        </w:rPr>
        <w:t xml:space="preserve">Client </w:t>
      </w:r>
      <w:r w:rsidRPr="003762F6">
        <w:t>or NDA to breach any of its obligations under the Data Protection Laws.</w:t>
      </w:r>
      <w:bookmarkEnd w:id="32"/>
    </w:p>
    <w:p w14:paraId="0BB27BEB" w14:textId="272F0B3C" w:rsidR="00316FF4" w:rsidRPr="003762F6" w:rsidRDefault="00316FF4" w:rsidP="00316FF4">
      <w:pPr>
        <w:pStyle w:val="Level2"/>
      </w:pPr>
      <w:r w:rsidRPr="003762F6">
        <w:t xml:space="preserve">Subject to Clause </w:t>
      </w:r>
      <w:r w:rsidRPr="003762F6">
        <w:fldChar w:fldCharType="begin"/>
      </w:r>
      <w:r w:rsidRPr="003762F6">
        <w:instrText xml:space="preserve"> REF _Ref50488967 \r \h </w:instrText>
      </w:r>
      <w:r>
        <w:instrText xml:space="preserve"> \* MERGEFORMAT </w:instrText>
      </w:r>
      <w:r w:rsidRPr="003762F6">
        <w:fldChar w:fldCharType="separate"/>
      </w:r>
      <w:r w:rsidR="001B2EDA">
        <w:t>Z10.5</w:t>
      </w:r>
      <w:r w:rsidRPr="003762F6">
        <w:fldChar w:fldCharType="end"/>
      </w:r>
      <w:r w:rsidRPr="003762F6">
        <w:t xml:space="preserve">, for the purpose of this contract the </w:t>
      </w:r>
      <w:r w:rsidRPr="003762F6">
        <w:rPr>
          <w:i/>
        </w:rPr>
        <w:t>Contractor</w:t>
      </w:r>
      <w:r w:rsidRPr="003762F6">
        <w:t xml:space="preserve"> is the Processor.</w:t>
      </w:r>
    </w:p>
    <w:p w14:paraId="59489A38" w14:textId="77777777" w:rsidR="00316FF4" w:rsidRPr="003762F6" w:rsidRDefault="00316FF4" w:rsidP="00316FF4">
      <w:pPr>
        <w:pStyle w:val="Level2"/>
        <w:keepNext/>
      </w:pPr>
      <w:r w:rsidRPr="003762F6">
        <w:t>Appendix 2 to this Annex A to this contract describes:</w:t>
      </w:r>
    </w:p>
    <w:p w14:paraId="51514ADB" w14:textId="77777777" w:rsidR="00316FF4" w:rsidRPr="003762F6" w:rsidRDefault="00316FF4" w:rsidP="00316FF4">
      <w:pPr>
        <w:pStyle w:val="l3New"/>
        <w:ind w:firstLine="850"/>
      </w:pPr>
      <w:r>
        <w:t>Z10.3.1</w:t>
      </w:r>
      <w:r>
        <w:tab/>
      </w:r>
      <w:r w:rsidRPr="003762F6">
        <w:t>the subject matter of the Processing;</w:t>
      </w:r>
    </w:p>
    <w:p w14:paraId="36B19EB5" w14:textId="77777777" w:rsidR="00316FF4" w:rsidRPr="003762F6" w:rsidRDefault="00316FF4" w:rsidP="00316FF4">
      <w:pPr>
        <w:pStyle w:val="l3New"/>
        <w:ind w:firstLine="850"/>
      </w:pPr>
      <w:r>
        <w:t>Z10.3.2</w:t>
      </w:r>
      <w:r>
        <w:tab/>
      </w:r>
      <w:r w:rsidRPr="003762F6">
        <w:t>the duration of the Processing;</w:t>
      </w:r>
    </w:p>
    <w:p w14:paraId="572255DA" w14:textId="77777777" w:rsidR="00316FF4" w:rsidRPr="003762F6" w:rsidRDefault="00316FF4" w:rsidP="00316FF4">
      <w:pPr>
        <w:pStyle w:val="l3New"/>
        <w:ind w:firstLine="850"/>
      </w:pPr>
      <w:r>
        <w:t>Z10.3.3</w:t>
      </w:r>
      <w:r>
        <w:tab/>
      </w:r>
      <w:r w:rsidRPr="003762F6">
        <w:t xml:space="preserve">the nature and purpose of the Processing; </w:t>
      </w:r>
    </w:p>
    <w:p w14:paraId="5B446CB4" w14:textId="77777777" w:rsidR="00316FF4" w:rsidRPr="003762F6" w:rsidRDefault="00316FF4" w:rsidP="00316FF4">
      <w:pPr>
        <w:pStyle w:val="l3New"/>
        <w:ind w:firstLine="850"/>
      </w:pPr>
      <w:r>
        <w:t>Z10.3.4</w:t>
      </w:r>
      <w:r>
        <w:tab/>
      </w:r>
      <w:r w:rsidRPr="003762F6">
        <w:t xml:space="preserve">the type of Personal Data being Processed; and </w:t>
      </w:r>
    </w:p>
    <w:p w14:paraId="6B0B0D6E" w14:textId="77777777" w:rsidR="00316FF4" w:rsidRPr="003762F6" w:rsidRDefault="00316FF4" w:rsidP="00316FF4">
      <w:pPr>
        <w:pStyle w:val="l3New"/>
        <w:ind w:firstLine="850"/>
      </w:pPr>
      <w:r>
        <w:t>Z10.3.5</w:t>
      </w:r>
      <w:r>
        <w:tab/>
      </w:r>
      <w:r w:rsidRPr="003762F6">
        <w:t xml:space="preserve">the categories of Data Subjects.  </w:t>
      </w:r>
    </w:p>
    <w:p w14:paraId="220F1F36" w14:textId="60A60412" w:rsidR="00316FF4" w:rsidRPr="003762F6" w:rsidRDefault="00316FF4" w:rsidP="00316FF4">
      <w:pPr>
        <w:pStyle w:val="Level2"/>
        <w:keepNext/>
      </w:pPr>
      <w:bookmarkStart w:id="33" w:name="_Ref125119227"/>
      <w:r w:rsidRPr="003762F6">
        <w:t xml:space="preserve">Notwithstanding the general obligation in Clause </w:t>
      </w:r>
      <w:r w:rsidRPr="003762F6">
        <w:fldChar w:fldCharType="begin"/>
      </w:r>
      <w:r w:rsidRPr="003762F6">
        <w:instrText xml:space="preserve"> REF _Ref47512347 \w \h </w:instrText>
      </w:r>
      <w:r>
        <w:instrText xml:space="preserve"> \* MERGEFORMAT </w:instrText>
      </w:r>
      <w:r w:rsidRPr="003762F6">
        <w:fldChar w:fldCharType="separate"/>
      </w:r>
      <w:r w:rsidR="001B2EDA">
        <w:t>Z10.1</w:t>
      </w:r>
      <w:r w:rsidRPr="003762F6">
        <w:fldChar w:fldCharType="end"/>
      </w:r>
      <w:r w:rsidRPr="003762F6">
        <w:t xml:space="preserve">, where the </w:t>
      </w:r>
      <w:r w:rsidRPr="003762F6">
        <w:rPr>
          <w:i/>
        </w:rPr>
        <w:t xml:space="preserve">Contractor </w:t>
      </w:r>
      <w:r w:rsidRPr="003762F6">
        <w:t xml:space="preserve">is Processing Personal Data as a Processor for the </w:t>
      </w:r>
      <w:r w:rsidRPr="003762F6">
        <w:rPr>
          <w:i/>
        </w:rPr>
        <w:t>Client</w:t>
      </w:r>
      <w:r w:rsidRPr="003762F6">
        <w:t xml:space="preserve">, the </w:t>
      </w:r>
      <w:r w:rsidRPr="003762F6">
        <w:rPr>
          <w:i/>
        </w:rPr>
        <w:t>Contractor</w:t>
      </w:r>
      <w:r w:rsidRPr="003762F6">
        <w:t xml:space="preserve"> shall:</w:t>
      </w:r>
      <w:bookmarkEnd w:id="33"/>
      <w:r w:rsidRPr="003762F6">
        <w:t xml:space="preserve"> </w:t>
      </w:r>
    </w:p>
    <w:p w14:paraId="392D23F9" w14:textId="77777777" w:rsidR="00316FF4" w:rsidRPr="003762F6" w:rsidRDefault="00316FF4" w:rsidP="00316FF4">
      <w:pPr>
        <w:pStyle w:val="l3New"/>
        <w:ind w:left="1690" w:hanging="840"/>
      </w:pPr>
      <w:r>
        <w:t>Z10.4.1</w:t>
      </w:r>
      <w:r>
        <w:tab/>
      </w:r>
      <w:r w:rsidRPr="003762F6">
        <w:t xml:space="preserve">process the Personal Data only for the purpose of performing its obligations under this contract or otherwise on the instructions of the </w:t>
      </w:r>
      <w:r w:rsidRPr="003762F6">
        <w:rPr>
          <w:i/>
        </w:rPr>
        <w:t xml:space="preserve">Client </w:t>
      </w:r>
      <w:r w:rsidRPr="003762F6">
        <w:t xml:space="preserve">as authorised and set out under Appendix 2 of this Annex A by the </w:t>
      </w:r>
      <w:r w:rsidRPr="003762F6">
        <w:rPr>
          <w:i/>
        </w:rPr>
        <w:t>Client</w:t>
      </w:r>
      <w:r w:rsidRPr="003762F6">
        <w:t xml:space="preserve"> (which may not be determined by the </w:t>
      </w:r>
      <w:r w:rsidRPr="003762F6">
        <w:rPr>
          <w:i/>
        </w:rPr>
        <w:t>Contractor</w:t>
      </w:r>
      <w:r w:rsidRPr="003762F6">
        <w:t xml:space="preserve">).  If the </w:t>
      </w:r>
      <w:r w:rsidRPr="003762F6">
        <w:rPr>
          <w:i/>
        </w:rPr>
        <w:t>Contractor</w:t>
      </w:r>
      <w:r w:rsidRPr="003762F6">
        <w:t xml:space="preserve"> is required by law to act other than in accordance with the instructions of the </w:t>
      </w:r>
      <w:r w:rsidRPr="003762F6">
        <w:rPr>
          <w:i/>
        </w:rPr>
        <w:t>Client</w:t>
      </w:r>
      <w:r w:rsidRPr="003762F6">
        <w:t xml:space="preserve">, the </w:t>
      </w:r>
      <w:r w:rsidRPr="003762F6">
        <w:rPr>
          <w:i/>
        </w:rPr>
        <w:t>Contractor</w:t>
      </w:r>
      <w:r w:rsidRPr="003762F6">
        <w:t xml:space="preserve"> shall promptly, and in any event within twenty-four (24) hours of becoming aware of the same, notify the </w:t>
      </w:r>
      <w:r w:rsidRPr="003762F6">
        <w:rPr>
          <w:i/>
        </w:rPr>
        <w:t>Client</w:t>
      </w:r>
      <w:r w:rsidRPr="003762F6">
        <w:t>;</w:t>
      </w:r>
    </w:p>
    <w:p w14:paraId="13C9DAA1" w14:textId="77777777" w:rsidR="00316FF4" w:rsidRPr="003762F6" w:rsidRDefault="00316FF4" w:rsidP="00316FF4">
      <w:pPr>
        <w:pStyle w:val="l3New"/>
        <w:keepNext/>
        <w:ind w:left="1690" w:hanging="840"/>
      </w:pPr>
      <w:bookmarkStart w:id="34" w:name="_Ref47514752"/>
      <w:r>
        <w:t>Z10.4.2</w:t>
      </w:r>
      <w:r>
        <w:tab/>
      </w:r>
      <w:r w:rsidRPr="003762F6">
        <w:t xml:space="preserve">ensure that it has in place Protective Measures, which are appropriate to protect against a Data Loss Event, which the </w:t>
      </w:r>
      <w:r w:rsidRPr="003762F6">
        <w:rPr>
          <w:i/>
        </w:rPr>
        <w:t>Client</w:t>
      </w:r>
      <w:r w:rsidRPr="003762F6">
        <w:t xml:space="preserve"> may reasonably reject.  In the event of the </w:t>
      </w:r>
      <w:r w:rsidRPr="003762F6">
        <w:rPr>
          <w:i/>
        </w:rPr>
        <w:t>Client</w:t>
      </w:r>
      <w:r w:rsidRPr="003762F6">
        <w:t xml:space="preserve"> reasonably rejecting Protective Measures put in place by the </w:t>
      </w:r>
      <w:r w:rsidRPr="003762F6">
        <w:rPr>
          <w:i/>
        </w:rPr>
        <w:t>Contractor</w:t>
      </w:r>
      <w:r w:rsidRPr="003762F6">
        <w:t xml:space="preserve">, the </w:t>
      </w:r>
      <w:r w:rsidRPr="003762F6">
        <w:rPr>
          <w:i/>
        </w:rPr>
        <w:t>Contractor</w:t>
      </w:r>
      <w:r w:rsidRPr="003762F6">
        <w:t xml:space="preserve"> must propose alternative Protective Measures to the satisfaction of the </w:t>
      </w:r>
      <w:r w:rsidRPr="003762F6">
        <w:rPr>
          <w:i/>
        </w:rPr>
        <w:t>Client</w:t>
      </w:r>
      <w:r w:rsidRPr="003762F6">
        <w:t xml:space="preserve">.  Failure to reject shall not </w:t>
      </w:r>
      <w:r w:rsidRPr="003762F6">
        <w:lastRenderedPageBreak/>
        <w:t xml:space="preserve">amount to approval by the </w:t>
      </w:r>
      <w:r w:rsidRPr="003762F6">
        <w:rPr>
          <w:i/>
        </w:rPr>
        <w:t>Client</w:t>
      </w:r>
      <w:r w:rsidRPr="003762F6">
        <w:t xml:space="preserve"> of the adequacy of the Protective Measures.  Protective Measures must take account of the:</w:t>
      </w:r>
    </w:p>
    <w:p w14:paraId="41D51DCB" w14:textId="77777777" w:rsidR="00316FF4" w:rsidRPr="003762F6" w:rsidRDefault="00316FF4" w:rsidP="00316FF4">
      <w:pPr>
        <w:pStyle w:val="Level4"/>
      </w:pPr>
      <w:r w:rsidRPr="003762F6">
        <w:t>nature of the data to be protected;</w:t>
      </w:r>
    </w:p>
    <w:p w14:paraId="27E4BD47" w14:textId="77777777" w:rsidR="00316FF4" w:rsidRPr="003762F6" w:rsidRDefault="00316FF4" w:rsidP="00316FF4">
      <w:pPr>
        <w:pStyle w:val="Level4"/>
      </w:pPr>
      <w:r w:rsidRPr="003762F6">
        <w:t>harm that might result from a Data Loss Event;</w:t>
      </w:r>
    </w:p>
    <w:p w14:paraId="0D3E200B" w14:textId="77777777" w:rsidR="00316FF4" w:rsidRPr="003762F6" w:rsidRDefault="00316FF4" w:rsidP="00316FF4">
      <w:pPr>
        <w:pStyle w:val="Level4"/>
      </w:pPr>
      <w:r w:rsidRPr="003762F6">
        <w:t>state of technological development; and</w:t>
      </w:r>
    </w:p>
    <w:p w14:paraId="235FF1E8" w14:textId="77777777" w:rsidR="00316FF4" w:rsidRPr="003762F6" w:rsidRDefault="00316FF4" w:rsidP="00316FF4">
      <w:pPr>
        <w:pStyle w:val="Level4"/>
      </w:pPr>
      <w:r w:rsidRPr="003762F6">
        <w:t>cost of implementing any measures;</w:t>
      </w:r>
    </w:p>
    <w:bookmarkEnd w:id="34"/>
    <w:p w14:paraId="32D015B1" w14:textId="77777777" w:rsidR="00316FF4" w:rsidRPr="003762F6" w:rsidRDefault="00316FF4" w:rsidP="00316FF4">
      <w:pPr>
        <w:pStyle w:val="l3New"/>
        <w:keepNext/>
        <w:ind w:firstLine="850"/>
      </w:pPr>
      <w:r>
        <w:t>Z10.4.3</w:t>
      </w:r>
      <w:r>
        <w:tab/>
      </w:r>
      <w:r w:rsidRPr="003762F6">
        <w:t xml:space="preserve">ensure that: </w:t>
      </w:r>
    </w:p>
    <w:p w14:paraId="73DCFAEB" w14:textId="77777777" w:rsidR="00316FF4" w:rsidRPr="003762F6" w:rsidRDefault="00316FF4" w:rsidP="00316FF4">
      <w:pPr>
        <w:pStyle w:val="Level4"/>
      </w:pPr>
      <w:r w:rsidRPr="003762F6">
        <w:t xml:space="preserve">the </w:t>
      </w:r>
      <w:r w:rsidRPr="003762F6">
        <w:rPr>
          <w:i/>
        </w:rPr>
        <w:t>Contractor</w:t>
      </w:r>
      <w:r w:rsidRPr="003762F6">
        <w:t xml:space="preserve"> Personnel do not process Personal Data except in accordance with this Agreement (and in particular Appendix 2 of this Annex A);</w:t>
      </w:r>
    </w:p>
    <w:p w14:paraId="7F92FE7B" w14:textId="77777777" w:rsidR="00316FF4" w:rsidRPr="003762F6" w:rsidRDefault="00316FF4" w:rsidP="00316FF4">
      <w:pPr>
        <w:pStyle w:val="Level4"/>
        <w:keepNext/>
      </w:pPr>
      <w:r w:rsidRPr="003762F6">
        <w:t xml:space="preserve">it takes all reasonable steps to ensure the reliability and integrity of any </w:t>
      </w:r>
      <w:r w:rsidRPr="003762F6">
        <w:rPr>
          <w:i/>
        </w:rPr>
        <w:t>Contractor</w:t>
      </w:r>
      <w:r w:rsidRPr="003762F6">
        <w:t xml:space="preserve"> Personnel who have access to the Personal Data and ensure that they:</w:t>
      </w:r>
    </w:p>
    <w:p w14:paraId="4539B14A" w14:textId="77777777" w:rsidR="00316FF4" w:rsidRPr="003762F6" w:rsidRDefault="00316FF4" w:rsidP="00316FF4">
      <w:pPr>
        <w:pStyle w:val="Level5"/>
      </w:pPr>
      <w:r w:rsidRPr="003762F6">
        <w:t xml:space="preserve">are aware of and comply with the </w:t>
      </w:r>
      <w:r w:rsidRPr="003762F6">
        <w:rPr>
          <w:i/>
        </w:rPr>
        <w:t>Contractor's</w:t>
      </w:r>
      <w:r w:rsidRPr="003762F6">
        <w:t xml:space="preserve"> duties under this clause;</w:t>
      </w:r>
    </w:p>
    <w:p w14:paraId="5153406B" w14:textId="77777777" w:rsidR="00316FF4" w:rsidRPr="003762F6" w:rsidRDefault="00316FF4" w:rsidP="00316FF4">
      <w:pPr>
        <w:pStyle w:val="Level5"/>
      </w:pPr>
      <w:r w:rsidRPr="003762F6">
        <w:t xml:space="preserve">are subject to appropriate confidentiality undertakings with the </w:t>
      </w:r>
      <w:r w:rsidRPr="003762F6">
        <w:rPr>
          <w:i/>
        </w:rPr>
        <w:t>Contractor</w:t>
      </w:r>
      <w:r w:rsidRPr="003762F6">
        <w:t xml:space="preserve"> or any </w:t>
      </w:r>
      <w:r w:rsidRPr="003762F6">
        <w:rPr>
          <w:i/>
        </w:rPr>
        <w:t>Contractor</w:t>
      </w:r>
      <w:r w:rsidRPr="003762F6">
        <w:t xml:space="preserve"> acting as Sub-processor;</w:t>
      </w:r>
    </w:p>
    <w:p w14:paraId="01DB2F3A" w14:textId="77777777" w:rsidR="00316FF4" w:rsidRPr="003762F6" w:rsidRDefault="00316FF4" w:rsidP="00316FF4">
      <w:pPr>
        <w:pStyle w:val="Level5"/>
      </w:pPr>
      <w:r w:rsidRPr="003762F6">
        <w:t xml:space="preserve">are informed of the confidential nature of the Personal Data and do not publish, disclose or divulge any of the Personal Data to any third party unless directed in writing to do so by the </w:t>
      </w:r>
      <w:r w:rsidRPr="003762F6">
        <w:rPr>
          <w:i/>
        </w:rPr>
        <w:t>Client</w:t>
      </w:r>
      <w:r w:rsidRPr="003762F6">
        <w:t xml:space="preserve"> or as otherwise permitted by this contract; and</w:t>
      </w:r>
    </w:p>
    <w:p w14:paraId="50AF7C31" w14:textId="77777777" w:rsidR="00316FF4" w:rsidRPr="003762F6" w:rsidRDefault="00316FF4" w:rsidP="00316FF4">
      <w:pPr>
        <w:pStyle w:val="Level5"/>
      </w:pPr>
      <w:r w:rsidRPr="003762F6">
        <w:t xml:space="preserve">have undergone adequate training in the use, care, protection and handling of Personal Data; </w:t>
      </w:r>
    </w:p>
    <w:p w14:paraId="773C3F83" w14:textId="77777777" w:rsidR="00316FF4" w:rsidRPr="007147BB" w:rsidRDefault="00316FF4" w:rsidP="00316FF4">
      <w:pPr>
        <w:pStyle w:val="l3New"/>
        <w:keepNext/>
        <w:ind w:left="1701" w:hanging="850"/>
      </w:pPr>
      <w:r>
        <w:t>Z10.4.4</w:t>
      </w:r>
      <w:r w:rsidRPr="003762F6">
        <w:tab/>
      </w:r>
      <w:r w:rsidRPr="007147BB">
        <w:t>not sub-contract any Processing of the Personal Data, replace an existing Subcontractor who is Processing the Personal Data or alter the scope or location of Processing carried out by an existing sub-contractor (a "</w:t>
      </w:r>
      <w:r w:rsidRPr="007147BB">
        <w:rPr>
          <w:b/>
        </w:rPr>
        <w:t>Sub-Processing Change</w:t>
      </w:r>
      <w:r w:rsidRPr="007147BB">
        <w:t>") unless all of the following have been met:</w:t>
      </w:r>
    </w:p>
    <w:p w14:paraId="5D5D8205" w14:textId="77777777" w:rsidR="00316FF4" w:rsidRPr="007147BB" w:rsidRDefault="00316FF4" w:rsidP="00396E2B">
      <w:pPr>
        <w:pStyle w:val="Level4"/>
        <w:numPr>
          <w:ilvl w:val="3"/>
          <w:numId w:val="21"/>
        </w:numPr>
      </w:pPr>
      <w:r w:rsidRPr="007147BB">
        <w:t>the</w:t>
      </w:r>
      <w:r w:rsidRPr="00194FDF">
        <w:rPr>
          <w:i/>
        </w:rPr>
        <w:t xml:space="preserve"> Contractor</w:t>
      </w:r>
      <w:r w:rsidRPr="007147BB">
        <w:t xml:space="preserve"> has given the </w:t>
      </w:r>
      <w:r w:rsidRPr="00194FDF">
        <w:rPr>
          <w:i/>
        </w:rPr>
        <w:t>Client</w:t>
      </w:r>
      <w:r w:rsidRPr="007147BB">
        <w:t xml:space="preserve"> 60 days' written notice of the relevant Sub-Processing Change;</w:t>
      </w:r>
    </w:p>
    <w:p w14:paraId="6751D65A" w14:textId="77777777" w:rsidR="00316FF4" w:rsidRPr="007147BB" w:rsidRDefault="00316FF4" w:rsidP="00316FF4">
      <w:pPr>
        <w:pStyle w:val="Level4"/>
      </w:pPr>
      <w:r w:rsidRPr="007147BB">
        <w:t>the</w:t>
      </w:r>
      <w:r w:rsidRPr="007147BB">
        <w:rPr>
          <w:i/>
        </w:rPr>
        <w:t xml:space="preserve"> Contractor</w:t>
      </w:r>
      <w:r w:rsidRPr="007147BB">
        <w:t xml:space="preserve"> has undertaken due diligence on the subcontractor with all due skill and care, including a risk assessment of the information governance related practices and processes of the sub-contractor and has established that the outcome of the due diligence is a determination that the subcontractor and the arrangements made for the sub-processing would objectively be adequate and sufficient to ensure compliance with the applicable requirements of the DPA, and has given notice of the outcome to the </w:t>
      </w:r>
      <w:r w:rsidRPr="007147BB">
        <w:rPr>
          <w:i/>
        </w:rPr>
        <w:t>Client</w:t>
      </w:r>
      <w:r w:rsidRPr="007147BB">
        <w:t>;</w:t>
      </w:r>
    </w:p>
    <w:p w14:paraId="4999210C" w14:textId="77777777" w:rsidR="00316FF4" w:rsidRPr="007147BB" w:rsidRDefault="00316FF4" w:rsidP="00316FF4">
      <w:pPr>
        <w:pStyle w:val="Level4"/>
      </w:pPr>
      <w:r w:rsidRPr="007147BB">
        <w:t xml:space="preserve">the </w:t>
      </w:r>
      <w:r w:rsidRPr="007147BB">
        <w:rPr>
          <w:i/>
        </w:rPr>
        <w:t>Contractor</w:t>
      </w:r>
      <w:r w:rsidRPr="007147BB">
        <w:t xml:space="preserve"> provides the </w:t>
      </w:r>
      <w:r w:rsidRPr="007147BB">
        <w:rPr>
          <w:i/>
        </w:rPr>
        <w:t xml:space="preserve">Client </w:t>
      </w:r>
      <w:r w:rsidRPr="007147BB">
        <w:t xml:space="preserve">with such information regarding the sub-processing as the </w:t>
      </w:r>
      <w:r w:rsidRPr="007147BB">
        <w:rPr>
          <w:i/>
        </w:rPr>
        <w:t>Client</w:t>
      </w:r>
      <w:r w:rsidRPr="007147BB">
        <w:t xml:space="preserve"> may reasonably require;</w:t>
      </w:r>
    </w:p>
    <w:p w14:paraId="1295A7D9" w14:textId="01392D42" w:rsidR="00316FF4" w:rsidRPr="007147BB" w:rsidRDefault="00316FF4" w:rsidP="00316FF4">
      <w:pPr>
        <w:pStyle w:val="Level4"/>
      </w:pPr>
      <w:r w:rsidRPr="007147BB">
        <w:t xml:space="preserve">the </w:t>
      </w:r>
      <w:r w:rsidRPr="007147BB">
        <w:rPr>
          <w:i/>
        </w:rPr>
        <w:t xml:space="preserve">Contractor </w:t>
      </w:r>
      <w:r w:rsidRPr="007147BB">
        <w:t xml:space="preserve">undertakes to ensure that the sub-processing contract will be on terms that are substantially the same as the terms set out in this Clause </w:t>
      </w:r>
      <w:r w:rsidRPr="007147BB">
        <w:fldChar w:fldCharType="begin"/>
      </w:r>
      <w:r w:rsidRPr="007147BB">
        <w:instrText xml:space="preserve"> REF _Ref51180577 \w \h  \* MERGEFORMAT </w:instrText>
      </w:r>
      <w:r w:rsidRPr="007147BB">
        <w:fldChar w:fldCharType="separate"/>
      </w:r>
      <w:r w:rsidR="001B2EDA">
        <w:t>Z8.3</w:t>
      </w:r>
      <w:r w:rsidRPr="007147BB">
        <w:fldChar w:fldCharType="end"/>
      </w:r>
      <w:r w:rsidRPr="007147BB">
        <w:t xml:space="preserve"> (Data Protection); </w:t>
      </w:r>
    </w:p>
    <w:p w14:paraId="1254E52F" w14:textId="77777777" w:rsidR="00316FF4" w:rsidRPr="007147BB" w:rsidRDefault="00316FF4" w:rsidP="00316FF4">
      <w:pPr>
        <w:pStyle w:val="Level4"/>
      </w:pPr>
      <w:r w:rsidRPr="007147BB">
        <w:t xml:space="preserve">the </w:t>
      </w:r>
      <w:r w:rsidRPr="007147BB">
        <w:rPr>
          <w:i/>
        </w:rPr>
        <w:t>Client</w:t>
      </w:r>
      <w:r w:rsidRPr="007147BB">
        <w:t xml:space="preserve"> has not objected to the use of the Sub-processor within the 60 day notice period; and</w:t>
      </w:r>
    </w:p>
    <w:p w14:paraId="5DE8FC23" w14:textId="77777777" w:rsidR="00316FF4" w:rsidRPr="007147BB" w:rsidRDefault="00316FF4" w:rsidP="00316FF4">
      <w:pPr>
        <w:pStyle w:val="Level4"/>
      </w:pPr>
      <w:r w:rsidRPr="007147BB">
        <w:t xml:space="preserve">the </w:t>
      </w:r>
      <w:r w:rsidRPr="007147BB">
        <w:rPr>
          <w:i/>
        </w:rPr>
        <w:t>Contractor</w:t>
      </w:r>
      <w:r w:rsidRPr="007147BB">
        <w:t xml:space="preserve"> shall remain fully liable for all acts or omissions of any of its Sub-processors;</w:t>
      </w:r>
    </w:p>
    <w:p w14:paraId="4E1DB02B" w14:textId="77777777" w:rsidR="00316FF4" w:rsidRPr="003762F6" w:rsidRDefault="00316FF4" w:rsidP="00316FF4">
      <w:pPr>
        <w:pStyle w:val="l3New"/>
        <w:keepNext/>
        <w:ind w:left="1690" w:hanging="840"/>
      </w:pPr>
      <w:bookmarkStart w:id="35" w:name="_Ref69905930"/>
      <w:r>
        <w:lastRenderedPageBreak/>
        <w:t>Z10.4.5</w:t>
      </w:r>
      <w:r>
        <w:tab/>
      </w:r>
      <w:r w:rsidRPr="003762F6">
        <w:t xml:space="preserve">notify the </w:t>
      </w:r>
      <w:r w:rsidRPr="003762F6">
        <w:rPr>
          <w:i/>
        </w:rPr>
        <w:t xml:space="preserve">Client </w:t>
      </w:r>
      <w:r w:rsidRPr="003762F6">
        <w:t>immediately following its receipt of any request or notice from a Data Subject exercising their rights under the DPA (a "</w:t>
      </w:r>
      <w:r w:rsidRPr="003762F6">
        <w:rPr>
          <w:b/>
        </w:rPr>
        <w:t>Data Subject Request</w:t>
      </w:r>
      <w:r w:rsidRPr="003762F6">
        <w:t>") or any written correspondence or consultation from the UK Information Commissioner's Office ("</w:t>
      </w:r>
      <w:r w:rsidRPr="003762F6">
        <w:rPr>
          <w:b/>
        </w:rPr>
        <w:t>ICO Correspondence</w:t>
      </w:r>
      <w:r w:rsidRPr="003762F6">
        <w:t>"), or any request from a third party for disclosure of Personal Data where compliance with such request is required or purported to be required by Law ("</w:t>
      </w:r>
      <w:r w:rsidRPr="003762F6">
        <w:rPr>
          <w:b/>
        </w:rPr>
        <w:t>Third Party Request</w:t>
      </w:r>
      <w:r w:rsidRPr="003762F6">
        <w:t>") and will</w:t>
      </w:r>
      <w:bookmarkEnd w:id="35"/>
      <w:r w:rsidRPr="003762F6">
        <w:t xml:space="preserve">:  </w:t>
      </w:r>
    </w:p>
    <w:p w14:paraId="63FC3936" w14:textId="77777777" w:rsidR="00316FF4" w:rsidRPr="003762F6" w:rsidRDefault="00316FF4" w:rsidP="00396E2B">
      <w:pPr>
        <w:pStyle w:val="Level4"/>
        <w:numPr>
          <w:ilvl w:val="3"/>
          <w:numId w:val="22"/>
        </w:numPr>
      </w:pPr>
      <w:r w:rsidRPr="003762F6">
        <w:t>provide full details and copies of the Data Subject Request, ICO Correspondence, or Third Party Request;</w:t>
      </w:r>
    </w:p>
    <w:p w14:paraId="5E2BB36B" w14:textId="77777777" w:rsidR="00316FF4" w:rsidRPr="003762F6" w:rsidRDefault="00316FF4" w:rsidP="00316FF4">
      <w:pPr>
        <w:pStyle w:val="Level4"/>
      </w:pPr>
      <w:r w:rsidRPr="003762F6">
        <w:t xml:space="preserve">not disclose any Personal Data in response to any Data Subject Request or ICO Correspondence or Third Party Request without the consent of the </w:t>
      </w:r>
      <w:r w:rsidRPr="003762F6">
        <w:rPr>
          <w:i/>
        </w:rPr>
        <w:t xml:space="preserve">Client; </w:t>
      </w:r>
    </w:p>
    <w:p w14:paraId="4D8EF1CD" w14:textId="77777777" w:rsidR="00316FF4" w:rsidRPr="003762F6" w:rsidRDefault="00316FF4" w:rsidP="00316FF4">
      <w:pPr>
        <w:pStyle w:val="Level4"/>
      </w:pPr>
      <w:r w:rsidRPr="003762F6">
        <w:t xml:space="preserve">provide the </w:t>
      </w:r>
      <w:r w:rsidRPr="003762F6">
        <w:rPr>
          <w:i/>
        </w:rPr>
        <w:t>Client</w:t>
      </w:r>
      <w:r w:rsidRPr="003762F6">
        <w:t xml:space="preserve"> with full co-operation and assistance (including providing copies of all data held) as required by the </w:t>
      </w:r>
      <w:r w:rsidRPr="003762F6">
        <w:rPr>
          <w:i/>
        </w:rPr>
        <w:t>Client</w:t>
      </w:r>
      <w:r w:rsidRPr="003762F6">
        <w:t xml:space="preserve"> (taking into account the timescales reasonably required by the </w:t>
      </w:r>
      <w:r w:rsidRPr="003762F6">
        <w:rPr>
          <w:i/>
        </w:rPr>
        <w:t>Client</w:t>
      </w:r>
      <w:r w:rsidRPr="003762F6">
        <w:t>) in relation to any such Data Subject Request, ICO Correspondence or Third Party Request;</w:t>
      </w:r>
    </w:p>
    <w:p w14:paraId="7FDF2ED1" w14:textId="77777777" w:rsidR="00316FF4" w:rsidRPr="003762F6" w:rsidRDefault="00316FF4" w:rsidP="00316FF4">
      <w:pPr>
        <w:pStyle w:val="l3New"/>
        <w:ind w:left="1690" w:hanging="840"/>
      </w:pPr>
      <w:r>
        <w:t>Z10.4.6</w:t>
      </w:r>
      <w:r>
        <w:tab/>
      </w:r>
      <w:r w:rsidRPr="003762F6">
        <w:t xml:space="preserve">at the end of the Agreement or otherwise where required by the </w:t>
      </w:r>
      <w:r w:rsidRPr="003762F6">
        <w:rPr>
          <w:i/>
        </w:rPr>
        <w:t xml:space="preserve">Client </w:t>
      </w:r>
      <w:r w:rsidRPr="003762F6">
        <w:t xml:space="preserve">in writing securely delete or return Personal Data and all copies of the Personal Data, except to the extent the </w:t>
      </w:r>
      <w:r w:rsidRPr="003762F6">
        <w:rPr>
          <w:i/>
        </w:rPr>
        <w:t>Contractor</w:t>
      </w:r>
      <w:r w:rsidRPr="003762F6">
        <w:t xml:space="preserve"> is required to retain copies by any law;</w:t>
      </w:r>
    </w:p>
    <w:p w14:paraId="301416F7" w14:textId="77777777" w:rsidR="00316FF4" w:rsidRPr="003762F6" w:rsidRDefault="00316FF4" w:rsidP="00316FF4">
      <w:pPr>
        <w:pStyle w:val="l3New"/>
        <w:keepNext/>
        <w:ind w:left="1690" w:hanging="840"/>
      </w:pPr>
      <w:r>
        <w:t>Z10.4.7</w:t>
      </w:r>
      <w:r>
        <w:tab/>
      </w:r>
      <w:r w:rsidRPr="003762F6">
        <w:t xml:space="preserve">taking into account the nature of the Processing, notify the </w:t>
      </w:r>
      <w:r w:rsidRPr="003762F6">
        <w:rPr>
          <w:i/>
        </w:rPr>
        <w:t>Client</w:t>
      </w:r>
      <w:r w:rsidRPr="003762F6">
        <w:t xml:space="preserve"> immediately upon becoming aware of any actual or suspected breach of Clause </w:t>
      </w:r>
      <w:r>
        <w:t>Z10.4.2</w:t>
      </w:r>
      <w:r w:rsidRPr="003762F6">
        <w:t xml:space="preserve"> and </w:t>
      </w:r>
    </w:p>
    <w:p w14:paraId="0DC1D222" w14:textId="77777777" w:rsidR="00316FF4" w:rsidRPr="003762F6" w:rsidRDefault="00316FF4" w:rsidP="00396E2B">
      <w:pPr>
        <w:pStyle w:val="Level4"/>
        <w:numPr>
          <w:ilvl w:val="3"/>
          <w:numId w:val="23"/>
        </w:numPr>
      </w:pPr>
      <w:r>
        <w:t>`</w:t>
      </w:r>
    </w:p>
    <w:p w14:paraId="5FA71201" w14:textId="77777777" w:rsidR="00316FF4" w:rsidRPr="003762F6" w:rsidRDefault="00316FF4" w:rsidP="00316FF4">
      <w:pPr>
        <w:pStyle w:val="Level4"/>
      </w:pPr>
      <w:r w:rsidRPr="003762F6">
        <w:t xml:space="preserve">fully assist the </w:t>
      </w:r>
      <w:r w:rsidRPr="003762F6">
        <w:rPr>
          <w:i/>
        </w:rPr>
        <w:t>Client</w:t>
      </w:r>
      <w:r w:rsidRPr="003762F6">
        <w:t xml:space="preserve"> to make any notifications to the UK Information Commissioner's Office and affected Data Subjects; and</w:t>
      </w:r>
    </w:p>
    <w:p w14:paraId="276A9E49" w14:textId="77777777" w:rsidR="00316FF4" w:rsidRPr="003762F6" w:rsidRDefault="00316FF4" w:rsidP="00316FF4">
      <w:pPr>
        <w:pStyle w:val="Level4"/>
      </w:pPr>
      <w:r w:rsidRPr="003762F6">
        <w:t xml:space="preserve">include the provision of further information to the </w:t>
      </w:r>
      <w:r w:rsidRPr="003762F6">
        <w:rPr>
          <w:i/>
        </w:rPr>
        <w:t>Client</w:t>
      </w:r>
      <w:r w:rsidRPr="003762F6">
        <w:t xml:space="preserve"> as details become available;</w:t>
      </w:r>
    </w:p>
    <w:p w14:paraId="40471BE7" w14:textId="77777777" w:rsidR="00316FF4" w:rsidRPr="003762F6" w:rsidRDefault="00316FF4" w:rsidP="00316FF4">
      <w:pPr>
        <w:pStyle w:val="l3New"/>
        <w:keepNext/>
        <w:ind w:left="1690" w:hanging="840"/>
      </w:pPr>
      <w:r>
        <w:t>Z10.4.8</w:t>
      </w:r>
      <w:r>
        <w:tab/>
      </w:r>
      <w:r w:rsidRPr="003762F6">
        <w:t xml:space="preserve">provide the </w:t>
      </w:r>
      <w:r w:rsidRPr="003762F6">
        <w:rPr>
          <w:i/>
        </w:rPr>
        <w:t>Client</w:t>
      </w:r>
      <w:r w:rsidRPr="003762F6">
        <w:t xml:space="preserve"> with full cooperation and assistance to ensure compliance with its obligations under the DPA including:</w:t>
      </w:r>
    </w:p>
    <w:p w14:paraId="03064E67" w14:textId="77777777" w:rsidR="00316FF4" w:rsidRPr="003762F6" w:rsidRDefault="00316FF4" w:rsidP="00396E2B">
      <w:pPr>
        <w:pStyle w:val="Level4"/>
        <w:numPr>
          <w:ilvl w:val="3"/>
          <w:numId w:val="24"/>
        </w:numPr>
      </w:pPr>
      <w:r w:rsidRPr="003762F6">
        <w:t>obligations relating to the security and integrity of the Personal Data; and</w:t>
      </w:r>
    </w:p>
    <w:p w14:paraId="23FA84F6" w14:textId="77777777" w:rsidR="00316FF4" w:rsidRPr="003762F6" w:rsidRDefault="00316FF4" w:rsidP="00316FF4">
      <w:pPr>
        <w:pStyle w:val="Level4"/>
        <w:keepNext/>
      </w:pPr>
      <w:r w:rsidRPr="003762F6">
        <w:t xml:space="preserve">undertaking any data protection impact assessments (as required by the DPA and defined under the DPA) prior to commencing any Processing.  Such assistance may, at the discretion of the </w:t>
      </w:r>
      <w:r w:rsidRPr="003762F6">
        <w:rPr>
          <w:i/>
        </w:rPr>
        <w:t>Client</w:t>
      </w:r>
      <w:r w:rsidRPr="003762F6">
        <w:t>, include:</w:t>
      </w:r>
    </w:p>
    <w:p w14:paraId="5CCB860B" w14:textId="77777777" w:rsidR="00316FF4" w:rsidRPr="003762F6" w:rsidRDefault="00316FF4" w:rsidP="00316FF4">
      <w:pPr>
        <w:pStyle w:val="Level5"/>
      </w:pPr>
      <w:r w:rsidRPr="003762F6">
        <w:t>a systematic description of the envisaged Processing operations and the purpose of the Processing;</w:t>
      </w:r>
    </w:p>
    <w:p w14:paraId="06E23914" w14:textId="77777777" w:rsidR="00316FF4" w:rsidRPr="003762F6" w:rsidRDefault="00316FF4" w:rsidP="00316FF4">
      <w:pPr>
        <w:pStyle w:val="Level5"/>
      </w:pPr>
      <w:r w:rsidRPr="003762F6">
        <w:t>an assessment of the necessity and proportionality of the Processing operations in relation to the Services;</w:t>
      </w:r>
    </w:p>
    <w:p w14:paraId="2FB46904" w14:textId="77777777" w:rsidR="00316FF4" w:rsidRPr="003762F6" w:rsidRDefault="00316FF4" w:rsidP="00316FF4">
      <w:pPr>
        <w:pStyle w:val="Level5"/>
      </w:pPr>
      <w:r w:rsidRPr="003762F6">
        <w:t>an assessment of the risks to the rights and freedoms of Data Subjects; and</w:t>
      </w:r>
    </w:p>
    <w:p w14:paraId="372D937F" w14:textId="77777777" w:rsidR="00316FF4" w:rsidRPr="003762F6" w:rsidRDefault="00316FF4" w:rsidP="00316FF4">
      <w:pPr>
        <w:pStyle w:val="Level5"/>
      </w:pPr>
      <w:r w:rsidRPr="003762F6">
        <w:t>the measures envisaged to address the risks, including safeguards, security measures and mechanisms to ensure the protection of Personal Data;</w:t>
      </w:r>
    </w:p>
    <w:p w14:paraId="6A804F31" w14:textId="77777777" w:rsidR="00316FF4" w:rsidRPr="003762F6" w:rsidRDefault="00316FF4" w:rsidP="00316FF4">
      <w:pPr>
        <w:pStyle w:val="l3New"/>
        <w:ind w:left="1690" w:hanging="840"/>
      </w:pPr>
      <w:r>
        <w:t>Z10.4.9</w:t>
      </w:r>
      <w:r>
        <w:tab/>
      </w:r>
      <w:r w:rsidRPr="003762F6">
        <w:t xml:space="preserve">notify the </w:t>
      </w:r>
      <w:r w:rsidRPr="003762F6">
        <w:rPr>
          <w:i/>
        </w:rPr>
        <w:t>Client</w:t>
      </w:r>
      <w:r w:rsidRPr="003762F6">
        <w:t xml:space="preserve"> immediately if it considers in its opinion any of the </w:t>
      </w:r>
      <w:r w:rsidRPr="003762F6">
        <w:rPr>
          <w:i/>
        </w:rPr>
        <w:t>Contractor</w:t>
      </w:r>
      <w:r w:rsidRPr="003762F6">
        <w:t>'s instructions infringe the DPA;</w:t>
      </w:r>
    </w:p>
    <w:p w14:paraId="576B05C2" w14:textId="0E166A15" w:rsidR="00316FF4" w:rsidRPr="003762F6" w:rsidRDefault="00316FF4" w:rsidP="00316FF4">
      <w:pPr>
        <w:pStyle w:val="l3New"/>
        <w:ind w:left="1690" w:hanging="840"/>
      </w:pPr>
      <w:r>
        <w:t>Z10.4.10</w:t>
      </w:r>
      <w:r>
        <w:tab/>
      </w:r>
      <w:r w:rsidRPr="003762F6">
        <w:t xml:space="preserve">maintain complete and accurate records and information to demonstrate its compliance with this Clause </w:t>
      </w:r>
      <w:r w:rsidRPr="003762F6">
        <w:fldChar w:fldCharType="begin"/>
      </w:r>
      <w:r w:rsidRPr="003762F6">
        <w:instrText xml:space="preserve"> REF _Ref125119227 \r \h </w:instrText>
      </w:r>
      <w:r>
        <w:instrText xml:space="preserve"> \* MERGEFORMAT </w:instrText>
      </w:r>
      <w:r w:rsidRPr="003762F6">
        <w:fldChar w:fldCharType="separate"/>
      </w:r>
      <w:r w:rsidR="001B2EDA">
        <w:t>Z10.4</w:t>
      </w:r>
      <w:r w:rsidRPr="003762F6">
        <w:fldChar w:fldCharType="end"/>
      </w:r>
      <w:r w:rsidRPr="003762F6">
        <w:t>;</w:t>
      </w:r>
    </w:p>
    <w:p w14:paraId="3FC8C017" w14:textId="77777777" w:rsidR="00316FF4" w:rsidRPr="003762F6" w:rsidRDefault="00316FF4" w:rsidP="00316FF4">
      <w:pPr>
        <w:pStyle w:val="l3New"/>
        <w:keepNext/>
        <w:ind w:left="1690" w:hanging="840"/>
      </w:pPr>
      <w:r>
        <w:lastRenderedPageBreak/>
        <w:t>Z10.4.11</w:t>
      </w:r>
      <w:r>
        <w:tab/>
      </w:r>
      <w:r w:rsidRPr="003762F6">
        <w:t xml:space="preserve">not transfer any Personal Data outside of the UK except as permitted by the </w:t>
      </w:r>
      <w:r w:rsidRPr="003762F6">
        <w:rPr>
          <w:i/>
        </w:rPr>
        <w:t>Client</w:t>
      </w:r>
      <w:r w:rsidRPr="003762F6">
        <w:t xml:space="preserve"> in writing and the following conditions are fulfilled:</w:t>
      </w:r>
    </w:p>
    <w:p w14:paraId="137DF951" w14:textId="77777777" w:rsidR="00316FF4" w:rsidRPr="003762F6" w:rsidRDefault="00316FF4" w:rsidP="00396E2B">
      <w:pPr>
        <w:pStyle w:val="Level4"/>
        <w:numPr>
          <w:ilvl w:val="3"/>
          <w:numId w:val="25"/>
        </w:numPr>
      </w:pPr>
      <w:bookmarkStart w:id="36" w:name="_Ref47513750"/>
      <w:r w:rsidRPr="003762F6">
        <w:t>the destination country has been recognised as adequate by the UK government in accordance with Article 45 UK GDPR or section 74 of the DPA;</w:t>
      </w:r>
    </w:p>
    <w:p w14:paraId="62D24C6D" w14:textId="77777777" w:rsidR="00316FF4" w:rsidRPr="003762F6" w:rsidRDefault="00316FF4" w:rsidP="00316FF4">
      <w:pPr>
        <w:pStyle w:val="Level4"/>
      </w:pPr>
      <w:r w:rsidRPr="003762F6">
        <w:t xml:space="preserve">the </w:t>
      </w:r>
      <w:r w:rsidRPr="003762F6">
        <w:rPr>
          <w:i/>
        </w:rPr>
        <w:t>Client</w:t>
      </w:r>
      <w:r w:rsidRPr="003762F6">
        <w:t xml:space="preserve"> or the </w:t>
      </w:r>
      <w:r w:rsidRPr="003762F6">
        <w:rPr>
          <w:i/>
        </w:rPr>
        <w:t>Contractor</w:t>
      </w:r>
      <w:r w:rsidRPr="003762F6">
        <w:t xml:space="preserve"> has provided appropriate safeguards in relation to the transfer (whether in accordance with UK GDPR Article 46 or section 75 DPA 2018) as determined by the </w:t>
      </w:r>
      <w:r w:rsidRPr="003762F6">
        <w:rPr>
          <w:i/>
        </w:rPr>
        <w:t>Client</w:t>
      </w:r>
      <w:r w:rsidRPr="003762F6">
        <w:t>;</w:t>
      </w:r>
    </w:p>
    <w:p w14:paraId="38CACDAF" w14:textId="77777777" w:rsidR="00316FF4" w:rsidRPr="003762F6" w:rsidRDefault="00316FF4" w:rsidP="00316FF4">
      <w:pPr>
        <w:pStyle w:val="Level4"/>
      </w:pPr>
      <w:r w:rsidRPr="003762F6">
        <w:t>the Data Subject has enforceable rights and effective legal remedies;</w:t>
      </w:r>
    </w:p>
    <w:p w14:paraId="5741957A" w14:textId="77777777" w:rsidR="00316FF4" w:rsidRPr="003762F6" w:rsidRDefault="00316FF4" w:rsidP="00316FF4">
      <w:pPr>
        <w:pStyle w:val="Level4"/>
      </w:pPr>
      <w:r w:rsidRPr="003762F6">
        <w:t xml:space="preserve">the </w:t>
      </w:r>
      <w:r w:rsidRPr="003762F6">
        <w:rPr>
          <w:i/>
        </w:rPr>
        <w:t>Contractor</w:t>
      </w:r>
      <w:r w:rsidRPr="003762F6">
        <w:t xml:space="preserve"> complies with its obligations under Data Protection Laws by providing an appropriate level of protection to any Personal Data that is transferred (or, if it is not so bound, uses its best endeavours to assist the </w:t>
      </w:r>
      <w:r w:rsidRPr="003762F6">
        <w:rPr>
          <w:i/>
        </w:rPr>
        <w:t>Client</w:t>
      </w:r>
      <w:r w:rsidRPr="003762F6">
        <w:t xml:space="preserve"> in meeting its obligations); and</w:t>
      </w:r>
    </w:p>
    <w:p w14:paraId="0A106089" w14:textId="77777777" w:rsidR="00316FF4" w:rsidRPr="003762F6" w:rsidRDefault="00316FF4" w:rsidP="00316FF4">
      <w:pPr>
        <w:pStyle w:val="Level4"/>
      </w:pPr>
      <w:r w:rsidRPr="003762F6">
        <w:t xml:space="preserve">the </w:t>
      </w:r>
      <w:r w:rsidRPr="003762F6">
        <w:rPr>
          <w:i/>
        </w:rPr>
        <w:t>Contractor</w:t>
      </w:r>
      <w:r w:rsidRPr="003762F6">
        <w:t xml:space="preserve"> complies with any reasonable instructions notified to it in advance by the </w:t>
      </w:r>
      <w:r w:rsidRPr="003762F6">
        <w:rPr>
          <w:i/>
        </w:rPr>
        <w:t>Client</w:t>
      </w:r>
      <w:r w:rsidRPr="003762F6">
        <w:t xml:space="preserve"> with respect to the Processing of the Personal Data;</w:t>
      </w:r>
    </w:p>
    <w:p w14:paraId="31541ADF" w14:textId="77777777" w:rsidR="00316FF4" w:rsidRPr="003762F6" w:rsidRDefault="00316FF4" w:rsidP="00316FF4">
      <w:pPr>
        <w:pStyle w:val="l3New"/>
        <w:ind w:firstLine="850"/>
      </w:pPr>
      <w:r>
        <w:t>Z10.4.12</w:t>
      </w:r>
      <w:r>
        <w:tab/>
      </w:r>
      <w:r w:rsidRPr="003762F6">
        <w:t xml:space="preserve">allow for audits of its Processing activity by the </w:t>
      </w:r>
      <w:r w:rsidRPr="003762F6">
        <w:rPr>
          <w:i/>
        </w:rPr>
        <w:t>Client</w:t>
      </w:r>
      <w:r w:rsidRPr="003762F6">
        <w:t xml:space="preserve"> or the </w:t>
      </w:r>
      <w:r w:rsidRPr="003762F6">
        <w:rPr>
          <w:i/>
        </w:rPr>
        <w:t>Client</w:t>
      </w:r>
      <w:r w:rsidRPr="003762F6">
        <w:t>'s designated auditor.</w:t>
      </w:r>
    </w:p>
    <w:p w14:paraId="0297B236" w14:textId="77777777" w:rsidR="00316FF4" w:rsidRPr="003762F6" w:rsidRDefault="00316FF4" w:rsidP="00316FF4">
      <w:pPr>
        <w:pStyle w:val="Level2"/>
        <w:keepNext/>
      </w:pPr>
      <w:bookmarkStart w:id="37" w:name="_Ref50488967"/>
      <w:bookmarkEnd w:id="36"/>
      <w:r w:rsidRPr="003762F6">
        <w:t xml:space="preserve">Where the </w:t>
      </w:r>
      <w:r w:rsidRPr="003762F6">
        <w:rPr>
          <w:i/>
        </w:rPr>
        <w:t>Client</w:t>
      </w:r>
      <w:r w:rsidRPr="003762F6">
        <w:t xml:space="preserve"> Processes the </w:t>
      </w:r>
      <w:r w:rsidRPr="003762F6">
        <w:rPr>
          <w:i/>
        </w:rPr>
        <w:t>Contractor's</w:t>
      </w:r>
      <w:r w:rsidRPr="003762F6">
        <w:t xml:space="preserve"> Personal Data (in its capacity as a Controller) in order to administer the contract, the </w:t>
      </w:r>
      <w:r w:rsidRPr="003762F6">
        <w:rPr>
          <w:i/>
        </w:rPr>
        <w:t>Client</w:t>
      </w:r>
      <w:r w:rsidRPr="003762F6">
        <w:t xml:space="preserve"> shall:</w:t>
      </w:r>
      <w:bookmarkEnd w:id="37"/>
    </w:p>
    <w:p w14:paraId="109C62E3" w14:textId="77777777" w:rsidR="00316FF4" w:rsidRPr="003762F6" w:rsidRDefault="00316FF4" w:rsidP="00316FF4">
      <w:pPr>
        <w:pStyle w:val="l3New"/>
        <w:ind w:left="1690" w:hanging="840"/>
      </w:pPr>
      <w:r>
        <w:t>Z10.5.1</w:t>
      </w:r>
      <w:r>
        <w:tab/>
      </w:r>
      <w:r w:rsidRPr="003762F6">
        <w:t xml:space="preserve">Process the </w:t>
      </w:r>
      <w:r w:rsidRPr="003762F6">
        <w:rPr>
          <w:i/>
        </w:rPr>
        <w:t>Contractor's</w:t>
      </w:r>
      <w:r w:rsidRPr="003762F6">
        <w:t xml:space="preserve"> Personal Data for the purposes set out in Appendix 2 of this Annex A in accordance with the </w:t>
      </w:r>
      <w:r w:rsidRPr="003762F6">
        <w:rPr>
          <w:i/>
        </w:rPr>
        <w:t>Client's</w:t>
      </w:r>
      <w:r w:rsidRPr="003762F6">
        <w:t xml:space="preserve"> privacy policy and the Data Protection Laws; and</w:t>
      </w:r>
    </w:p>
    <w:p w14:paraId="5A8A6AD1" w14:textId="77777777" w:rsidR="00316FF4" w:rsidRPr="003762F6" w:rsidRDefault="00316FF4" w:rsidP="00316FF4">
      <w:pPr>
        <w:pStyle w:val="l3New"/>
        <w:ind w:left="1690" w:hanging="840"/>
      </w:pPr>
      <w:r>
        <w:t>Z10.5.2</w:t>
      </w:r>
      <w:r>
        <w:tab/>
      </w:r>
      <w:r w:rsidRPr="003762F6">
        <w:t xml:space="preserve">where required to share the </w:t>
      </w:r>
      <w:r w:rsidRPr="003762F6">
        <w:rPr>
          <w:i/>
        </w:rPr>
        <w:t>Contractor's</w:t>
      </w:r>
      <w:r w:rsidRPr="003762F6">
        <w:t xml:space="preserve"> Personal Data with its affiliates and other relevant parties, within or outside the country of origin, for the purposes set out in Appendix 2 of this Annex A, ensure that the sharing and use of the </w:t>
      </w:r>
      <w:r w:rsidRPr="003762F6">
        <w:rPr>
          <w:i/>
        </w:rPr>
        <w:t>Contractor's</w:t>
      </w:r>
      <w:r w:rsidRPr="003762F6">
        <w:t xml:space="preserve"> Personal Data complies with the applicable Data Protection Laws.  </w:t>
      </w:r>
    </w:p>
    <w:p w14:paraId="0B30C84B" w14:textId="77777777" w:rsidR="00316FF4" w:rsidRPr="003762F6" w:rsidRDefault="00316FF4" w:rsidP="00316FF4">
      <w:pPr>
        <w:pStyle w:val="Level2"/>
      </w:pPr>
      <w:r w:rsidRPr="003762F6">
        <w:t>Each Party shall designate its own data protection officer if required by Data Protection Laws.</w:t>
      </w:r>
    </w:p>
    <w:p w14:paraId="69809C17" w14:textId="77777777" w:rsidR="00316FF4" w:rsidRPr="003762F6" w:rsidRDefault="00316FF4" w:rsidP="00316FF4">
      <w:pPr>
        <w:pStyle w:val="Level2"/>
        <w:keepNext/>
      </w:pPr>
      <w:r w:rsidRPr="003762F6">
        <w:t>Each of the Parties agree that where acting as a Controller for the purposes set out in Appendix 2 of this Annex A:</w:t>
      </w:r>
    </w:p>
    <w:p w14:paraId="05F11D10" w14:textId="77777777" w:rsidR="00316FF4" w:rsidRPr="003762F6" w:rsidRDefault="00316FF4" w:rsidP="00316FF4">
      <w:pPr>
        <w:pStyle w:val="l3New"/>
        <w:ind w:left="1690" w:hanging="840"/>
      </w:pPr>
      <w:r>
        <w:t>Z10.7.1</w:t>
      </w:r>
      <w:r>
        <w:tab/>
      </w:r>
      <w:r w:rsidRPr="003762F6">
        <w:t xml:space="preserve">each Party shall make available to the other a copy of their applicable privacy policy and the receiving Party shall ensure that this policy is provided to the applicable Persons whose Personal Data has been shared with the other Party; and </w:t>
      </w:r>
    </w:p>
    <w:p w14:paraId="0DF4A836" w14:textId="77777777" w:rsidR="00316FF4" w:rsidRPr="003762F6" w:rsidRDefault="00316FF4" w:rsidP="00316FF4">
      <w:pPr>
        <w:pStyle w:val="l3New"/>
        <w:ind w:left="1690" w:hanging="840"/>
      </w:pPr>
      <w:r>
        <w:t>Z10.7.2</w:t>
      </w:r>
      <w:r>
        <w:tab/>
      </w:r>
      <w:r w:rsidRPr="003762F6">
        <w:t>ensure that all fair processing notices have been given (and/or, as applicable, consents obtained), including in relation to any Special Categories of Personal Data and/or Criminal Conviction Data, and are sufficient in scope to allow the Parties to comply with the obligations imposed under the Data Protection Laws.</w:t>
      </w:r>
    </w:p>
    <w:p w14:paraId="7DE5D856" w14:textId="77777777" w:rsidR="00316FF4" w:rsidRPr="003762F6" w:rsidRDefault="00316FF4" w:rsidP="00316FF4">
      <w:pPr>
        <w:pStyle w:val="Level2"/>
      </w:pPr>
      <w:r w:rsidRPr="003762F6">
        <w:t xml:space="preserve">The Parties agree to take account of any guidance issued by the UK Information Commissioner's Office.  The </w:t>
      </w:r>
      <w:r w:rsidRPr="003762F6">
        <w:rPr>
          <w:i/>
        </w:rPr>
        <w:t>Client</w:t>
      </w:r>
      <w:r w:rsidRPr="003762F6">
        <w:t xml:space="preserve"> may upon giving the </w:t>
      </w:r>
      <w:r w:rsidRPr="003762F6">
        <w:rPr>
          <w:i/>
        </w:rPr>
        <w:t>Contractor</w:t>
      </w:r>
      <w:r w:rsidRPr="003762F6">
        <w:t xml:space="preserve"> not less than 30 working days' notice amend this contract to ensure that it complies with any guidance issued by the UK Information Commissioner's Office.</w:t>
      </w:r>
    </w:p>
    <w:p w14:paraId="75A94856" w14:textId="77777777" w:rsidR="00316FF4" w:rsidRPr="003762F6" w:rsidRDefault="00316FF4" w:rsidP="00316FF4">
      <w:pPr>
        <w:pStyle w:val="Level1"/>
        <w:keepNext/>
      </w:pPr>
      <w:bookmarkStart w:id="38" w:name="_Ref47519114"/>
      <w:bookmarkStart w:id="39" w:name="_Toc141960350"/>
      <w:r w:rsidRPr="003762F6">
        <w:rPr>
          <w:rStyle w:val="Level1asHeadingtext"/>
        </w:rPr>
        <w:t>Insurance</w:t>
      </w:r>
      <w:bookmarkEnd w:id="38"/>
      <w:bookmarkEnd w:id="39"/>
      <w:r w:rsidRPr="003762F6">
        <w:rPr>
          <w:rStyle w:val="Level1asHeadingtext"/>
        </w:rPr>
        <w:t xml:space="preserve"> </w:t>
      </w:r>
    </w:p>
    <w:p w14:paraId="7A48F710" w14:textId="633CD9F0" w:rsidR="00316FF4" w:rsidRPr="003762F6" w:rsidRDefault="00316FF4" w:rsidP="00316FF4">
      <w:pPr>
        <w:pStyle w:val="Level2"/>
      </w:pPr>
      <w:r w:rsidRPr="003762F6">
        <w:t xml:space="preserve">In Clause 83.1, at the beginning of the clause insert: "Subject to Clauses </w:t>
      </w:r>
      <w:r w:rsidRPr="003762F6">
        <w:fldChar w:fldCharType="begin"/>
      </w:r>
      <w:r w:rsidRPr="003762F6">
        <w:instrText xml:space="preserve"> REF _Ref48017886 \w \h </w:instrText>
      </w:r>
      <w:r>
        <w:instrText xml:space="preserve"> \* MERGEFORMAT </w:instrText>
      </w:r>
      <w:r w:rsidRPr="003762F6">
        <w:fldChar w:fldCharType="separate"/>
      </w:r>
      <w:r w:rsidR="001B2EDA">
        <w:t>Z11.5</w:t>
      </w:r>
      <w:r w:rsidRPr="003762F6">
        <w:fldChar w:fldCharType="end"/>
      </w:r>
      <w:r w:rsidRPr="003762F6">
        <w:t xml:space="preserve"> and </w:t>
      </w:r>
      <w:r w:rsidRPr="003762F6">
        <w:fldChar w:fldCharType="begin"/>
      </w:r>
      <w:r w:rsidRPr="003762F6">
        <w:instrText xml:space="preserve"> REF _Ref48017903 \w \h </w:instrText>
      </w:r>
      <w:r>
        <w:instrText xml:space="preserve"> \* MERGEFORMAT </w:instrText>
      </w:r>
      <w:r w:rsidRPr="003762F6">
        <w:fldChar w:fldCharType="separate"/>
      </w:r>
      <w:r w:rsidR="001B2EDA">
        <w:t>Z11.8</w:t>
      </w:r>
      <w:r w:rsidRPr="003762F6">
        <w:fldChar w:fldCharType="end"/>
      </w:r>
      <w:r w:rsidRPr="003762F6">
        <w:t>,".</w:t>
      </w:r>
    </w:p>
    <w:p w14:paraId="5C3B0956" w14:textId="77777777" w:rsidR="00316FF4" w:rsidRPr="003762F6" w:rsidRDefault="00316FF4" w:rsidP="00316FF4">
      <w:pPr>
        <w:pStyle w:val="Level2"/>
      </w:pPr>
      <w:r w:rsidRPr="003762F6">
        <w:t xml:space="preserve">Delete Clause 86.  </w:t>
      </w:r>
    </w:p>
    <w:p w14:paraId="5FE21111" w14:textId="77777777" w:rsidR="00316FF4" w:rsidRPr="003762F6" w:rsidRDefault="00316FF4" w:rsidP="00316FF4">
      <w:pPr>
        <w:pStyle w:val="Level2"/>
      </w:pPr>
      <w:r w:rsidRPr="003762F6">
        <w:t xml:space="preserve">The </w:t>
      </w:r>
      <w:r w:rsidRPr="003762F6">
        <w:rPr>
          <w:i/>
        </w:rPr>
        <w:t xml:space="preserve">Client </w:t>
      </w:r>
      <w:r w:rsidRPr="003762F6">
        <w:t xml:space="preserve">shall notify the </w:t>
      </w:r>
      <w:r w:rsidRPr="003762F6">
        <w:rPr>
          <w:i/>
        </w:rPr>
        <w:t>Contractor</w:t>
      </w:r>
      <w:r w:rsidRPr="003762F6">
        <w:t xml:space="preserve"> of the relevant insurance arrangements put in place by NDA ("</w:t>
      </w:r>
      <w:r w:rsidRPr="003762F6">
        <w:rPr>
          <w:b/>
        </w:rPr>
        <w:t>NDA Insurances</w:t>
      </w:r>
      <w:r w:rsidRPr="003762F6">
        <w:t xml:space="preserve">"), including any information provided by NDA from time to time in respect of such NDA Insurances.  A letter of confirmation shall be provided by the NDA's broker after the annual insurance renewal which currently takes place on 1 April of each year, and the </w:t>
      </w:r>
      <w:r w:rsidRPr="003762F6">
        <w:rPr>
          <w:i/>
        </w:rPr>
        <w:t>Client</w:t>
      </w:r>
      <w:r w:rsidRPr="003762F6">
        <w:t xml:space="preserve"> shall provide a copy upon the </w:t>
      </w:r>
      <w:r w:rsidRPr="003762F6">
        <w:rPr>
          <w:i/>
        </w:rPr>
        <w:t>Contractor</w:t>
      </w:r>
      <w:r w:rsidRPr="003762F6">
        <w:t>'</w:t>
      </w:r>
      <w:r w:rsidRPr="003762F6">
        <w:rPr>
          <w:i/>
        </w:rPr>
        <w:t>s</w:t>
      </w:r>
      <w:r w:rsidRPr="003762F6">
        <w:t xml:space="preserve"> request.</w:t>
      </w:r>
    </w:p>
    <w:p w14:paraId="7EB5976F" w14:textId="77777777" w:rsidR="00316FF4" w:rsidRPr="003762F6" w:rsidRDefault="00316FF4" w:rsidP="00316FF4">
      <w:pPr>
        <w:pStyle w:val="Level2"/>
      </w:pPr>
      <w:r w:rsidRPr="003762F6">
        <w:lastRenderedPageBreak/>
        <w:t xml:space="preserve">The </w:t>
      </w:r>
      <w:r w:rsidRPr="003762F6">
        <w:rPr>
          <w:i/>
        </w:rPr>
        <w:t>Contractor</w:t>
      </w:r>
      <w:r w:rsidRPr="003762F6">
        <w:t xml:space="preserve"> shall comply with (and shall procure that its Subcontractors agree to comply with) any instructions issued by the </w:t>
      </w:r>
      <w:r w:rsidRPr="003762F6">
        <w:rPr>
          <w:i/>
        </w:rPr>
        <w:t>Client</w:t>
      </w:r>
      <w:r w:rsidRPr="003762F6">
        <w:t xml:space="preserve"> from time to time in relation to the NDA Insurances, claims handling and other procedures relevant to this contract.  </w:t>
      </w:r>
    </w:p>
    <w:p w14:paraId="177F6A7F" w14:textId="77777777" w:rsidR="00316FF4" w:rsidRPr="003762F6" w:rsidRDefault="00316FF4" w:rsidP="00316FF4">
      <w:pPr>
        <w:pStyle w:val="Level2"/>
        <w:keepNext/>
      </w:pPr>
      <w:bookmarkStart w:id="40" w:name="_Ref48017886"/>
      <w:r w:rsidRPr="003762F6">
        <w:t xml:space="preserve">The </w:t>
      </w:r>
      <w:r w:rsidRPr="003762F6">
        <w:rPr>
          <w:i/>
        </w:rPr>
        <w:t>Contractor</w:t>
      </w:r>
      <w:r w:rsidRPr="003762F6">
        <w:t xml:space="preserve"> shall, for contracts requiring construction all risks insurance:</w:t>
      </w:r>
      <w:bookmarkEnd w:id="40"/>
    </w:p>
    <w:p w14:paraId="0E2556A4" w14:textId="77777777" w:rsidR="00316FF4" w:rsidRPr="003762F6" w:rsidRDefault="00316FF4" w:rsidP="00316FF4">
      <w:pPr>
        <w:pStyle w:val="l3New"/>
        <w:ind w:left="1" w:firstLine="850"/>
      </w:pPr>
      <w:r>
        <w:t>Z11.5.1</w:t>
      </w:r>
      <w:r>
        <w:tab/>
      </w:r>
      <w:r w:rsidRPr="003762F6">
        <w:t>not purchase insurance that duplicates NDA Insurances; and</w:t>
      </w:r>
    </w:p>
    <w:p w14:paraId="49799683" w14:textId="77777777" w:rsidR="00316FF4" w:rsidRPr="003762F6" w:rsidRDefault="00316FF4" w:rsidP="00316FF4">
      <w:pPr>
        <w:pStyle w:val="l3New"/>
        <w:ind w:left="1690" w:hanging="840"/>
      </w:pPr>
      <w:r>
        <w:t>Z11.5.2</w:t>
      </w:r>
      <w:r>
        <w:tab/>
      </w:r>
      <w:r w:rsidRPr="003762F6">
        <w:t>consent to being composite insured under NDA Insurances the construction all risks policy and agree to comply with all the conditions of the construction all risks policy.</w:t>
      </w:r>
    </w:p>
    <w:p w14:paraId="588FFDA0" w14:textId="7B1871B3" w:rsidR="00316FF4" w:rsidRPr="003762F6" w:rsidRDefault="00316FF4" w:rsidP="00316FF4">
      <w:pPr>
        <w:pStyle w:val="Level2"/>
      </w:pPr>
      <w:r w:rsidRPr="003762F6">
        <w:t xml:space="preserve">The </w:t>
      </w:r>
      <w:r w:rsidRPr="003762F6">
        <w:rPr>
          <w:i/>
        </w:rPr>
        <w:t>Contractor</w:t>
      </w:r>
      <w:r w:rsidRPr="003762F6">
        <w:t xml:space="preserve"> shall arrange with a reputable insurer (for example only, a minimum B rated by Standard and Poor's) appropriate insurance cover to reflect the nature of the </w:t>
      </w:r>
      <w:r w:rsidRPr="003762F6">
        <w:rPr>
          <w:i/>
        </w:rPr>
        <w:t>works</w:t>
      </w:r>
      <w:r w:rsidRPr="003762F6">
        <w:t xml:space="preserve"> to be performed </w:t>
      </w:r>
      <w:r>
        <w:t xml:space="preserve">(including, for the avoidance of doubt professional indemnity insurance) </w:t>
      </w:r>
      <w:r w:rsidRPr="003762F6">
        <w:t xml:space="preserve">which must be kept in full force and effect for the period of this contract and for a minimum of </w:t>
      </w:r>
      <w:r>
        <w:t>twelve</w:t>
      </w:r>
      <w:r w:rsidRPr="003762F6">
        <w:t xml:space="preserve"> </w:t>
      </w:r>
      <w:r>
        <w:t xml:space="preserve">(12) </w:t>
      </w:r>
      <w:r w:rsidRPr="003762F6">
        <w:t xml:space="preserve">years after Completion of the </w:t>
      </w:r>
      <w:r w:rsidRPr="003762F6">
        <w:rPr>
          <w:i/>
        </w:rPr>
        <w:t>works</w:t>
      </w:r>
      <w:r w:rsidRPr="003762F6">
        <w:t xml:space="preserve">.  Any cancellation of any insurance detailed in this Clause </w:t>
      </w:r>
      <w:r w:rsidRPr="003762F6">
        <w:fldChar w:fldCharType="begin"/>
      </w:r>
      <w:r w:rsidRPr="003762F6">
        <w:instrText xml:space="preserve"> REF _Ref47519114 \r \h </w:instrText>
      </w:r>
      <w:r>
        <w:instrText xml:space="preserve"> \* MERGEFORMAT </w:instrText>
      </w:r>
      <w:r w:rsidRPr="003762F6">
        <w:fldChar w:fldCharType="separate"/>
      </w:r>
      <w:r w:rsidR="001B2EDA">
        <w:t>Z11</w:t>
      </w:r>
      <w:r w:rsidRPr="003762F6">
        <w:fldChar w:fldCharType="end"/>
      </w:r>
      <w:r w:rsidRPr="003762F6">
        <w:t xml:space="preserve"> by the </w:t>
      </w:r>
      <w:r w:rsidRPr="003762F6">
        <w:rPr>
          <w:i/>
        </w:rPr>
        <w:t>Contractor</w:t>
      </w:r>
      <w:r w:rsidRPr="003762F6">
        <w:t xml:space="preserve"> or insurer or any non-renewal must be notified to the </w:t>
      </w:r>
      <w:r w:rsidRPr="003762F6">
        <w:rPr>
          <w:i/>
        </w:rPr>
        <w:t>Client</w:t>
      </w:r>
      <w:r w:rsidRPr="003762F6">
        <w:t xml:space="preserve"> immediately.   </w:t>
      </w:r>
    </w:p>
    <w:p w14:paraId="2701BB64" w14:textId="77777777" w:rsidR="00316FF4" w:rsidRPr="003762F6" w:rsidRDefault="00316FF4" w:rsidP="00316FF4">
      <w:pPr>
        <w:pStyle w:val="Level2"/>
      </w:pPr>
      <w:bookmarkStart w:id="41" w:name="_Ref69905972"/>
      <w:r w:rsidRPr="003762F6">
        <w:t xml:space="preserve">The </w:t>
      </w:r>
      <w:r w:rsidRPr="003762F6">
        <w:rPr>
          <w:i/>
        </w:rPr>
        <w:t>Contractor</w:t>
      </w:r>
      <w:r w:rsidRPr="003762F6">
        <w:t xml:space="preserve"> shall notify the </w:t>
      </w:r>
      <w:r w:rsidRPr="003762F6">
        <w:rPr>
          <w:i/>
        </w:rPr>
        <w:t>Client</w:t>
      </w:r>
      <w:r w:rsidRPr="003762F6">
        <w:t xml:space="preserve"> if any Subcontractor's employer's liability insurance, public liability insurance, motor insurance and/or property insurance policies contain an exclusion in respect of working on nuclear site, and shall procure that the relevant Subcontractor seeks an extension to the relevant policies.  All damage/injury caused by nuclear incidents should not be insured by the </w:t>
      </w:r>
      <w:r w:rsidRPr="003762F6">
        <w:rPr>
          <w:i/>
        </w:rPr>
        <w:t>Contractor</w:t>
      </w:r>
      <w:r w:rsidRPr="003762F6">
        <w:t>.</w:t>
      </w:r>
      <w:bookmarkEnd w:id="41"/>
    </w:p>
    <w:p w14:paraId="087EC41F" w14:textId="77777777" w:rsidR="00316FF4" w:rsidRPr="003762F6" w:rsidRDefault="00316FF4" w:rsidP="00316FF4">
      <w:pPr>
        <w:pStyle w:val="Level2"/>
        <w:keepNext/>
      </w:pPr>
      <w:bookmarkStart w:id="42" w:name="_Ref48017903"/>
      <w:r w:rsidRPr="003762F6">
        <w:t>In Clause 83, the Insurance Table is amended to include the following additional insurances:</w:t>
      </w:r>
      <w:bookmarkEnd w:id="42"/>
    </w:p>
    <w:tbl>
      <w:tblPr>
        <w:tblW w:w="0" w:type="auto"/>
        <w:tblInd w:w="959" w:type="dxa"/>
        <w:tblLook w:val="04A0" w:firstRow="1" w:lastRow="0" w:firstColumn="1" w:lastColumn="0" w:noHBand="0" w:noVBand="1"/>
      </w:tblPr>
      <w:tblGrid>
        <w:gridCol w:w="4448"/>
        <w:gridCol w:w="4448"/>
      </w:tblGrid>
      <w:tr w:rsidR="00316FF4" w:rsidRPr="003762F6" w14:paraId="62F54A9A" w14:textId="77777777" w:rsidTr="0081215D">
        <w:tc>
          <w:tcPr>
            <w:tcW w:w="4448" w:type="dxa"/>
          </w:tcPr>
          <w:p w14:paraId="0236961C" w14:textId="77777777" w:rsidR="00316FF4" w:rsidRPr="003762F6" w:rsidRDefault="00316FF4" w:rsidP="0081215D">
            <w:pPr>
              <w:pStyle w:val="Level2"/>
              <w:keepNext/>
              <w:numPr>
                <w:ilvl w:val="0"/>
                <w:numId w:val="0"/>
              </w:numPr>
              <w:rPr>
                <w:b/>
              </w:rPr>
            </w:pPr>
            <w:r w:rsidRPr="003762F6">
              <w:rPr>
                <w:b/>
              </w:rPr>
              <w:t>Insurance against / type of insurance required</w:t>
            </w:r>
          </w:p>
        </w:tc>
        <w:tc>
          <w:tcPr>
            <w:tcW w:w="4448" w:type="dxa"/>
          </w:tcPr>
          <w:p w14:paraId="0329502C" w14:textId="77777777" w:rsidR="00316FF4" w:rsidRPr="003762F6" w:rsidRDefault="00316FF4" w:rsidP="0081215D">
            <w:pPr>
              <w:pStyle w:val="Level2"/>
              <w:keepNext/>
              <w:numPr>
                <w:ilvl w:val="0"/>
                <w:numId w:val="0"/>
              </w:numPr>
              <w:rPr>
                <w:b/>
              </w:rPr>
            </w:pPr>
            <w:r w:rsidRPr="003762F6">
              <w:rPr>
                <w:b/>
              </w:rPr>
              <w:t>Minimum amount of cover or minimum limit of indemnity</w:t>
            </w:r>
          </w:p>
        </w:tc>
      </w:tr>
      <w:tr w:rsidR="00316FF4" w:rsidRPr="003762F6" w14:paraId="3027C333" w14:textId="77777777" w:rsidTr="0081215D">
        <w:tc>
          <w:tcPr>
            <w:tcW w:w="4448" w:type="dxa"/>
          </w:tcPr>
          <w:p w14:paraId="773BE3A2" w14:textId="77777777" w:rsidR="00316FF4" w:rsidRPr="003762F6" w:rsidRDefault="00316FF4" w:rsidP="0081215D">
            <w:pPr>
              <w:pStyle w:val="Level2"/>
              <w:numPr>
                <w:ilvl w:val="0"/>
                <w:numId w:val="0"/>
              </w:numPr>
            </w:pPr>
            <w:r w:rsidRPr="003762F6">
              <w:t>professional indemnity insurance</w:t>
            </w:r>
          </w:p>
        </w:tc>
        <w:tc>
          <w:tcPr>
            <w:tcW w:w="4448" w:type="dxa"/>
          </w:tcPr>
          <w:p w14:paraId="4F98B36A" w14:textId="77777777" w:rsidR="00316FF4" w:rsidRPr="003762F6" w:rsidRDefault="00316FF4" w:rsidP="0081215D">
            <w:pPr>
              <w:pStyle w:val="Level2"/>
              <w:keepNext/>
              <w:numPr>
                <w:ilvl w:val="0"/>
                <w:numId w:val="0"/>
              </w:numPr>
            </w:pPr>
            <w:r>
              <w:t>£5million</w:t>
            </w:r>
            <w:r w:rsidRPr="003762F6">
              <w:t xml:space="preserve"> </w:t>
            </w:r>
            <w:r>
              <w:t xml:space="preserve">in the annual aggregate with round the clock reinstatements </w:t>
            </w:r>
          </w:p>
        </w:tc>
      </w:tr>
      <w:tr w:rsidR="00316FF4" w:rsidRPr="003762F6" w14:paraId="7F53F3EE" w14:textId="77777777" w:rsidTr="0081215D">
        <w:tc>
          <w:tcPr>
            <w:tcW w:w="4448" w:type="dxa"/>
          </w:tcPr>
          <w:p w14:paraId="00783F44" w14:textId="77777777" w:rsidR="00316FF4" w:rsidRPr="003762F6" w:rsidRDefault="00316FF4" w:rsidP="0081215D">
            <w:pPr>
              <w:pStyle w:val="Level2"/>
              <w:numPr>
                <w:ilvl w:val="0"/>
                <w:numId w:val="0"/>
              </w:numPr>
            </w:pPr>
            <w:r w:rsidRPr="003762F6">
              <w:t>motor third party liability insurance</w:t>
            </w:r>
          </w:p>
        </w:tc>
        <w:tc>
          <w:tcPr>
            <w:tcW w:w="4448" w:type="dxa"/>
          </w:tcPr>
          <w:p w14:paraId="201FCEF9" w14:textId="77777777" w:rsidR="00316FF4" w:rsidRPr="003762F6" w:rsidRDefault="00316FF4" w:rsidP="0081215D">
            <w:pPr>
              <w:pStyle w:val="Level2"/>
              <w:keepNext/>
              <w:numPr>
                <w:ilvl w:val="0"/>
                <w:numId w:val="0"/>
              </w:numPr>
            </w:pPr>
            <w:r w:rsidRPr="003762F6">
              <w:t>as per minimum statutory requirements in the UK</w:t>
            </w:r>
          </w:p>
        </w:tc>
      </w:tr>
      <w:tr w:rsidR="00316FF4" w:rsidRPr="003762F6" w14:paraId="40BDB9A7" w14:textId="77777777" w:rsidTr="0081215D">
        <w:tc>
          <w:tcPr>
            <w:tcW w:w="4448" w:type="dxa"/>
          </w:tcPr>
          <w:p w14:paraId="52C1F61F" w14:textId="77777777" w:rsidR="00316FF4" w:rsidRPr="003762F6" w:rsidRDefault="00316FF4" w:rsidP="0081215D">
            <w:pPr>
              <w:pStyle w:val="Level2"/>
              <w:numPr>
                <w:ilvl w:val="0"/>
                <w:numId w:val="0"/>
              </w:numPr>
            </w:pPr>
            <w:r w:rsidRPr="003762F6">
              <w:t xml:space="preserve">property damage to the property of the </w:t>
            </w:r>
            <w:r w:rsidRPr="003762F6">
              <w:rPr>
                <w:i/>
              </w:rPr>
              <w:t>Contractor</w:t>
            </w:r>
            <w:r w:rsidRPr="003762F6">
              <w:t xml:space="preserve"> and Subcontractors caused by nuclear matters defined within section 7 of the Nuclear Installations Act 1965</w:t>
            </w:r>
          </w:p>
        </w:tc>
        <w:tc>
          <w:tcPr>
            <w:tcW w:w="4448" w:type="dxa"/>
          </w:tcPr>
          <w:p w14:paraId="760BE0D8" w14:textId="624C2B74" w:rsidR="00316FF4" w:rsidRPr="003762F6" w:rsidRDefault="00316FF4" w:rsidP="0081215D">
            <w:pPr>
              <w:pStyle w:val="Level2"/>
              <w:keepNext/>
              <w:numPr>
                <w:ilvl w:val="0"/>
                <w:numId w:val="0"/>
              </w:numPr>
            </w:pPr>
            <w:r w:rsidRPr="003762F6">
              <w:t xml:space="preserve">to be maintained by the </w:t>
            </w:r>
            <w:r w:rsidRPr="003762F6">
              <w:rPr>
                <w:i/>
              </w:rPr>
              <w:t>Client</w:t>
            </w:r>
            <w:r w:rsidRPr="003762F6">
              <w:t xml:space="preserve"> in accordance with Clause </w:t>
            </w:r>
            <w:r w:rsidRPr="003762F6">
              <w:fldChar w:fldCharType="begin"/>
            </w:r>
            <w:r w:rsidRPr="003762F6">
              <w:instrText xml:space="preserve"> REF _Ref47855989 \w \h  \* MERGEFORMAT </w:instrText>
            </w:r>
            <w:r w:rsidRPr="003762F6">
              <w:fldChar w:fldCharType="separate"/>
            </w:r>
            <w:r w:rsidR="001B2EDA">
              <w:t>Z12</w:t>
            </w:r>
            <w:r w:rsidRPr="003762F6">
              <w:fldChar w:fldCharType="end"/>
            </w:r>
          </w:p>
        </w:tc>
      </w:tr>
    </w:tbl>
    <w:p w14:paraId="498806D2" w14:textId="718514F4" w:rsidR="00316FF4" w:rsidRPr="003762F6" w:rsidRDefault="00316FF4" w:rsidP="00316FF4">
      <w:pPr>
        <w:pStyle w:val="Level2"/>
        <w:spacing w:before="240"/>
      </w:pPr>
      <w:r w:rsidRPr="003762F6">
        <w:t xml:space="preserve">Without prejudice to Clause 84.1, the </w:t>
      </w:r>
      <w:r w:rsidRPr="003762F6">
        <w:rPr>
          <w:i/>
        </w:rPr>
        <w:t>Client</w:t>
      </w:r>
      <w:r w:rsidRPr="003762F6">
        <w:t xml:space="preserve"> reserves the right to request copies of </w:t>
      </w:r>
      <w:r w:rsidRPr="003762F6">
        <w:rPr>
          <w:i/>
        </w:rPr>
        <w:t>Contractor</w:t>
      </w:r>
      <w:r w:rsidRPr="003762F6">
        <w:t xml:space="preserve">'s insurance policies outlined in this Clause </w:t>
      </w:r>
      <w:r w:rsidRPr="003762F6">
        <w:fldChar w:fldCharType="begin"/>
      </w:r>
      <w:r w:rsidRPr="003762F6">
        <w:instrText xml:space="preserve"> REF _Ref47519114 \r \h </w:instrText>
      </w:r>
      <w:r>
        <w:instrText xml:space="preserve"> \* MERGEFORMAT </w:instrText>
      </w:r>
      <w:r w:rsidRPr="003762F6">
        <w:fldChar w:fldCharType="separate"/>
      </w:r>
      <w:r w:rsidR="001B2EDA">
        <w:t>Z11</w:t>
      </w:r>
      <w:r w:rsidRPr="003762F6">
        <w:fldChar w:fldCharType="end"/>
      </w:r>
      <w:r w:rsidRPr="003762F6">
        <w:t xml:space="preserve"> at any time.</w:t>
      </w:r>
    </w:p>
    <w:p w14:paraId="027A8740" w14:textId="77777777" w:rsidR="00316FF4" w:rsidRPr="003762F6" w:rsidRDefault="00316FF4" w:rsidP="00316FF4">
      <w:pPr>
        <w:pStyle w:val="Level2"/>
      </w:pPr>
      <w:r w:rsidRPr="003762F6">
        <w:t xml:space="preserve">All such </w:t>
      </w:r>
      <w:r w:rsidRPr="003762F6">
        <w:rPr>
          <w:i/>
        </w:rPr>
        <w:t>Contractor</w:t>
      </w:r>
      <w:r w:rsidRPr="003762F6">
        <w:t>'</w:t>
      </w:r>
      <w:r w:rsidRPr="003762F6">
        <w:rPr>
          <w:i/>
        </w:rPr>
        <w:t>s</w:t>
      </w:r>
      <w:r w:rsidRPr="003762F6">
        <w:t xml:space="preserve"> insurance policies, with the exception of any professional indemnity and motor liability insurance, shall contain a provision which obliges the insurers to indemnify </w:t>
      </w:r>
      <w:r w:rsidRPr="003762F6">
        <w:rPr>
          <w:i/>
        </w:rPr>
        <w:t>Client</w:t>
      </w:r>
      <w:r w:rsidRPr="003762F6">
        <w:t xml:space="preserve"> in respect of claims made against them arising from the performance of the </w:t>
      </w:r>
      <w:r w:rsidRPr="003762F6">
        <w:rPr>
          <w:i/>
        </w:rPr>
        <w:t>works</w:t>
      </w:r>
      <w:r w:rsidRPr="003762F6">
        <w:t xml:space="preserve"> by the </w:t>
      </w:r>
      <w:r w:rsidRPr="003762F6">
        <w:rPr>
          <w:i/>
        </w:rPr>
        <w:t>Contractor</w:t>
      </w:r>
      <w:r w:rsidRPr="003762F6">
        <w:t>.</w:t>
      </w:r>
    </w:p>
    <w:p w14:paraId="31A35760" w14:textId="77777777" w:rsidR="00316FF4" w:rsidRPr="003762F6" w:rsidRDefault="00316FF4" w:rsidP="00316FF4">
      <w:pPr>
        <w:pStyle w:val="Level1"/>
        <w:keepNext/>
      </w:pPr>
      <w:bookmarkStart w:id="43" w:name="_Ref47855989"/>
      <w:bookmarkStart w:id="44" w:name="_Toc141960351"/>
      <w:r w:rsidRPr="003762F6">
        <w:rPr>
          <w:rStyle w:val="Level1asHeadingtext"/>
        </w:rPr>
        <w:t xml:space="preserve">NUCLEAR </w:t>
      </w:r>
      <w:bookmarkEnd w:id="43"/>
      <w:r w:rsidRPr="003762F6">
        <w:rPr>
          <w:rStyle w:val="Level1asHeadingtext"/>
        </w:rPr>
        <w:t>Liability</w:t>
      </w:r>
      <w:bookmarkEnd w:id="44"/>
    </w:p>
    <w:p w14:paraId="625BCF66" w14:textId="77777777" w:rsidR="00316FF4" w:rsidRPr="003762F6" w:rsidRDefault="00316FF4" w:rsidP="00316FF4">
      <w:pPr>
        <w:pStyle w:val="Level2"/>
        <w:keepNext/>
      </w:pPr>
      <w:bookmarkStart w:id="45" w:name="_Ref48018794"/>
      <w:r w:rsidRPr="003762F6">
        <w:t>Pursuant to section 12(3A) of the Nuclear Installations Act 1965 ("</w:t>
      </w:r>
      <w:r w:rsidRPr="003762F6">
        <w:rPr>
          <w:b/>
        </w:rPr>
        <w:t>the Act</w:t>
      </w:r>
      <w:r w:rsidRPr="003762F6">
        <w:t xml:space="preserve">"), the </w:t>
      </w:r>
      <w:r w:rsidRPr="003762F6">
        <w:rPr>
          <w:i/>
        </w:rPr>
        <w:t>Client</w:t>
      </w:r>
      <w:r w:rsidRPr="003762F6">
        <w:t xml:space="preserve"> and the </w:t>
      </w:r>
      <w:r w:rsidRPr="003762F6">
        <w:rPr>
          <w:i/>
        </w:rPr>
        <w:t>Contractor</w:t>
      </w:r>
      <w:r w:rsidRPr="003762F6">
        <w:t xml:space="preserve"> agree as follows:</w:t>
      </w:r>
      <w:bookmarkEnd w:id="45"/>
    </w:p>
    <w:p w14:paraId="77305E82" w14:textId="77777777" w:rsidR="00316FF4" w:rsidRPr="003762F6" w:rsidRDefault="00316FF4" w:rsidP="00316FF4">
      <w:pPr>
        <w:pStyle w:val="l3New"/>
        <w:ind w:left="1690" w:hanging="840"/>
      </w:pPr>
      <w:bookmarkStart w:id="46" w:name="_Ref47279551"/>
      <w:r>
        <w:t>Z12.1.1</w:t>
      </w:r>
      <w:r>
        <w:tab/>
      </w:r>
      <w:r w:rsidRPr="003762F6">
        <w:t xml:space="preserve">In the event of an occurrence involving nuclear matter as defined within section 7 of the Act, the </w:t>
      </w:r>
      <w:r w:rsidRPr="003762F6">
        <w:rPr>
          <w:i/>
        </w:rPr>
        <w:t>Client</w:t>
      </w:r>
      <w:r w:rsidRPr="003762F6">
        <w:t xml:space="preserve"> shall be liable to the </w:t>
      </w:r>
      <w:r w:rsidRPr="003762F6">
        <w:rPr>
          <w:i/>
        </w:rPr>
        <w:t>Contractor</w:t>
      </w:r>
      <w:r w:rsidRPr="003762F6">
        <w:t xml:space="preserve"> for damage to the property of the </w:t>
      </w:r>
      <w:r w:rsidRPr="003762F6">
        <w:rPr>
          <w:i/>
        </w:rPr>
        <w:t>Contractor</w:t>
      </w:r>
      <w:r w:rsidRPr="003762F6">
        <w:t xml:space="preserve"> and / or the property of the Subcontractors which is located </w:t>
      </w:r>
      <w:r>
        <w:t>at</w:t>
      </w:r>
      <w:r w:rsidRPr="003762F6">
        <w:t xml:space="preserve"> </w:t>
      </w:r>
      <w:r>
        <w:t>Old Shore Road, Drigg, Holmbrook, Cumbria CA19 1XH</w:t>
      </w:r>
      <w:r w:rsidRPr="003762F6">
        <w:t xml:space="preserve"> for the purposes of the contract.</w:t>
      </w:r>
      <w:bookmarkEnd w:id="46"/>
    </w:p>
    <w:p w14:paraId="15A694FE" w14:textId="77777777" w:rsidR="00316FF4" w:rsidRPr="003762F6" w:rsidRDefault="00316FF4" w:rsidP="00316FF4">
      <w:pPr>
        <w:pStyle w:val="l3New"/>
        <w:ind w:left="1690" w:hanging="840"/>
      </w:pPr>
      <w:r>
        <w:t>Z12.1.2</w:t>
      </w:r>
      <w:r>
        <w:tab/>
      </w:r>
      <w:r w:rsidRPr="003762F6">
        <w:t>The liability in Clause</w:t>
      </w:r>
      <w:r>
        <w:t xml:space="preserve"> Z12.1.1</w:t>
      </w:r>
      <w:r w:rsidRPr="003762F6">
        <w:t xml:space="preserve"> shall be limited to liability for property damage as would otherwise exist if section 7(3) of the Act did not apply and claims under this Agreement for property damage shall be governed by the Act as if section 7(3) of the Act did not apply.  Furthermore, the </w:t>
      </w:r>
      <w:r w:rsidRPr="003762F6">
        <w:rPr>
          <w:i/>
        </w:rPr>
        <w:t>Client</w:t>
      </w:r>
      <w:r w:rsidRPr="003762F6">
        <w:t xml:space="preserve"> shall only be liable under Clause </w:t>
      </w:r>
      <w:r>
        <w:t>Z12.1.1</w:t>
      </w:r>
      <w:r w:rsidRPr="003762F6">
        <w:t xml:space="preserve"> to the extent that the </w:t>
      </w:r>
      <w:r w:rsidRPr="003762F6">
        <w:rPr>
          <w:i/>
        </w:rPr>
        <w:t>Contractor</w:t>
      </w:r>
      <w:r w:rsidRPr="003762F6">
        <w:t xml:space="preserve"> has used </w:t>
      </w:r>
      <w:r w:rsidRPr="003762F6">
        <w:lastRenderedPageBreak/>
        <w:t xml:space="preserve">reasonable endeavours to mitigate its losses under Clause </w:t>
      </w:r>
      <w:r>
        <w:t>Z12.1.1</w:t>
      </w:r>
      <w:r w:rsidRPr="003762F6">
        <w:t xml:space="preserve"> and provided further that any losses that the </w:t>
      </w:r>
      <w:r w:rsidRPr="003762F6">
        <w:rPr>
          <w:i/>
        </w:rPr>
        <w:t>Contractor</w:t>
      </w:r>
      <w:r w:rsidRPr="003762F6">
        <w:t xml:space="preserve"> has incurred under Clause </w:t>
      </w:r>
      <w:r>
        <w:t>Z12.1.1</w:t>
      </w:r>
      <w:r w:rsidRPr="003762F6">
        <w:t xml:space="preserve"> are reasonably foreseeable.</w:t>
      </w:r>
    </w:p>
    <w:p w14:paraId="32AEA02D" w14:textId="77777777" w:rsidR="00316FF4" w:rsidRPr="003762F6" w:rsidRDefault="00316FF4" w:rsidP="00316FF4">
      <w:pPr>
        <w:pStyle w:val="l3New"/>
        <w:keepNext/>
        <w:ind w:left="1690" w:hanging="840"/>
      </w:pPr>
      <w:bookmarkStart w:id="47" w:name="_Ref47279606"/>
      <w:r>
        <w:t>Z12.1.3</w:t>
      </w:r>
      <w:r>
        <w:tab/>
      </w:r>
      <w:r w:rsidRPr="003762F6">
        <w:t xml:space="preserve">The </w:t>
      </w:r>
      <w:r w:rsidRPr="003762F6">
        <w:rPr>
          <w:i/>
        </w:rPr>
        <w:t>Client</w:t>
      </w:r>
      <w:r w:rsidRPr="003762F6">
        <w:t xml:space="preserve"> shall not be liable under Clause </w:t>
      </w:r>
      <w:r>
        <w:t>Z12.1.1</w:t>
      </w:r>
      <w:r w:rsidRPr="003762F6">
        <w:t xml:space="preserve"> unless and to the extent that the </w:t>
      </w:r>
      <w:r w:rsidRPr="003762F6">
        <w:rPr>
          <w:i/>
        </w:rPr>
        <w:t>Contractor</w:t>
      </w:r>
      <w:r w:rsidRPr="003762F6">
        <w:t xml:space="preserve"> has notified the </w:t>
      </w:r>
      <w:r w:rsidRPr="003762F6">
        <w:rPr>
          <w:i/>
        </w:rPr>
        <w:t>Client</w:t>
      </w:r>
      <w:r w:rsidRPr="003762F6">
        <w:t xml:space="preserve"> and NDA of:</w:t>
      </w:r>
      <w:bookmarkEnd w:id="47"/>
    </w:p>
    <w:p w14:paraId="7043B842" w14:textId="77777777" w:rsidR="00316FF4" w:rsidRPr="003762F6" w:rsidRDefault="00316FF4" w:rsidP="00316FF4">
      <w:pPr>
        <w:pStyle w:val="Level4"/>
      </w:pPr>
      <w:r w:rsidRPr="003762F6">
        <w:t xml:space="preserve">the estimated value of the </w:t>
      </w:r>
      <w:r w:rsidRPr="003762F6">
        <w:rPr>
          <w:i/>
        </w:rPr>
        <w:t>Contractor's</w:t>
      </w:r>
      <w:r w:rsidRPr="003762F6">
        <w:t xml:space="preserve"> plant, equipment and assets and any such plant, equipment and assets of its Subcontractors brought onto </w:t>
      </w:r>
      <w:r>
        <w:t>Old Shore Road, Drigg, Holmbrook, Cumbria CA19 1XH</w:t>
      </w:r>
      <w:r w:rsidRPr="003762F6">
        <w:t xml:space="preserve"> on an annual basis for the purposes of the contract in accordance with the NDA's insurance renewal requirements, provided always that such notification shall only be required where the estimated value is in excess of £1,000,000; and</w:t>
      </w:r>
    </w:p>
    <w:p w14:paraId="7100BAFA" w14:textId="77777777" w:rsidR="00316FF4" w:rsidRPr="003762F6" w:rsidRDefault="00316FF4" w:rsidP="00316FF4">
      <w:pPr>
        <w:pStyle w:val="Level4"/>
      </w:pPr>
      <w:r w:rsidRPr="003762F6">
        <w:t>where the value of such property has changed by (20%) or more during any one (1) year.</w:t>
      </w:r>
    </w:p>
    <w:p w14:paraId="44120487" w14:textId="77777777" w:rsidR="00316FF4" w:rsidRPr="003762F6" w:rsidRDefault="00316FF4" w:rsidP="00316FF4">
      <w:pPr>
        <w:pStyle w:val="l3New"/>
        <w:ind w:left="1690" w:hanging="840"/>
      </w:pPr>
      <w:r>
        <w:t>Z12.1.4</w:t>
      </w:r>
      <w:r>
        <w:tab/>
      </w:r>
      <w:r w:rsidRPr="003762F6">
        <w:t xml:space="preserve">The liability in Clause </w:t>
      </w:r>
      <w:r>
        <w:t>Z12.1.1</w:t>
      </w:r>
      <w:r w:rsidRPr="003762F6">
        <w:t xml:space="preserve"> shall be limited to the market value of the property, taking account of its age and condition, notified in writing pursuant to Clause </w:t>
      </w:r>
      <w:r>
        <w:t>Z12.1.3</w:t>
      </w:r>
      <w:r w:rsidRPr="003762F6">
        <w:t xml:space="preserve"> above.  </w:t>
      </w:r>
    </w:p>
    <w:p w14:paraId="024484B1" w14:textId="77777777" w:rsidR="00316FF4" w:rsidRPr="003762F6" w:rsidRDefault="00316FF4" w:rsidP="00316FF4">
      <w:pPr>
        <w:pStyle w:val="l3New"/>
        <w:ind w:left="1690" w:hanging="840"/>
      </w:pPr>
      <w:r>
        <w:t>Z12.1.5</w:t>
      </w:r>
      <w:r>
        <w:tab/>
      </w:r>
      <w:r w:rsidRPr="003762F6">
        <w:t xml:space="preserve">The </w:t>
      </w:r>
      <w:r w:rsidRPr="003762F6">
        <w:rPr>
          <w:i/>
        </w:rPr>
        <w:t>Client</w:t>
      </w:r>
      <w:r w:rsidRPr="003762F6">
        <w:t xml:space="preserve"> shall not be liable under Clause </w:t>
      </w:r>
      <w:r>
        <w:t>Z12.1.1</w:t>
      </w:r>
      <w:r w:rsidRPr="003762F6">
        <w:t xml:space="preserve"> to the extent that the occurrence involving nuclear matter was attributable to any act or omission of the </w:t>
      </w:r>
      <w:r w:rsidRPr="003762F6">
        <w:rPr>
          <w:i/>
        </w:rPr>
        <w:t>Contractor</w:t>
      </w:r>
      <w:r w:rsidRPr="003762F6">
        <w:t xml:space="preserve"> or any employee, servant or agent of the </w:t>
      </w:r>
      <w:r w:rsidRPr="003762F6">
        <w:rPr>
          <w:i/>
        </w:rPr>
        <w:t>Contractor</w:t>
      </w:r>
      <w:r w:rsidRPr="003762F6">
        <w:t xml:space="preserve">, or the Subcontractor or any employee, servant or agent of the Subcontractor done with the intent to cause injury or damage or done with reckless disregard for the consequences of the act or omission.  </w:t>
      </w:r>
    </w:p>
    <w:p w14:paraId="19A31F05" w14:textId="77777777" w:rsidR="00316FF4" w:rsidRPr="003762F6" w:rsidRDefault="00316FF4" w:rsidP="00316FF4">
      <w:pPr>
        <w:pStyle w:val="Level2"/>
      </w:pPr>
      <w:r w:rsidRPr="003762F6">
        <w:t xml:space="preserve">Nothing in this contract is or shall be deemed to be an agreement for the </w:t>
      </w:r>
      <w:r w:rsidRPr="003762F6">
        <w:rPr>
          <w:i/>
        </w:rPr>
        <w:t>Contractor</w:t>
      </w:r>
      <w:r w:rsidRPr="003762F6">
        <w:t xml:space="preserve"> to incur liability under Section 12(3A) of the Act.</w:t>
      </w:r>
    </w:p>
    <w:p w14:paraId="21E9B672" w14:textId="77777777" w:rsidR="00316FF4" w:rsidRPr="003762F6" w:rsidRDefault="00316FF4" w:rsidP="00316FF4">
      <w:pPr>
        <w:pStyle w:val="Level1"/>
        <w:keepNext/>
        <w:rPr>
          <w:rStyle w:val="Level1asHeadingtext"/>
        </w:rPr>
      </w:pPr>
      <w:bookmarkStart w:id="48" w:name="_Toc141960352"/>
      <w:r w:rsidRPr="003762F6">
        <w:rPr>
          <w:rStyle w:val="Level1asHeadingtext"/>
        </w:rPr>
        <w:t>Agreements with trade unions or other bodies representing employees</w:t>
      </w:r>
      <w:bookmarkEnd w:id="48"/>
    </w:p>
    <w:p w14:paraId="1E0903AA" w14:textId="77777777" w:rsidR="00316FF4" w:rsidRPr="003762F6" w:rsidRDefault="00316FF4" w:rsidP="00316FF4">
      <w:pPr>
        <w:pStyle w:val="Body1"/>
      </w:pPr>
      <w:r w:rsidRPr="003762F6">
        <w:t xml:space="preserve">The </w:t>
      </w:r>
      <w:r w:rsidRPr="003762F6">
        <w:rPr>
          <w:i/>
        </w:rPr>
        <w:t>Contractor</w:t>
      </w:r>
      <w:r w:rsidRPr="003762F6">
        <w:t xml:space="preserve"> shall comply with the terms of all agreements which the </w:t>
      </w:r>
      <w:r w:rsidRPr="003762F6">
        <w:rPr>
          <w:i/>
        </w:rPr>
        <w:t>Contractor</w:t>
      </w:r>
      <w:r w:rsidRPr="003762F6">
        <w:t xml:space="preserve"> has entered into with trade unions or other bodies representing the employees of the </w:t>
      </w:r>
      <w:r w:rsidRPr="003762F6">
        <w:rPr>
          <w:i/>
        </w:rPr>
        <w:t>Contractor</w:t>
      </w:r>
      <w:r w:rsidRPr="003762F6">
        <w:t xml:space="preserve"> which relate to those employees of the </w:t>
      </w:r>
      <w:r w:rsidRPr="003762F6">
        <w:rPr>
          <w:i/>
        </w:rPr>
        <w:t>Contractor</w:t>
      </w:r>
      <w:r w:rsidRPr="003762F6">
        <w:t>.</w:t>
      </w:r>
    </w:p>
    <w:p w14:paraId="5ADE58D6" w14:textId="77777777" w:rsidR="00316FF4" w:rsidRPr="003762F6" w:rsidRDefault="00316FF4" w:rsidP="00316FF4">
      <w:pPr>
        <w:pStyle w:val="Level1"/>
        <w:keepNext/>
        <w:rPr>
          <w:rStyle w:val="Level1asHeadingtext"/>
        </w:rPr>
      </w:pPr>
      <w:bookmarkStart w:id="49" w:name="_Ref48020453"/>
      <w:bookmarkStart w:id="50" w:name="_Toc141960353"/>
      <w:bookmarkStart w:id="51" w:name="_Ref47527327"/>
      <w:r w:rsidRPr="003762F6">
        <w:rPr>
          <w:rStyle w:val="Level1asHeadingtext"/>
        </w:rPr>
        <w:t>PROMPT PAYMENT</w:t>
      </w:r>
      <w:bookmarkEnd w:id="49"/>
      <w:bookmarkEnd w:id="50"/>
    </w:p>
    <w:p w14:paraId="1F02FFE8" w14:textId="77777777" w:rsidR="00316FF4" w:rsidRPr="003762F6" w:rsidRDefault="00316FF4" w:rsidP="00316FF4">
      <w:pPr>
        <w:pStyle w:val="Level2"/>
        <w:keepNext/>
      </w:pPr>
      <w:bookmarkStart w:id="52" w:name="_Ref50538764"/>
      <w:r w:rsidRPr="003762F6">
        <w:t xml:space="preserve">The </w:t>
      </w:r>
      <w:r w:rsidRPr="003762F6">
        <w:rPr>
          <w:i/>
        </w:rPr>
        <w:t xml:space="preserve">Contractor </w:t>
      </w:r>
      <w:r w:rsidRPr="003762F6">
        <w:t>shall ensure that each amount to be paid to a Subcontractor pursuant to a subcontract shall be paid no later than:</w:t>
      </w:r>
      <w:bookmarkEnd w:id="52"/>
    </w:p>
    <w:p w14:paraId="51202BEA" w14:textId="77777777" w:rsidR="00316FF4" w:rsidRPr="003762F6" w:rsidRDefault="00316FF4" w:rsidP="00396E2B">
      <w:pPr>
        <w:pStyle w:val="Body2"/>
        <w:numPr>
          <w:ilvl w:val="0"/>
          <w:numId w:val="12"/>
        </w:numPr>
      </w:pPr>
      <w:r w:rsidRPr="003762F6">
        <w:t>30 days after receipt of a valid and undisputed invoice; or</w:t>
      </w:r>
    </w:p>
    <w:p w14:paraId="5A419888" w14:textId="77777777" w:rsidR="00316FF4" w:rsidRPr="003762F6" w:rsidRDefault="00316FF4" w:rsidP="00396E2B">
      <w:pPr>
        <w:pStyle w:val="Body2"/>
        <w:numPr>
          <w:ilvl w:val="0"/>
          <w:numId w:val="12"/>
        </w:numPr>
      </w:pPr>
      <w:r w:rsidRPr="003762F6">
        <w:t>where under any other provision of the subcontract that amount is payable on an earlier date, in accordance with that other provision.</w:t>
      </w:r>
    </w:p>
    <w:p w14:paraId="21858228" w14:textId="256A6D3C" w:rsidR="00316FF4" w:rsidRPr="003762F6" w:rsidRDefault="00316FF4" w:rsidP="00316FF4">
      <w:pPr>
        <w:pStyle w:val="Level2"/>
      </w:pPr>
      <w:r w:rsidRPr="003762F6">
        <w:t xml:space="preserve">The </w:t>
      </w:r>
      <w:r w:rsidRPr="003762F6">
        <w:rPr>
          <w:i/>
        </w:rPr>
        <w:t>Contractor</w:t>
      </w:r>
      <w:r w:rsidRPr="003762F6">
        <w:t xml:space="preserve"> shall consider and verify invoices submitted by Subcontractors in a timely fashion, and for the purposes of Clause </w:t>
      </w:r>
      <w:r w:rsidRPr="003762F6">
        <w:fldChar w:fldCharType="begin"/>
      </w:r>
      <w:r w:rsidRPr="003762F6">
        <w:instrText xml:space="preserve"> REF _Ref50538764 \w \h </w:instrText>
      </w:r>
      <w:r>
        <w:instrText xml:space="preserve"> \* MERGEFORMAT </w:instrText>
      </w:r>
      <w:r w:rsidRPr="003762F6">
        <w:fldChar w:fldCharType="separate"/>
      </w:r>
      <w:r w:rsidR="001B2EDA">
        <w:t>Z14.1</w:t>
      </w:r>
      <w:r w:rsidRPr="003762F6">
        <w:fldChar w:fldCharType="end"/>
      </w:r>
      <w:r w:rsidRPr="003762F6">
        <w:t>, undue delay in considering and verifying invoices is not sufficient justification for failing to regard an invoice as valid and undisputed.</w:t>
      </w:r>
    </w:p>
    <w:p w14:paraId="19DF0FD3" w14:textId="77777777" w:rsidR="00316FF4" w:rsidRPr="003762F6" w:rsidRDefault="00316FF4" w:rsidP="00316FF4">
      <w:pPr>
        <w:pStyle w:val="Level2"/>
      </w:pPr>
      <w:r w:rsidRPr="003762F6">
        <w:t xml:space="preserve">The </w:t>
      </w:r>
      <w:r w:rsidRPr="003762F6">
        <w:rPr>
          <w:i/>
        </w:rPr>
        <w:t>Contractor</w:t>
      </w:r>
      <w:r w:rsidRPr="003762F6">
        <w:t xml:space="preserve"> shall ensure that the payment terms in any subcontract that is a construction contract, as defined in the Housing Grants, Construction and Regeneration Act 1996 (as amended), comply with the requirements of that legislation.  </w:t>
      </w:r>
    </w:p>
    <w:p w14:paraId="1D6EDC95" w14:textId="726678A8" w:rsidR="00316FF4" w:rsidRPr="003762F6" w:rsidRDefault="00316FF4" w:rsidP="00316FF4">
      <w:pPr>
        <w:pStyle w:val="Level2"/>
      </w:pPr>
      <w:r w:rsidRPr="003762F6">
        <w:t xml:space="preserve">The </w:t>
      </w:r>
      <w:r w:rsidRPr="003762F6">
        <w:rPr>
          <w:i/>
        </w:rPr>
        <w:t>Contractor</w:t>
      </w:r>
      <w:r w:rsidRPr="003762F6">
        <w:t xml:space="preserve"> shall include provisions equivalent to this Clause </w:t>
      </w:r>
      <w:r w:rsidRPr="003762F6">
        <w:fldChar w:fldCharType="begin"/>
      </w:r>
      <w:r w:rsidRPr="003762F6">
        <w:instrText xml:space="preserve"> REF _Ref48020453 \w \h </w:instrText>
      </w:r>
      <w:r>
        <w:instrText xml:space="preserve"> \* MERGEFORMAT </w:instrText>
      </w:r>
      <w:r w:rsidRPr="003762F6">
        <w:fldChar w:fldCharType="separate"/>
      </w:r>
      <w:r w:rsidR="001B2EDA">
        <w:t>Z14</w:t>
      </w:r>
      <w:r w:rsidRPr="003762F6">
        <w:fldChar w:fldCharType="end"/>
      </w:r>
      <w:r w:rsidRPr="003762F6">
        <w:t xml:space="preserve"> in each subcontract, and shall require Subcontractors to include the same provision in each sub-subcontract.</w:t>
      </w:r>
    </w:p>
    <w:p w14:paraId="41110C2E" w14:textId="21E2753D" w:rsidR="00316FF4" w:rsidRPr="003762F6" w:rsidRDefault="00316FF4" w:rsidP="00316FF4">
      <w:pPr>
        <w:pStyle w:val="Level2"/>
      </w:pPr>
      <w:r w:rsidRPr="003762F6">
        <w:t xml:space="preserve">Nothing in this Clause </w:t>
      </w:r>
      <w:r w:rsidRPr="003762F6">
        <w:fldChar w:fldCharType="begin"/>
      </w:r>
      <w:r w:rsidRPr="003762F6">
        <w:instrText xml:space="preserve"> REF _Ref48020453 \r \h  \* MERGEFORMAT </w:instrText>
      </w:r>
      <w:r w:rsidRPr="003762F6">
        <w:fldChar w:fldCharType="separate"/>
      </w:r>
      <w:r w:rsidR="001B2EDA">
        <w:t>Z14</w:t>
      </w:r>
      <w:r w:rsidRPr="003762F6">
        <w:fldChar w:fldCharType="end"/>
      </w:r>
      <w:r w:rsidRPr="003762F6">
        <w:t xml:space="preserve"> overrides any provision of this contract relating to payment to the </w:t>
      </w:r>
      <w:r w:rsidRPr="003762F6">
        <w:rPr>
          <w:i/>
        </w:rPr>
        <w:t>Contractor</w:t>
      </w:r>
      <w:r w:rsidRPr="003762F6">
        <w:t xml:space="preserve"> following termination of this contract or termination of the </w:t>
      </w:r>
      <w:r w:rsidRPr="003762F6">
        <w:rPr>
          <w:i/>
        </w:rPr>
        <w:t>Contractor's</w:t>
      </w:r>
      <w:r w:rsidRPr="003762F6">
        <w:t xml:space="preserve"> obligations under this contract by reason of any breach or failure on the part of the </w:t>
      </w:r>
      <w:r w:rsidRPr="003762F6">
        <w:rPr>
          <w:i/>
        </w:rPr>
        <w:t>Contractor</w:t>
      </w:r>
      <w:r w:rsidRPr="003762F6">
        <w:t>.</w:t>
      </w:r>
    </w:p>
    <w:p w14:paraId="460D2890" w14:textId="77777777" w:rsidR="00316FF4" w:rsidRPr="003762F6" w:rsidRDefault="00316FF4" w:rsidP="00316FF4">
      <w:pPr>
        <w:pStyle w:val="Level1"/>
        <w:keepNext/>
      </w:pPr>
      <w:bookmarkStart w:id="53" w:name="_Toc141960354"/>
      <w:r w:rsidRPr="003762F6">
        <w:rPr>
          <w:rStyle w:val="Level1asHeadingtext"/>
        </w:rPr>
        <w:lastRenderedPageBreak/>
        <w:t>DISALLOWED COST</w:t>
      </w:r>
      <w:bookmarkEnd w:id="53"/>
      <w:r w:rsidRPr="003762F6">
        <w:rPr>
          <w:rStyle w:val="Level1asHeadingtext"/>
        </w:rPr>
        <w:t xml:space="preserve"> </w:t>
      </w:r>
    </w:p>
    <w:p w14:paraId="01D9ECB7" w14:textId="77777777" w:rsidR="00316FF4" w:rsidRPr="006A6610" w:rsidRDefault="00316FF4" w:rsidP="00316FF4">
      <w:pPr>
        <w:pStyle w:val="Level2"/>
        <w:rPr>
          <w:strike/>
        </w:rPr>
      </w:pPr>
      <w:bookmarkStart w:id="54" w:name="_Ref48028530"/>
      <w:r w:rsidRPr="006A6610">
        <w:rPr>
          <w:strike/>
          <w:w w:val="0"/>
        </w:rPr>
        <w:t>Disallowed Cost shall, in addition to the costs defined in Clause 11.2(26), include those costs set out in Appendix 1.</w:t>
      </w:r>
      <w:bookmarkEnd w:id="54"/>
    </w:p>
    <w:p w14:paraId="205AD823" w14:textId="483B3F38" w:rsidR="00316FF4" w:rsidRPr="003762F6" w:rsidRDefault="00316FF4" w:rsidP="00316FF4">
      <w:pPr>
        <w:pStyle w:val="Level2"/>
      </w:pPr>
      <w:r w:rsidRPr="003762F6">
        <w:rPr>
          <w:w w:val="0"/>
        </w:rPr>
        <w:t xml:space="preserve">The </w:t>
      </w:r>
      <w:r w:rsidRPr="003762F6">
        <w:rPr>
          <w:i/>
          <w:w w:val="0"/>
        </w:rPr>
        <w:t>Contractor</w:t>
      </w:r>
      <w:r w:rsidRPr="003762F6">
        <w:rPr>
          <w:w w:val="0"/>
        </w:rPr>
        <w:t xml:space="preserve"> shall ensure that principles rendering costs as Disallowed Costs in accordance with Clause </w:t>
      </w:r>
      <w:r w:rsidRPr="003762F6">
        <w:rPr>
          <w:w w:val="0"/>
        </w:rPr>
        <w:fldChar w:fldCharType="begin"/>
      </w:r>
      <w:r w:rsidRPr="003762F6">
        <w:rPr>
          <w:w w:val="0"/>
        </w:rPr>
        <w:instrText xml:space="preserve"> REF _Ref48028530 \r \h </w:instrText>
      </w:r>
      <w:r>
        <w:rPr>
          <w:w w:val="0"/>
        </w:rPr>
        <w:instrText xml:space="preserve"> \* MERGEFORMAT </w:instrText>
      </w:r>
      <w:r w:rsidRPr="003762F6">
        <w:rPr>
          <w:w w:val="0"/>
        </w:rPr>
      </w:r>
      <w:r w:rsidRPr="003762F6">
        <w:rPr>
          <w:w w:val="0"/>
        </w:rPr>
        <w:fldChar w:fldCharType="separate"/>
      </w:r>
      <w:r w:rsidR="001B2EDA">
        <w:rPr>
          <w:w w:val="0"/>
        </w:rPr>
        <w:t>Z15.1</w:t>
      </w:r>
      <w:r w:rsidRPr="003762F6">
        <w:rPr>
          <w:w w:val="0"/>
        </w:rPr>
        <w:fldChar w:fldCharType="end"/>
      </w:r>
      <w:r w:rsidRPr="003762F6">
        <w:rPr>
          <w:w w:val="0"/>
        </w:rPr>
        <w:t xml:space="preserve"> above are incorporated</w:t>
      </w:r>
      <w:r>
        <w:rPr>
          <w:w w:val="0"/>
        </w:rPr>
        <w:t xml:space="preserve"> (where applicable)</w:t>
      </w:r>
      <w:r w:rsidRPr="003762F6">
        <w:rPr>
          <w:w w:val="0"/>
        </w:rPr>
        <w:t xml:space="preserve"> into each and every subcontract.</w:t>
      </w:r>
    </w:p>
    <w:p w14:paraId="58227E46" w14:textId="77777777" w:rsidR="00316FF4" w:rsidRPr="003762F6" w:rsidRDefault="00316FF4" w:rsidP="00316FF4">
      <w:pPr>
        <w:pStyle w:val="Level1"/>
        <w:keepNext/>
        <w:rPr>
          <w:rStyle w:val="Level1asHeadingtext"/>
        </w:rPr>
      </w:pPr>
      <w:bookmarkStart w:id="55" w:name="_Ref47619542"/>
      <w:bookmarkStart w:id="56" w:name="_Toc141960355"/>
      <w:r w:rsidRPr="003762F6">
        <w:rPr>
          <w:rStyle w:val="Level1asHeadingtext"/>
        </w:rPr>
        <w:t>Modern Slavery Act 2015</w:t>
      </w:r>
      <w:bookmarkEnd w:id="51"/>
      <w:bookmarkEnd w:id="55"/>
      <w:bookmarkEnd w:id="56"/>
    </w:p>
    <w:p w14:paraId="3E531FD1" w14:textId="77777777" w:rsidR="00316FF4" w:rsidRPr="003762F6" w:rsidRDefault="00316FF4" w:rsidP="00316FF4">
      <w:pPr>
        <w:pStyle w:val="Level2"/>
        <w:keepNext/>
      </w:pPr>
      <w:bookmarkStart w:id="57" w:name="_Ref47527308"/>
      <w:r w:rsidRPr="003762F6">
        <w:t xml:space="preserve">In performing its obligations under this contract, </w:t>
      </w:r>
      <w:r w:rsidRPr="003762F6">
        <w:rPr>
          <w:i/>
        </w:rPr>
        <w:t>Contractor</w:t>
      </w:r>
      <w:r w:rsidRPr="003762F6">
        <w:t xml:space="preserve"> shall:</w:t>
      </w:r>
      <w:bookmarkEnd w:id="57"/>
    </w:p>
    <w:p w14:paraId="15F86D58" w14:textId="77777777" w:rsidR="00316FF4" w:rsidRPr="003762F6" w:rsidRDefault="00316FF4" w:rsidP="00316FF4">
      <w:pPr>
        <w:pStyle w:val="l3New"/>
        <w:ind w:left="850"/>
      </w:pPr>
      <w:r>
        <w:t xml:space="preserve">Z16.1.1  </w:t>
      </w:r>
      <w:r w:rsidRPr="003762F6">
        <w:t>comply with all applicable anti-slavery and human trafficking laws, statutes, regulations and codes from time to time in force including the Modern Slavery Act 2015;</w:t>
      </w:r>
    </w:p>
    <w:p w14:paraId="76878954" w14:textId="77777777" w:rsidR="00316FF4" w:rsidRPr="003762F6" w:rsidRDefault="00316FF4" w:rsidP="00316FF4">
      <w:pPr>
        <w:pStyle w:val="l3New"/>
        <w:ind w:left="850"/>
      </w:pPr>
      <w:r>
        <w:t xml:space="preserve">Z16.1.2 </w:t>
      </w:r>
      <w:r w:rsidRPr="003762F6">
        <w:t>have and maintain throughout the term its own policies and procedures to ensure their compliance;</w:t>
      </w:r>
    </w:p>
    <w:p w14:paraId="48AC5CD7" w14:textId="77777777" w:rsidR="00316FF4" w:rsidRPr="003762F6" w:rsidRDefault="00316FF4" w:rsidP="00316FF4">
      <w:pPr>
        <w:pStyle w:val="l3New"/>
        <w:ind w:left="850"/>
      </w:pPr>
      <w:r>
        <w:t xml:space="preserve">Z16.1.3 </w:t>
      </w:r>
      <w:r w:rsidRPr="003762F6">
        <w:t>not engage in any activity, practice or conduct that would constitute an offence under sections 1, 2 or 4, of the Modern Slavery Act 2015 if such activity, practice or conduct were carried out in the United Kingdom; and</w:t>
      </w:r>
    </w:p>
    <w:p w14:paraId="177291BA" w14:textId="47018BC9" w:rsidR="00316FF4" w:rsidRPr="003762F6" w:rsidRDefault="00316FF4" w:rsidP="00316FF4">
      <w:pPr>
        <w:pStyle w:val="l3New"/>
        <w:ind w:left="850"/>
      </w:pPr>
      <w:r>
        <w:t xml:space="preserve">Z16.1.4 </w:t>
      </w:r>
      <w:r w:rsidRPr="003762F6">
        <w:t xml:space="preserve">include in its contracts with its Subcontractors and suppliers anti-slavery and human trafficking provisions that are at least as onerous as those set out in this Clause </w:t>
      </w:r>
      <w:r w:rsidRPr="003762F6">
        <w:fldChar w:fldCharType="begin"/>
      </w:r>
      <w:r w:rsidRPr="003762F6">
        <w:instrText xml:space="preserve"> REF _Ref47527308 \w \h </w:instrText>
      </w:r>
      <w:r>
        <w:instrText xml:space="preserve"> \* MERGEFORMAT </w:instrText>
      </w:r>
      <w:r w:rsidRPr="003762F6">
        <w:fldChar w:fldCharType="separate"/>
      </w:r>
      <w:r w:rsidR="001B2EDA">
        <w:t>Z16.1</w:t>
      </w:r>
      <w:r w:rsidRPr="003762F6">
        <w:fldChar w:fldCharType="end"/>
      </w:r>
      <w:r w:rsidRPr="003762F6">
        <w:t>.</w:t>
      </w:r>
    </w:p>
    <w:p w14:paraId="214D5C72" w14:textId="77777777" w:rsidR="00316FF4" w:rsidRPr="003762F6" w:rsidRDefault="00316FF4" w:rsidP="00316FF4">
      <w:pPr>
        <w:pStyle w:val="Level2"/>
        <w:keepNext/>
      </w:pPr>
      <w:r w:rsidRPr="003762F6">
        <w:t xml:space="preserve">The </w:t>
      </w:r>
      <w:r w:rsidRPr="003762F6">
        <w:rPr>
          <w:i/>
        </w:rPr>
        <w:t>Contractor</w:t>
      </w:r>
      <w:r w:rsidRPr="003762F6">
        <w:t xml:space="preserve"> represents, warrants and undertakes that neither it nor any of its officers, employees or other persons associated with it:</w:t>
      </w:r>
    </w:p>
    <w:p w14:paraId="2FE04D05" w14:textId="77777777" w:rsidR="00316FF4" w:rsidRPr="003762F6" w:rsidRDefault="00316FF4" w:rsidP="00316FF4">
      <w:pPr>
        <w:pStyle w:val="l3New"/>
        <w:ind w:firstLine="850"/>
      </w:pPr>
      <w:r>
        <w:t xml:space="preserve">Z16.2.1 </w:t>
      </w:r>
      <w:r w:rsidRPr="003762F6">
        <w:t>has been convicted of any offence involving slavery and human trafficking; and</w:t>
      </w:r>
    </w:p>
    <w:p w14:paraId="4AF776DB" w14:textId="77777777" w:rsidR="00316FF4" w:rsidRPr="003762F6" w:rsidRDefault="00316FF4" w:rsidP="00316FF4">
      <w:pPr>
        <w:pStyle w:val="l3New"/>
        <w:ind w:left="850"/>
      </w:pPr>
      <w:r>
        <w:t xml:space="preserve">Z16.2.2 </w:t>
      </w:r>
      <w:r w:rsidRPr="003762F6">
        <w:t>has been or is the subject of any investigation, inquiry or enforcement proceedings by any governmental, administrative or regulatory body regarding any offence or alleged offence of or in connection with slavery and human trafficking.</w:t>
      </w:r>
    </w:p>
    <w:p w14:paraId="129798B0" w14:textId="77777777" w:rsidR="00316FF4" w:rsidRPr="003762F6" w:rsidRDefault="00316FF4" w:rsidP="00316FF4">
      <w:pPr>
        <w:pStyle w:val="Level2"/>
      </w:pPr>
      <w:r w:rsidRPr="003762F6">
        <w:t xml:space="preserve">The </w:t>
      </w:r>
      <w:r w:rsidRPr="003762F6">
        <w:rPr>
          <w:i/>
        </w:rPr>
        <w:t>Contractor</w:t>
      </w:r>
      <w:r w:rsidRPr="003762F6">
        <w:t xml:space="preserve"> shall implement due diligence procedures for its Subcontractors, suppliers and other participants in its supply chains, to ensure that there is no slavery or human trafficking in its supply chains.</w:t>
      </w:r>
    </w:p>
    <w:p w14:paraId="5CC94558" w14:textId="741E5CB4" w:rsidR="00316FF4" w:rsidRPr="003762F6" w:rsidRDefault="00316FF4" w:rsidP="00316FF4">
      <w:pPr>
        <w:pStyle w:val="Level2"/>
      </w:pPr>
      <w:r>
        <w:t xml:space="preserve">The </w:t>
      </w:r>
      <w:r>
        <w:rPr>
          <w:i/>
        </w:rPr>
        <w:t>Contractor</w:t>
      </w:r>
      <w:r>
        <w:t xml:space="preserve"> shall immediately notify the NDA and the </w:t>
      </w:r>
      <w:r>
        <w:rPr>
          <w:i/>
        </w:rPr>
        <w:t>Client</w:t>
      </w:r>
      <w:r>
        <w:t xml:space="preserve"> if, at any time during the term of this contract, it becomes aware of a breach of its obligations in this Clause </w:t>
      </w:r>
      <w:r>
        <w:fldChar w:fldCharType="begin"/>
      </w:r>
      <w:r>
        <w:instrText xml:space="preserve"> REF _Ref47619542 \r \h </w:instrText>
      </w:r>
      <w:r>
        <w:fldChar w:fldCharType="separate"/>
      </w:r>
      <w:r w:rsidR="001B2EDA">
        <w:t>Z16</w:t>
      </w:r>
      <w:r>
        <w:fldChar w:fldCharType="end"/>
      </w:r>
      <w:r>
        <w:t xml:space="preserve">. </w:t>
      </w:r>
    </w:p>
    <w:p w14:paraId="30761DA8" w14:textId="77777777" w:rsidR="00316FF4" w:rsidRPr="0014428D" w:rsidRDefault="00316FF4" w:rsidP="00316FF4">
      <w:pPr>
        <w:pStyle w:val="Level1"/>
        <w:keepNext/>
        <w:rPr>
          <w:rStyle w:val="Level1asHeadingtext"/>
          <w:b w:val="0"/>
          <w:bCs w:val="0"/>
          <w:caps w:val="0"/>
        </w:rPr>
      </w:pPr>
      <w:bookmarkStart w:id="58" w:name="_Ref69908077"/>
      <w:bookmarkStart w:id="59" w:name="_Toc141960356"/>
      <w:r w:rsidRPr="0014428D">
        <w:rPr>
          <w:rStyle w:val="Level1asHeadingtext"/>
        </w:rPr>
        <w:t>intellectual property</w:t>
      </w:r>
      <w:bookmarkEnd w:id="58"/>
      <w:bookmarkEnd w:id="59"/>
    </w:p>
    <w:p w14:paraId="3E5C83F5" w14:textId="77777777" w:rsidR="00316FF4" w:rsidRPr="0014428D" w:rsidRDefault="00316FF4" w:rsidP="00316FF4">
      <w:pPr>
        <w:pStyle w:val="Level2"/>
      </w:pPr>
      <w:bookmarkStart w:id="60" w:name="_Ref48022487"/>
      <w:r w:rsidRPr="0014428D">
        <w:t>Delete Clause 22.1 and insert "Not used."</w:t>
      </w:r>
    </w:p>
    <w:p w14:paraId="7E3F243E" w14:textId="77777777" w:rsidR="00316FF4" w:rsidRPr="0014428D" w:rsidRDefault="00316FF4" w:rsidP="00316FF4">
      <w:pPr>
        <w:pStyle w:val="Level2"/>
      </w:pPr>
      <w:bookmarkStart w:id="61" w:name="_Ref52267954"/>
      <w:r w:rsidRPr="0014428D">
        <w:t xml:space="preserve">The copyright in the </w:t>
      </w:r>
      <w:r w:rsidRPr="0014428D">
        <w:rPr>
          <w:i/>
        </w:rPr>
        <w:t>Contractor</w:t>
      </w:r>
      <w:r w:rsidRPr="0014428D">
        <w:t xml:space="preserve">'s Documents shall remain vested in the </w:t>
      </w:r>
      <w:r w:rsidRPr="0014428D">
        <w:rPr>
          <w:i/>
        </w:rPr>
        <w:t>Contractor</w:t>
      </w:r>
      <w:r w:rsidRPr="0014428D">
        <w:t xml:space="preserve">, but the </w:t>
      </w:r>
      <w:r w:rsidRPr="0014428D">
        <w:rPr>
          <w:i/>
        </w:rPr>
        <w:t>Contractor</w:t>
      </w:r>
      <w:r w:rsidRPr="0014428D">
        <w:t xml:space="preserve"> hereby grants to the </w:t>
      </w:r>
      <w:r w:rsidRPr="0014428D">
        <w:rPr>
          <w:i/>
        </w:rPr>
        <w:t xml:space="preserve">Client </w:t>
      </w:r>
      <w:r w:rsidRPr="0014428D">
        <w:t>and NDA</w:t>
      </w:r>
      <w:r w:rsidRPr="0014428D">
        <w:rPr>
          <w:i/>
        </w:rPr>
        <w:t xml:space="preserve"> </w:t>
      </w:r>
      <w:r w:rsidRPr="0014428D">
        <w:t xml:space="preserve">an irrevocable, royalty-free, non-exclusive licence to copy, use and reproduce the </w:t>
      </w:r>
      <w:r w:rsidRPr="0014428D">
        <w:rPr>
          <w:i/>
        </w:rPr>
        <w:t>Contractor</w:t>
      </w:r>
      <w:r w:rsidRPr="0014428D">
        <w:t xml:space="preserve">'s Documents and the Intellectual Property Rights contained therein for any and all purposes relating to this contract, the </w:t>
      </w:r>
      <w:r w:rsidRPr="0014428D">
        <w:rPr>
          <w:i/>
        </w:rPr>
        <w:t>works</w:t>
      </w:r>
      <w:r w:rsidRPr="0014428D">
        <w:t xml:space="preserve">, the Site and/or any other sites owned or operated by any </w:t>
      </w:r>
      <w:r w:rsidRPr="0014428D">
        <w:rPr>
          <w:i/>
        </w:rPr>
        <w:t>Client</w:t>
      </w:r>
      <w:r w:rsidRPr="0014428D">
        <w:t xml:space="preserve">'s Affiliates.  The licence includes the right to grant sub-licences in the terms of this licence and is freely assignable without the </w:t>
      </w:r>
      <w:r w:rsidRPr="0014428D">
        <w:rPr>
          <w:i/>
        </w:rPr>
        <w:t>Contractor</w:t>
      </w:r>
      <w:r w:rsidRPr="0014428D">
        <w:t>'</w:t>
      </w:r>
      <w:r w:rsidRPr="0014428D">
        <w:rPr>
          <w:i/>
        </w:rPr>
        <w:t>s</w:t>
      </w:r>
      <w:r w:rsidRPr="0014428D">
        <w:t xml:space="preserve"> consent.  The </w:t>
      </w:r>
      <w:r w:rsidRPr="0014428D">
        <w:rPr>
          <w:i/>
        </w:rPr>
        <w:t>Contractor</w:t>
      </w:r>
      <w:r w:rsidRPr="0014428D">
        <w:t xml:space="preserve"> shall procure from its Subcontractors and sub-Subcontractors equivalent rights for the </w:t>
      </w:r>
      <w:r w:rsidRPr="0014428D">
        <w:rPr>
          <w:i/>
        </w:rPr>
        <w:t xml:space="preserve">Client </w:t>
      </w:r>
      <w:r w:rsidRPr="0014428D">
        <w:t xml:space="preserve">to use </w:t>
      </w:r>
      <w:r w:rsidRPr="0014428D">
        <w:rPr>
          <w:i/>
        </w:rPr>
        <w:t>Contractor</w:t>
      </w:r>
      <w:r w:rsidRPr="0014428D">
        <w:t>'s Documents prepared by the Subcontractors and sub-Subcontractors.</w:t>
      </w:r>
      <w:bookmarkEnd w:id="60"/>
      <w:bookmarkEnd w:id="61"/>
    </w:p>
    <w:p w14:paraId="575E6159" w14:textId="77777777" w:rsidR="00316FF4" w:rsidRPr="0014428D" w:rsidRDefault="00316FF4" w:rsidP="00316FF4">
      <w:pPr>
        <w:pStyle w:val="Level2"/>
      </w:pPr>
      <w:r w:rsidRPr="0014428D">
        <w:t xml:space="preserve">The </w:t>
      </w:r>
      <w:r w:rsidRPr="0014428D">
        <w:rPr>
          <w:i/>
        </w:rPr>
        <w:t>Contractor</w:t>
      </w:r>
      <w:r w:rsidRPr="0014428D">
        <w:t xml:space="preserve"> unconditionally and irrevocably waives and shall procure that its Subcontractors and sub-Subcontractors unconditionally and irrevocably waive such moral rights as may be conferred by Chapter IV of Part I of the Copyright Designs &amp; Patents Act 1988 or other laws in force from time to time enacted conferring analogous rights.</w:t>
      </w:r>
    </w:p>
    <w:p w14:paraId="5AC972DD" w14:textId="77777777" w:rsidR="00316FF4" w:rsidRPr="0014428D" w:rsidRDefault="00316FF4" w:rsidP="00316FF4">
      <w:pPr>
        <w:pStyle w:val="Level2"/>
      </w:pPr>
      <w:bookmarkStart w:id="62" w:name="_Ref47864877"/>
      <w:r w:rsidRPr="0014428D">
        <w:t xml:space="preserve">The </w:t>
      </w:r>
      <w:r w:rsidRPr="0014428D">
        <w:rPr>
          <w:i/>
        </w:rPr>
        <w:t>Contractor</w:t>
      </w:r>
      <w:r w:rsidRPr="0014428D">
        <w:t xml:space="preserve"> warrants that it has not infringed and will not infringe the Intellectual Property Rights of any third parties to Provide the Works and shall indemnify and hold harmless the </w:t>
      </w:r>
      <w:r w:rsidRPr="0014428D">
        <w:rPr>
          <w:i/>
        </w:rPr>
        <w:t xml:space="preserve">Client </w:t>
      </w:r>
      <w:r w:rsidRPr="0014428D">
        <w:t>against and from any and all claims, liability, losses, damages, costs and expenses (including legal costs) arising out of a breach of this warranty.</w:t>
      </w:r>
      <w:bookmarkEnd w:id="62"/>
    </w:p>
    <w:p w14:paraId="7D4878D3" w14:textId="77777777" w:rsidR="00316FF4" w:rsidRPr="0014428D" w:rsidRDefault="00316FF4" w:rsidP="00316FF4">
      <w:pPr>
        <w:pStyle w:val="Level2"/>
        <w:rPr>
          <w:rStyle w:val="Level1asHeadingtext"/>
          <w:b w:val="0"/>
          <w:bCs w:val="0"/>
          <w:caps w:val="0"/>
        </w:rPr>
      </w:pPr>
      <w:r w:rsidRPr="0014428D">
        <w:lastRenderedPageBreak/>
        <w:t xml:space="preserve">The </w:t>
      </w:r>
      <w:r w:rsidRPr="0014428D">
        <w:rPr>
          <w:i/>
        </w:rPr>
        <w:t>Contractor</w:t>
      </w:r>
      <w:r w:rsidRPr="0014428D">
        <w:t xml:space="preserve"> is not responsible for any loss resulting from use of the </w:t>
      </w:r>
      <w:r w:rsidRPr="0014428D">
        <w:rPr>
          <w:i/>
        </w:rPr>
        <w:t>Contractor</w:t>
      </w:r>
      <w:r w:rsidRPr="0014428D">
        <w:t>'s Documents for any purpose which would have been beyond the reasonable contemplation of the Parties at the time at which it was prepared.</w:t>
      </w:r>
      <w:bookmarkStart w:id="63" w:name="_Ref47630667"/>
    </w:p>
    <w:p w14:paraId="6050301C" w14:textId="77777777" w:rsidR="00316FF4" w:rsidRPr="003762F6" w:rsidRDefault="00316FF4" w:rsidP="00316FF4">
      <w:pPr>
        <w:pStyle w:val="Level1"/>
        <w:keepNext/>
      </w:pPr>
      <w:bookmarkStart w:id="64" w:name="_Ref127524447"/>
      <w:bookmarkStart w:id="65" w:name="_Toc141960357"/>
      <w:r w:rsidRPr="003762F6">
        <w:rPr>
          <w:rStyle w:val="Level1asHeadingtext"/>
        </w:rPr>
        <w:t>Confidentiality</w:t>
      </w:r>
      <w:bookmarkEnd w:id="63"/>
      <w:bookmarkEnd w:id="64"/>
      <w:bookmarkEnd w:id="65"/>
    </w:p>
    <w:p w14:paraId="7F528CF1" w14:textId="77777777" w:rsidR="00316FF4" w:rsidRPr="003762F6" w:rsidRDefault="00316FF4" w:rsidP="00316FF4">
      <w:pPr>
        <w:pStyle w:val="Body"/>
        <w:keepNext/>
        <w:ind w:left="851"/>
        <w:rPr>
          <w:b/>
        </w:rPr>
      </w:pPr>
      <w:r w:rsidRPr="003762F6">
        <w:rPr>
          <w:b/>
        </w:rPr>
        <w:t>Confidential Information</w:t>
      </w:r>
    </w:p>
    <w:p w14:paraId="1CF5F389" w14:textId="3B09764D" w:rsidR="00316FF4" w:rsidRPr="003762F6" w:rsidRDefault="00316FF4" w:rsidP="00316FF4">
      <w:pPr>
        <w:pStyle w:val="Level2"/>
      </w:pPr>
      <w:bookmarkStart w:id="66" w:name="_Ref47628836"/>
      <w:r w:rsidRPr="003762F6">
        <w:t xml:space="preserve">Subject to Clause </w:t>
      </w:r>
      <w:r>
        <w:fldChar w:fldCharType="begin"/>
      </w:r>
      <w:r>
        <w:instrText xml:space="preserve"> REF _Ref69908077 \r \h </w:instrText>
      </w:r>
      <w:r>
        <w:fldChar w:fldCharType="separate"/>
      </w:r>
      <w:r w:rsidR="001B2EDA">
        <w:t>Z17</w:t>
      </w:r>
      <w:r>
        <w:fldChar w:fldCharType="end"/>
      </w:r>
      <w:r>
        <w:t xml:space="preserve"> </w:t>
      </w:r>
      <w:r w:rsidRPr="003762F6">
        <w:t xml:space="preserve">and Clauses </w:t>
      </w:r>
      <w:r w:rsidRPr="003762F6">
        <w:fldChar w:fldCharType="begin"/>
      </w:r>
      <w:r w:rsidRPr="003762F6">
        <w:instrText xml:space="preserve"> REF _Ref47613646 \r \h </w:instrText>
      </w:r>
      <w:r>
        <w:instrText xml:space="preserve"> \* MERGEFORMAT </w:instrText>
      </w:r>
      <w:r w:rsidRPr="003762F6">
        <w:fldChar w:fldCharType="separate"/>
      </w:r>
      <w:r w:rsidR="001B2EDA">
        <w:t>Z18.4</w:t>
      </w:r>
      <w:r w:rsidRPr="003762F6">
        <w:fldChar w:fldCharType="end"/>
      </w:r>
      <w:r w:rsidRPr="003762F6">
        <w:t xml:space="preserve"> to </w:t>
      </w:r>
      <w:r w:rsidRPr="003762F6">
        <w:fldChar w:fldCharType="begin"/>
      </w:r>
      <w:r w:rsidRPr="003762F6">
        <w:instrText xml:space="preserve"> REF _Ref50494119 \r \h </w:instrText>
      </w:r>
      <w:r>
        <w:instrText xml:space="preserve"> \* MERGEFORMAT </w:instrText>
      </w:r>
      <w:r w:rsidRPr="003762F6">
        <w:fldChar w:fldCharType="separate"/>
      </w:r>
      <w:r w:rsidR="001B2EDA">
        <w:t>Z19</w:t>
      </w:r>
      <w:r w:rsidRPr="003762F6">
        <w:fldChar w:fldCharType="end"/>
      </w:r>
      <w:r w:rsidRPr="003762F6">
        <w:t xml:space="preserve"> (inclusive) below, each Party shall hold in confidence all documents, materials and other information, whether technical or commercial, supplied by or on behalf of the other Parties (including all documents and information supplied in the course of proceedings under the dispute resolution procedure of this contract) and all documents, materials and other information of any nature relating to a third party which it may acquire or have access to directly or indirectly and shall not, except with the written authority of the other Party, publish or otherwise disclose the same otherwise than as expressly provided for in this contract unless or until the recipient Party can demonstrate that any such document, material or information is in the public domain through no fault of its own and through no contravention of this contract, whereupon to the extent that it is in the public domain this obligation shall cease.</w:t>
      </w:r>
      <w:bookmarkEnd w:id="66"/>
    </w:p>
    <w:p w14:paraId="228C9D85" w14:textId="77777777" w:rsidR="00316FF4" w:rsidRPr="003762F6" w:rsidRDefault="00316FF4" w:rsidP="00316FF4">
      <w:pPr>
        <w:pStyle w:val="Level2"/>
      </w:pPr>
      <w:r w:rsidRPr="003762F6">
        <w:t xml:space="preserve">The </w:t>
      </w:r>
      <w:r w:rsidRPr="003762F6">
        <w:rPr>
          <w:i/>
        </w:rPr>
        <w:t>Contractor</w:t>
      </w:r>
      <w:r w:rsidRPr="003762F6">
        <w:t xml:space="preserve"> shall not make use of this contract or any information issued or provided by or on behalf of the NDA and/or </w:t>
      </w:r>
      <w:r w:rsidRPr="003762F6">
        <w:rPr>
          <w:i/>
        </w:rPr>
        <w:t xml:space="preserve">Client </w:t>
      </w:r>
      <w:r w:rsidRPr="003762F6">
        <w:t xml:space="preserve">in connection with this contract otherwise than for the purpose of complying with its obligations under this contract and otherwise than as expressly provided for in this contract except with the written authority of the NDA and/or the </w:t>
      </w:r>
      <w:r w:rsidRPr="003762F6">
        <w:rPr>
          <w:i/>
        </w:rPr>
        <w:t>Client</w:t>
      </w:r>
      <w:r w:rsidRPr="003762F6">
        <w:t>.</w:t>
      </w:r>
    </w:p>
    <w:p w14:paraId="0783CD7D" w14:textId="77777777" w:rsidR="00316FF4" w:rsidRPr="003762F6" w:rsidRDefault="00316FF4" w:rsidP="00316FF4">
      <w:pPr>
        <w:pStyle w:val="Level2"/>
      </w:pPr>
      <w:r w:rsidRPr="003762F6">
        <w:t xml:space="preserve">The </w:t>
      </w:r>
      <w:r w:rsidRPr="003762F6">
        <w:rPr>
          <w:i/>
        </w:rPr>
        <w:t>Contractor</w:t>
      </w:r>
      <w:r w:rsidRPr="003762F6">
        <w:t xml:space="preserve"> shall share information and know-how relating to the Authority Field of Use with the NDA and with third parties as directed by the NDA.  </w:t>
      </w:r>
    </w:p>
    <w:p w14:paraId="666EE38A" w14:textId="77777777" w:rsidR="00316FF4" w:rsidRPr="003762F6" w:rsidRDefault="00316FF4" w:rsidP="00316FF4">
      <w:pPr>
        <w:pStyle w:val="Body"/>
        <w:keepNext/>
        <w:ind w:left="851"/>
        <w:rPr>
          <w:b/>
        </w:rPr>
      </w:pPr>
      <w:r w:rsidRPr="003762F6">
        <w:rPr>
          <w:b/>
        </w:rPr>
        <w:t xml:space="preserve">Disclosure by the </w:t>
      </w:r>
      <w:r w:rsidRPr="003762F6">
        <w:rPr>
          <w:b/>
          <w:i/>
        </w:rPr>
        <w:t xml:space="preserve">Client </w:t>
      </w:r>
    </w:p>
    <w:p w14:paraId="471C08A3" w14:textId="3980C980" w:rsidR="00316FF4" w:rsidRPr="003762F6" w:rsidRDefault="00316FF4" w:rsidP="00316FF4">
      <w:pPr>
        <w:pStyle w:val="Level2"/>
      </w:pPr>
      <w:bookmarkStart w:id="67" w:name="_Ref47613646"/>
      <w:r w:rsidRPr="003762F6">
        <w:t xml:space="preserve">The </w:t>
      </w:r>
      <w:r w:rsidRPr="003762F6">
        <w:rPr>
          <w:i/>
        </w:rPr>
        <w:t xml:space="preserve">Client </w:t>
      </w:r>
      <w:r w:rsidRPr="003762F6">
        <w:t xml:space="preserve">may disclose without the consent of the </w:t>
      </w:r>
      <w:r w:rsidRPr="003762F6">
        <w:rPr>
          <w:i/>
        </w:rPr>
        <w:t>Contractor</w:t>
      </w:r>
      <w:r w:rsidRPr="003762F6">
        <w:t>, any and all information acquired by it under or pursuant to this contract save for information which is judged by the Office of Civil Nuclear Security ("</w:t>
      </w:r>
      <w:r w:rsidRPr="003762F6">
        <w:rPr>
          <w:b/>
        </w:rPr>
        <w:t>OCNS</w:t>
      </w:r>
      <w:r w:rsidRPr="003762F6">
        <w:t xml:space="preserve">") to be security sensitive (unless the recipient of information pursuant to this Clause </w:t>
      </w:r>
      <w:r>
        <w:fldChar w:fldCharType="begin"/>
      </w:r>
      <w:r>
        <w:instrText xml:space="preserve"> REF _Ref47613646 \r \h </w:instrText>
      </w:r>
      <w:r>
        <w:fldChar w:fldCharType="separate"/>
      </w:r>
      <w:r w:rsidR="001B2EDA">
        <w:t>Z18.4</w:t>
      </w:r>
      <w:r>
        <w:fldChar w:fldCharType="end"/>
      </w:r>
      <w:r>
        <w:t xml:space="preserve"> </w:t>
      </w:r>
      <w:r w:rsidRPr="003762F6">
        <w:t>holds all relevant security clearances) to:</w:t>
      </w:r>
      <w:bookmarkEnd w:id="67"/>
    </w:p>
    <w:p w14:paraId="19843773" w14:textId="77777777" w:rsidR="00316FF4" w:rsidRPr="003762F6" w:rsidRDefault="00316FF4" w:rsidP="00396E2B">
      <w:pPr>
        <w:pStyle w:val="l3New"/>
        <w:numPr>
          <w:ilvl w:val="0"/>
          <w:numId w:val="20"/>
        </w:numPr>
      </w:pPr>
      <w:r w:rsidRPr="003762F6">
        <w:t>the Parliamentary Commissioner for Administration, a Minister of the Crown, any department of the government of the United Kingdom, the UK Parliament, the Scottish Parliament, the National Assembly of Wales, the Mayor of London, Greater London Authority or any department, officer, agent, representative, employee, consultant or adviser of any of them;</w:t>
      </w:r>
    </w:p>
    <w:p w14:paraId="004FEF47" w14:textId="77777777" w:rsidR="00316FF4" w:rsidRPr="003762F6" w:rsidRDefault="00316FF4" w:rsidP="00396E2B">
      <w:pPr>
        <w:pStyle w:val="l3New"/>
        <w:numPr>
          <w:ilvl w:val="0"/>
          <w:numId w:val="20"/>
        </w:numPr>
      </w:pPr>
      <w:r w:rsidRPr="003762F6">
        <w:t>the Regulators;</w:t>
      </w:r>
    </w:p>
    <w:p w14:paraId="159B28A0" w14:textId="77777777" w:rsidR="00316FF4" w:rsidRPr="003762F6" w:rsidRDefault="00316FF4" w:rsidP="00396E2B">
      <w:pPr>
        <w:pStyle w:val="l3New"/>
        <w:numPr>
          <w:ilvl w:val="0"/>
          <w:numId w:val="20"/>
        </w:numPr>
      </w:pPr>
      <w:r w:rsidRPr="003762F6">
        <w:t>the extent required by applicable Law or pursuant to an order of any court of competent jurisdiction or under the dispute resolution procedure;</w:t>
      </w:r>
    </w:p>
    <w:p w14:paraId="7C722D95" w14:textId="453FDE5C" w:rsidR="00316FF4" w:rsidRPr="003762F6" w:rsidRDefault="00316FF4" w:rsidP="00396E2B">
      <w:pPr>
        <w:pStyle w:val="l3New"/>
        <w:numPr>
          <w:ilvl w:val="0"/>
          <w:numId w:val="20"/>
        </w:numPr>
      </w:pPr>
      <w:r w:rsidRPr="003762F6">
        <w:t xml:space="preserve">bidders who have pre-qualified to participate in any relevant forthcoming tender process, upon obtaining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1B2EDA">
        <w:t>Z18.1</w:t>
      </w:r>
      <w:r w:rsidRPr="003762F6">
        <w:fldChar w:fldCharType="end"/>
      </w:r>
      <w:r w:rsidRPr="003762F6">
        <w:t>;</w:t>
      </w:r>
    </w:p>
    <w:p w14:paraId="434BA2D3" w14:textId="0F326A54" w:rsidR="00316FF4" w:rsidRPr="003762F6" w:rsidRDefault="00316FF4" w:rsidP="00396E2B">
      <w:pPr>
        <w:pStyle w:val="l3New"/>
        <w:numPr>
          <w:ilvl w:val="0"/>
          <w:numId w:val="20"/>
        </w:numPr>
      </w:pPr>
      <w:r w:rsidRPr="003762F6">
        <w:t xml:space="preserve">insurers, upon obtaining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1B2EDA">
        <w:t>Z18.1</w:t>
      </w:r>
      <w:r w:rsidRPr="003762F6">
        <w:fldChar w:fldCharType="end"/>
      </w:r>
      <w:r w:rsidRPr="003762F6">
        <w:t xml:space="preserve">; </w:t>
      </w:r>
    </w:p>
    <w:p w14:paraId="47B241B5" w14:textId="6F77734F" w:rsidR="00316FF4" w:rsidRPr="003762F6" w:rsidRDefault="00316FF4" w:rsidP="00396E2B">
      <w:pPr>
        <w:pStyle w:val="l3New"/>
        <w:numPr>
          <w:ilvl w:val="0"/>
          <w:numId w:val="20"/>
        </w:numPr>
      </w:pPr>
      <w:r w:rsidRPr="003762F6">
        <w:t xml:space="preserve">professional advisers, upon obtaining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1B2EDA">
        <w:t>Z18.1</w:t>
      </w:r>
      <w:r w:rsidRPr="003762F6">
        <w:fldChar w:fldCharType="end"/>
      </w:r>
      <w:r w:rsidRPr="003762F6">
        <w:t>;</w:t>
      </w:r>
    </w:p>
    <w:p w14:paraId="1C8F9A6B" w14:textId="77777777" w:rsidR="00316FF4" w:rsidRPr="003762F6" w:rsidRDefault="00316FF4" w:rsidP="00396E2B">
      <w:pPr>
        <w:pStyle w:val="l3New"/>
        <w:numPr>
          <w:ilvl w:val="0"/>
          <w:numId w:val="20"/>
        </w:numPr>
      </w:pPr>
      <w:r w:rsidRPr="003762F6">
        <w:t>to the National Audit Office; and/or</w:t>
      </w:r>
    </w:p>
    <w:p w14:paraId="4C23B04B" w14:textId="77777777" w:rsidR="00316FF4" w:rsidRPr="003762F6" w:rsidRDefault="00316FF4" w:rsidP="00396E2B">
      <w:pPr>
        <w:pStyle w:val="l3New"/>
        <w:numPr>
          <w:ilvl w:val="0"/>
          <w:numId w:val="20"/>
        </w:numPr>
      </w:pPr>
      <w:r w:rsidRPr="003762F6">
        <w:t>consultees under the Energy Act 2004;</w:t>
      </w:r>
    </w:p>
    <w:p w14:paraId="102F1AA5" w14:textId="204E2AD8" w:rsidR="00316FF4" w:rsidRPr="003762F6" w:rsidRDefault="00316FF4" w:rsidP="00316FF4">
      <w:pPr>
        <w:pStyle w:val="Body"/>
        <w:ind w:left="850"/>
      </w:pPr>
      <w:r w:rsidRPr="003762F6">
        <w:t xml:space="preserve">So far as is practicable, the </w:t>
      </w:r>
      <w:r w:rsidRPr="003762F6">
        <w:rPr>
          <w:i/>
        </w:rPr>
        <w:t xml:space="preserve">Client </w:t>
      </w:r>
      <w:r w:rsidRPr="003762F6">
        <w:t xml:space="preserve">and/or NDA gives the </w:t>
      </w:r>
      <w:r w:rsidRPr="003762F6">
        <w:rPr>
          <w:i/>
        </w:rPr>
        <w:t>Contractor</w:t>
      </w:r>
      <w:r w:rsidRPr="003762F6">
        <w:t xml:space="preserve"> reasonable notice of any proposed disclosure pursuant to Clause </w:t>
      </w:r>
      <w:r w:rsidRPr="003762F6">
        <w:fldChar w:fldCharType="begin"/>
      </w:r>
      <w:r w:rsidRPr="003762F6">
        <w:instrText xml:space="preserve"> REF _Ref47613646 \w \h </w:instrText>
      </w:r>
      <w:r>
        <w:instrText xml:space="preserve"> \* MERGEFORMAT </w:instrText>
      </w:r>
      <w:r w:rsidRPr="003762F6">
        <w:fldChar w:fldCharType="separate"/>
      </w:r>
      <w:r w:rsidR="001B2EDA">
        <w:t>Z18.4</w:t>
      </w:r>
      <w:r w:rsidRPr="003762F6">
        <w:fldChar w:fldCharType="end"/>
      </w:r>
      <w:r w:rsidRPr="003762F6">
        <w:t>.</w:t>
      </w:r>
    </w:p>
    <w:p w14:paraId="7A1DE6E8" w14:textId="1859A455" w:rsidR="00316FF4" w:rsidRPr="003762F6" w:rsidRDefault="00316FF4" w:rsidP="00316FF4">
      <w:pPr>
        <w:pStyle w:val="Level2"/>
      </w:pPr>
      <w:r w:rsidRPr="003762F6">
        <w:t xml:space="preserve">In deciding whether or not to disclose material or information the </w:t>
      </w:r>
      <w:r w:rsidRPr="003762F6">
        <w:rPr>
          <w:i/>
        </w:rPr>
        <w:t xml:space="preserve">Client </w:t>
      </w:r>
      <w:r w:rsidRPr="003762F6">
        <w:t xml:space="preserve">will have due regard to the provisions of the Energy Act 2004.  The </w:t>
      </w:r>
      <w:r w:rsidRPr="003762F6">
        <w:rPr>
          <w:i/>
        </w:rPr>
        <w:t>Client</w:t>
      </w:r>
      <w:r w:rsidRPr="003762F6">
        <w:t xml:space="preserve">'s and/or the NDA decision to disclose material or information under Clause </w:t>
      </w:r>
      <w:r>
        <w:fldChar w:fldCharType="begin"/>
      </w:r>
      <w:r>
        <w:instrText xml:space="preserve"> REF _Ref47613646 \r \h </w:instrText>
      </w:r>
      <w:r>
        <w:fldChar w:fldCharType="separate"/>
      </w:r>
      <w:r w:rsidR="001B2EDA">
        <w:t>Z18.4</w:t>
      </w:r>
      <w:r>
        <w:fldChar w:fldCharType="end"/>
      </w:r>
      <w:r w:rsidRPr="003762F6">
        <w:t xml:space="preserve"> may not be challenged by the </w:t>
      </w:r>
      <w:r w:rsidRPr="003762F6">
        <w:rPr>
          <w:i/>
        </w:rPr>
        <w:t>Contractor</w:t>
      </w:r>
      <w:r w:rsidRPr="003762F6">
        <w:t>.</w:t>
      </w:r>
    </w:p>
    <w:p w14:paraId="6830509C" w14:textId="6ACDD6B6" w:rsidR="00316FF4" w:rsidRPr="003762F6" w:rsidRDefault="00316FF4" w:rsidP="00316FF4">
      <w:pPr>
        <w:pStyle w:val="Level2"/>
        <w:keepNext/>
      </w:pPr>
      <w:bookmarkStart w:id="68" w:name="_Ref47630749"/>
      <w:r w:rsidRPr="003762F6">
        <w:lastRenderedPageBreak/>
        <w:t xml:space="preserve">Notwithstanding the provisions of Clause </w:t>
      </w:r>
      <w:r w:rsidRPr="003762F6">
        <w:fldChar w:fldCharType="begin"/>
      </w:r>
      <w:r w:rsidRPr="003762F6">
        <w:instrText xml:space="preserve"> REF _Ref47628836 \w \h </w:instrText>
      </w:r>
      <w:r>
        <w:instrText xml:space="preserve"> \* MERGEFORMAT </w:instrText>
      </w:r>
      <w:r w:rsidRPr="003762F6">
        <w:fldChar w:fldCharType="separate"/>
      </w:r>
      <w:r w:rsidR="001B2EDA">
        <w:t>Z18.1</w:t>
      </w:r>
      <w:r w:rsidRPr="003762F6">
        <w:fldChar w:fldCharType="end"/>
      </w:r>
      <w:r w:rsidRPr="003762F6">
        <w:t xml:space="preserve">, the </w:t>
      </w:r>
      <w:r w:rsidRPr="003762F6">
        <w:rPr>
          <w:i/>
        </w:rPr>
        <w:t xml:space="preserve">Client </w:t>
      </w:r>
      <w:r w:rsidRPr="003762F6">
        <w:t xml:space="preserve">may with the consent of the </w:t>
      </w:r>
      <w:r w:rsidRPr="003762F6">
        <w:rPr>
          <w:i/>
        </w:rPr>
        <w:t>Contractor</w:t>
      </w:r>
      <w:r w:rsidRPr="003762F6">
        <w:t xml:space="preserve"> not to be unreasonably withheld or delayed further disclose such information to persons not referred to in Clause </w:t>
      </w:r>
      <w:r>
        <w:fldChar w:fldCharType="begin"/>
      </w:r>
      <w:r>
        <w:instrText xml:space="preserve"> REF _Ref47613646 \r \h </w:instrText>
      </w:r>
      <w:r>
        <w:fldChar w:fldCharType="separate"/>
      </w:r>
      <w:r w:rsidR="001B2EDA">
        <w:t>Z18.4</w:t>
      </w:r>
      <w:r>
        <w:fldChar w:fldCharType="end"/>
      </w:r>
      <w:r w:rsidRPr="003762F6">
        <w:t xml:space="preserve">.  Any determination as to whether it is reasonable for the </w:t>
      </w:r>
      <w:r w:rsidRPr="003762F6">
        <w:rPr>
          <w:i/>
        </w:rPr>
        <w:t>Contractor</w:t>
      </w:r>
      <w:r w:rsidRPr="003762F6">
        <w:t xml:space="preserve"> to withhold its consent to disclosure this Clause </w:t>
      </w:r>
      <w:r w:rsidRPr="003762F6">
        <w:fldChar w:fldCharType="begin"/>
      </w:r>
      <w:r w:rsidRPr="003762F6">
        <w:instrText xml:space="preserve"> REF _Ref47630749 \w \h </w:instrText>
      </w:r>
      <w:r>
        <w:instrText xml:space="preserve"> \* MERGEFORMAT </w:instrText>
      </w:r>
      <w:r w:rsidRPr="003762F6">
        <w:fldChar w:fldCharType="separate"/>
      </w:r>
      <w:r w:rsidR="001B2EDA">
        <w:t>Z18.6</w:t>
      </w:r>
      <w:r w:rsidRPr="003762F6">
        <w:fldChar w:fldCharType="end"/>
      </w:r>
      <w:r w:rsidRPr="003762F6">
        <w:t xml:space="preserve"> shall have regard to:</w:t>
      </w:r>
      <w:bookmarkEnd w:id="68"/>
    </w:p>
    <w:p w14:paraId="2091541B" w14:textId="77777777" w:rsidR="00316FF4" w:rsidRPr="003762F6" w:rsidRDefault="00316FF4" w:rsidP="00396E2B">
      <w:pPr>
        <w:pStyle w:val="l3New"/>
        <w:numPr>
          <w:ilvl w:val="0"/>
          <w:numId w:val="20"/>
        </w:numPr>
      </w:pPr>
      <w:r w:rsidRPr="003762F6">
        <w:t xml:space="preserve">compliance with the NDA's statutory functions and duties, including in particular the promotion of effective competition and value for money; </w:t>
      </w:r>
    </w:p>
    <w:p w14:paraId="025444B6" w14:textId="77777777" w:rsidR="00316FF4" w:rsidRPr="003762F6" w:rsidRDefault="00316FF4" w:rsidP="00396E2B">
      <w:pPr>
        <w:pStyle w:val="l3New"/>
        <w:numPr>
          <w:ilvl w:val="0"/>
          <w:numId w:val="20"/>
        </w:numPr>
      </w:pPr>
      <w:r w:rsidRPr="003762F6">
        <w:t>relevant government policy;</w:t>
      </w:r>
    </w:p>
    <w:p w14:paraId="75DCB6BB" w14:textId="77777777" w:rsidR="00316FF4" w:rsidRPr="003762F6" w:rsidRDefault="00316FF4" w:rsidP="00396E2B">
      <w:pPr>
        <w:pStyle w:val="l3New"/>
        <w:numPr>
          <w:ilvl w:val="0"/>
          <w:numId w:val="20"/>
        </w:numPr>
      </w:pPr>
      <w:r w:rsidRPr="003762F6">
        <w:t xml:space="preserve">the requirement to maintain security; </w:t>
      </w:r>
    </w:p>
    <w:p w14:paraId="2F5B221E" w14:textId="77777777" w:rsidR="00316FF4" w:rsidRPr="003762F6" w:rsidRDefault="00316FF4" w:rsidP="00396E2B">
      <w:pPr>
        <w:pStyle w:val="l3New"/>
        <w:numPr>
          <w:ilvl w:val="0"/>
          <w:numId w:val="20"/>
        </w:numPr>
      </w:pPr>
      <w:r w:rsidRPr="003762F6">
        <w:t xml:space="preserve">the public interest; </w:t>
      </w:r>
    </w:p>
    <w:p w14:paraId="56389EF5" w14:textId="77777777" w:rsidR="00316FF4" w:rsidRPr="003762F6" w:rsidRDefault="00316FF4" w:rsidP="00396E2B">
      <w:pPr>
        <w:pStyle w:val="l3New"/>
        <w:numPr>
          <w:ilvl w:val="0"/>
          <w:numId w:val="20"/>
        </w:numPr>
      </w:pPr>
      <w:r w:rsidRPr="003762F6">
        <w:t xml:space="preserve">the degree of commercial sensitivity of the information; and </w:t>
      </w:r>
    </w:p>
    <w:p w14:paraId="5536F079" w14:textId="77777777" w:rsidR="00316FF4" w:rsidRPr="003762F6" w:rsidRDefault="00316FF4" w:rsidP="00396E2B">
      <w:pPr>
        <w:pStyle w:val="l3New"/>
        <w:numPr>
          <w:ilvl w:val="0"/>
          <w:numId w:val="20"/>
        </w:numPr>
      </w:pPr>
      <w:r w:rsidRPr="003762F6">
        <w:t>the requirement to maintain openness and transparency.</w:t>
      </w:r>
    </w:p>
    <w:p w14:paraId="37B43922" w14:textId="77777777" w:rsidR="00316FF4" w:rsidRPr="003762F6" w:rsidRDefault="00316FF4" w:rsidP="00316FF4">
      <w:pPr>
        <w:pStyle w:val="Body"/>
        <w:keepNext/>
        <w:ind w:firstLine="851"/>
        <w:rPr>
          <w:b/>
        </w:rPr>
      </w:pPr>
      <w:r w:rsidRPr="003762F6">
        <w:rPr>
          <w:b/>
          <w:i/>
        </w:rPr>
        <w:t>Contractor</w:t>
      </w:r>
      <w:r w:rsidRPr="003762F6">
        <w:rPr>
          <w:b/>
        </w:rPr>
        <w:t>'</w:t>
      </w:r>
      <w:r w:rsidRPr="003762F6">
        <w:rPr>
          <w:b/>
          <w:i/>
        </w:rPr>
        <w:t>s</w:t>
      </w:r>
      <w:r w:rsidRPr="003762F6">
        <w:rPr>
          <w:b/>
        </w:rPr>
        <w:t xml:space="preserve"> right to request confidentiality</w:t>
      </w:r>
    </w:p>
    <w:p w14:paraId="1800ABC4" w14:textId="77777777" w:rsidR="00316FF4" w:rsidRPr="003762F6" w:rsidRDefault="00316FF4" w:rsidP="00316FF4">
      <w:pPr>
        <w:pStyle w:val="Level2"/>
      </w:pPr>
      <w:bookmarkStart w:id="69" w:name="_Ref47630775"/>
      <w:r w:rsidRPr="003762F6">
        <w:t xml:space="preserve">The </w:t>
      </w:r>
      <w:r w:rsidRPr="003762F6">
        <w:rPr>
          <w:i/>
        </w:rPr>
        <w:t>Contractor</w:t>
      </w:r>
      <w:r w:rsidRPr="003762F6">
        <w:t xml:space="preserve"> may at any time request in writing, stating reasons, that the </w:t>
      </w:r>
      <w:r w:rsidRPr="003762F6">
        <w:rPr>
          <w:i/>
        </w:rPr>
        <w:t xml:space="preserve">Client </w:t>
      </w:r>
      <w:r w:rsidRPr="003762F6">
        <w:t xml:space="preserve">and/or the NDA keeps particular information confidential and does not disclose it to third parties.  The </w:t>
      </w:r>
      <w:r w:rsidRPr="003762F6">
        <w:rPr>
          <w:i/>
        </w:rPr>
        <w:t>Contractor</w:t>
      </w:r>
      <w:r w:rsidRPr="003762F6">
        <w:t xml:space="preserve"> may further request in writing at any time that, where the </w:t>
      </w:r>
      <w:r w:rsidRPr="003762F6">
        <w:rPr>
          <w:i/>
        </w:rPr>
        <w:t xml:space="preserve">Client </w:t>
      </w:r>
      <w:r w:rsidRPr="003762F6">
        <w:t xml:space="preserve">discloses such confidential information, the </w:t>
      </w:r>
      <w:r w:rsidRPr="003762F6">
        <w:rPr>
          <w:i/>
        </w:rPr>
        <w:t xml:space="preserve">Client </w:t>
      </w:r>
      <w:r w:rsidRPr="003762F6">
        <w:t xml:space="preserve">shall make representations to the recipient of such information as to the desirability of keeping such information confidential.  Any such request by the </w:t>
      </w:r>
      <w:r w:rsidRPr="003762F6">
        <w:rPr>
          <w:i/>
        </w:rPr>
        <w:t>Contractor</w:t>
      </w:r>
      <w:r w:rsidRPr="003762F6">
        <w:t xml:space="preserve"> shall be accompanied by a document setting out in writing the requested representations.  The </w:t>
      </w:r>
      <w:r w:rsidRPr="003762F6">
        <w:rPr>
          <w:i/>
        </w:rPr>
        <w:t xml:space="preserve">Client </w:t>
      </w:r>
      <w:r w:rsidRPr="003762F6">
        <w:t>shall consider whether to make such representations.</w:t>
      </w:r>
      <w:bookmarkEnd w:id="69"/>
    </w:p>
    <w:p w14:paraId="6CCA2C95" w14:textId="77777777" w:rsidR="00316FF4" w:rsidRPr="003762F6" w:rsidRDefault="00316FF4" w:rsidP="00316FF4">
      <w:pPr>
        <w:pStyle w:val="Body"/>
        <w:keepNext/>
        <w:ind w:firstLine="851"/>
        <w:rPr>
          <w:b/>
        </w:rPr>
      </w:pPr>
      <w:r w:rsidRPr="003762F6">
        <w:rPr>
          <w:b/>
        </w:rPr>
        <w:t>Publication</w:t>
      </w:r>
    </w:p>
    <w:p w14:paraId="231D3AAE" w14:textId="77777777" w:rsidR="00316FF4" w:rsidRPr="003762F6" w:rsidRDefault="00316FF4" w:rsidP="00316FF4">
      <w:pPr>
        <w:pStyle w:val="Level2"/>
        <w:keepNext/>
      </w:pPr>
      <w:r w:rsidRPr="003762F6">
        <w:t xml:space="preserve">The </w:t>
      </w:r>
      <w:r w:rsidRPr="003762F6">
        <w:rPr>
          <w:i/>
        </w:rPr>
        <w:t xml:space="preserve">Client </w:t>
      </w:r>
      <w:r w:rsidRPr="003762F6">
        <w:t xml:space="preserve">may publish, in such form and at such times as it sees fit, the following (in relation to this contract and the </w:t>
      </w:r>
      <w:r w:rsidRPr="003762F6">
        <w:rPr>
          <w:i/>
        </w:rPr>
        <w:t>Contractor</w:t>
      </w:r>
      <w:r w:rsidRPr="003762F6">
        <w:t>'</w:t>
      </w:r>
      <w:r w:rsidRPr="003762F6">
        <w:rPr>
          <w:i/>
        </w:rPr>
        <w:t>s</w:t>
      </w:r>
      <w:r w:rsidRPr="003762F6">
        <w:t xml:space="preserve"> performance of it):</w:t>
      </w:r>
    </w:p>
    <w:p w14:paraId="3360E414" w14:textId="77777777" w:rsidR="00316FF4" w:rsidRPr="003762F6" w:rsidRDefault="00316FF4" w:rsidP="00396E2B">
      <w:pPr>
        <w:pStyle w:val="l3New"/>
        <w:numPr>
          <w:ilvl w:val="0"/>
          <w:numId w:val="20"/>
        </w:numPr>
      </w:pPr>
      <w:r w:rsidRPr="003762F6">
        <w:t xml:space="preserve">amounts of payments to the </w:t>
      </w:r>
      <w:r w:rsidRPr="003762F6">
        <w:rPr>
          <w:i/>
        </w:rPr>
        <w:t>Contractor</w:t>
      </w:r>
      <w:r w:rsidRPr="003762F6">
        <w:t xml:space="preserve"> under this contract and any reductions made from the </w:t>
      </w:r>
      <w:r w:rsidRPr="003762F6">
        <w:rPr>
          <w:i/>
        </w:rPr>
        <w:t>Contractor</w:t>
      </w:r>
      <w:r w:rsidRPr="003762F6">
        <w:t xml:space="preserve"> under this contract;</w:t>
      </w:r>
    </w:p>
    <w:p w14:paraId="271A95F4" w14:textId="77777777" w:rsidR="00316FF4" w:rsidRPr="003762F6" w:rsidRDefault="00316FF4" w:rsidP="00396E2B">
      <w:pPr>
        <w:pStyle w:val="l3New"/>
        <w:numPr>
          <w:ilvl w:val="0"/>
          <w:numId w:val="20"/>
        </w:numPr>
      </w:pPr>
      <w:r w:rsidRPr="003762F6">
        <w:t>performance statistics;</w:t>
      </w:r>
    </w:p>
    <w:p w14:paraId="41F77E71" w14:textId="77777777" w:rsidR="00316FF4" w:rsidRPr="003762F6" w:rsidRDefault="00316FF4" w:rsidP="00396E2B">
      <w:pPr>
        <w:pStyle w:val="l3New"/>
        <w:numPr>
          <w:ilvl w:val="0"/>
          <w:numId w:val="20"/>
        </w:numPr>
      </w:pPr>
      <w:r w:rsidRPr="003762F6">
        <w:t>monitoring reports; and</w:t>
      </w:r>
    </w:p>
    <w:p w14:paraId="4EBA95DC" w14:textId="062FCEA8" w:rsidR="00316FF4" w:rsidRPr="003762F6" w:rsidRDefault="00316FF4" w:rsidP="00396E2B">
      <w:pPr>
        <w:pStyle w:val="l3New"/>
        <w:numPr>
          <w:ilvl w:val="0"/>
          <w:numId w:val="20"/>
        </w:numPr>
      </w:pPr>
      <w:r w:rsidRPr="003762F6">
        <w:t xml:space="preserve">such information as the </w:t>
      </w:r>
      <w:r w:rsidRPr="003762F6">
        <w:rPr>
          <w:i/>
        </w:rPr>
        <w:t xml:space="preserve">Client </w:t>
      </w:r>
      <w:r w:rsidRPr="003762F6">
        <w:t xml:space="preserve">reasonably requires to publish having regard to the list of considerations set out in Clause </w:t>
      </w:r>
      <w:r w:rsidRPr="003762F6">
        <w:fldChar w:fldCharType="begin"/>
      </w:r>
      <w:r w:rsidRPr="003762F6">
        <w:instrText xml:space="preserve"> REF _Ref47630775 \w \h </w:instrText>
      </w:r>
      <w:r>
        <w:instrText xml:space="preserve"> \* MERGEFORMAT </w:instrText>
      </w:r>
      <w:r w:rsidRPr="003762F6">
        <w:fldChar w:fldCharType="separate"/>
      </w:r>
      <w:r w:rsidR="001B2EDA">
        <w:t>Z18.7</w:t>
      </w:r>
      <w:r w:rsidRPr="003762F6">
        <w:fldChar w:fldCharType="end"/>
      </w:r>
      <w:r w:rsidRPr="003762F6">
        <w:t xml:space="preserve"> above, including information it includes in its annual report.</w:t>
      </w:r>
    </w:p>
    <w:p w14:paraId="6713E678" w14:textId="77777777" w:rsidR="00316FF4" w:rsidRPr="003762F6" w:rsidRDefault="00316FF4" w:rsidP="00316FF4">
      <w:pPr>
        <w:pStyle w:val="Body"/>
        <w:keepNext/>
        <w:ind w:left="851"/>
        <w:rPr>
          <w:b/>
        </w:rPr>
      </w:pPr>
      <w:r w:rsidRPr="003762F6">
        <w:rPr>
          <w:b/>
        </w:rPr>
        <w:t xml:space="preserve">Disclosure by the </w:t>
      </w:r>
      <w:r w:rsidRPr="003762F6">
        <w:rPr>
          <w:b/>
          <w:i/>
        </w:rPr>
        <w:t>Contractor</w:t>
      </w:r>
      <w:r w:rsidRPr="003762F6">
        <w:rPr>
          <w:b/>
        </w:rPr>
        <w:t xml:space="preserve"> </w:t>
      </w:r>
    </w:p>
    <w:p w14:paraId="017D89BA" w14:textId="6D490759" w:rsidR="00316FF4" w:rsidRPr="003762F6" w:rsidRDefault="00316FF4" w:rsidP="00316FF4">
      <w:pPr>
        <w:pStyle w:val="Level2"/>
        <w:keepNext/>
      </w:pPr>
      <w:bookmarkStart w:id="70" w:name="_Ref47631205"/>
      <w:r w:rsidRPr="003762F6">
        <w:t xml:space="preserve">The </w:t>
      </w:r>
      <w:r w:rsidRPr="003762F6">
        <w:rPr>
          <w:i/>
        </w:rPr>
        <w:t>Contractor</w:t>
      </w:r>
      <w:r w:rsidRPr="003762F6">
        <w:t xml:space="preserve"> may disclose without the consent of the </w:t>
      </w:r>
      <w:r w:rsidRPr="003762F6">
        <w:rPr>
          <w:i/>
        </w:rPr>
        <w:t>Client</w:t>
      </w:r>
      <w:r w:rsidRPr="003762F6">
        <w:t xml:space="preserve">, any and all information acquired by it under or pursuant to this contract save for information which is judged by OCNS to be security sensitive (unless the recipient of information pursuant to this Clause </w:t>
      </w:r>
      <w:r w:rsidRPr="003762F6">
        <w:fldChar w:fldCharType="begin"/>
      </w:r>
      <w:r w:rsidRPr="003762F6">
        <w:instrText xml:space="preserve"> REF _Ref47631205 \w \h </w:instrText>
      </w:r>
      <w:r>
        <w:instrText xml:space="preserve"> \* MERGEFORMAT </w:instrText>
      </w:r>
      <w:r w:rsidRPr="003762F6">
        <w:fldChar w:fldCharType="separate"/>
      </w:r>
      <w:r w:rsidR="001B2EDA">
        <w:t>Z18.9</w:t>
      </w:r>
      <w:r w:rsidRPr="003762F6">
        <w:fldChar w:fldCharType="end"/>
      </w:r>
      <w:r w:rsidRPr="003762F6">
        <w:t xml:space="preserve"> holds all relevant security clearances) to:</w:t>
      </w:r>
      <w:bookmarkEnd w:id="70"/>
    </w:p>
    <w:p w14:paraId="481948E9" w14:textId="4529062B" w:rsidR="00316FF4" w:rsidRPr="003762F6" w:rsidRDefault="00316FF4" w:rsidP="00396E2B">
      <w:pPr>
        <w:pStyle w:val="l3New"/>
        <w:numPr>
          <w:ilvl w:val="0"/>
          <w:numId w:val="20"/>
        </w:numPr>
      </w:pPr>
      <w:r w:rsidRPr="003762F6">
        <w:t xml:space="preserve">any department, officer, agent, representative, employee, consultant or adviser of any of the entities referred to in this Clause </w:t>
      </w:r>
      <w:r w:rsidRPr="003762F6">
        <w:fldChar w:fldCharType="begin"/>
      </w:r>
      <w:r w:rsidRPr="003762F6">
        <w:instrText xml:space="preserve"> REF _Ref47631205 \w \h </w:instrText>
      </w:r>
      <w:r>
        <w:instrText xml:space="preserve"> \* MERGEFORMAT </w:instrText>
      </w:r>
      <w:r w:rsidRPr="003762F6">
        <w:fldChar w:fldCharType="separate"/>
      </w:r>
      <w:r w:rsidR="001B2EDA">
        <w:t>Z18.9</w:t>
      </w:r>
      <w:r w:rsidRPr="003762F6">
        <w:fldChar w:fldCharType="end"/>
      </w:r>
      <w:r w:rsidRPr="003762F6">
        <w:t xml:space="preserve"> subject, in any case where the entity in question would be required to provide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1B2EDA">
        <w:t>Z18.1</w:t>
      </w:r>
      <w:r w:rsidRPr="003762F6">
        <w:fldChar w:fldCharType="end"/>
      </w:r>
      <w:r w:rsidRPr="003762F6">
        <w:t>;</w:t>
      </w:r>
    </w:p>
    <w:p w14:paraId="0D0EF029" w14:textId="77777777" w:rsidR="00316FF4" w:rsidRPr="003762F6" w:rsidRDefault="00316FF4" w:rsidP="00396E2B">
      <w:pPr>
        <w:pStyle w:val="l3New"/>
        <w:numPr>
          <w:ilvl w:val="0"/>
          <w:numId w:val="20"/>
        </w:numPr>
      </w:pPr>
      <w:r w:rsidRPr="003762F6">
        <w:t>the Regulators;</w:t>
      </w:r>
    </w:p>
    <w:p w14:paraId="112007D9" w14:textId="60760390" w:rsidR="00316FF4" w:rsidRPr="003762F6" w:rsidRDefault="00316FF4" w:rsidP="00396E2B">
      <w:pPr>
        <w:pStyle w:val="l3New"/>
        <w:numPr>
          <w:ilvl w:val="0"/>
          <w:numId w:val="20"/>
        </w:numPr>
      </w:pPr>
      <w:r w:rsidRPr="003762F6">
        <w:t xml:space="preserve">insurers upon obtaining an undertaking of confidentiality from any such supplier and insurer equivalent to that contained in Clause </w:t>
      </w:r>
      <w:r w:rsidRPr="003762F6">
        <w:fldChar w:fldCharType="begin"/>
      </w:r>
      <w:r w:rsidRPr="003762F6">
        <w:instrText xml:space="preserve"> REF _Ref47628836 \w \h  \* MERGEFORMAT </w:instrText>
      </w:r>
      <w:r w:rsidRPr="003762F6">
        <w:fldChar w:fldCharType="separate"/>
      </w:r>
      <w:r w:rsidR="001B2EDA">
        <w:t>Z18.1</w:t>
      </w:r>
      <w:r w:rsidRPr="003762F6">
        <w:fldChar w:fldCharType="end"/>
      </w:r>
      <w:r w:rsidRPr="003762F6">
        <w:t xml:space="preserve">; </w:t>
      </w:r>
    </w:p>
    <w:p w14:paraId="14D9D718" w14:textId="2D1B5717" w:rsidR="00316FF4" w:rsidRPr="003762F6" w:rsidRDefault="00316FF4" w:rsidP="00396E2B">
      <w:pPr>
        <w:pStyle w:val="l3New"/>
        <w:numPr>
          <w:ilvl w:val="0"/>
          <w:numId w:val="20"/>
        </w:numPr>
      </w:pPr>
      <w:r w:rsidRPr="003762F6">
        <w:t xml:space="preserve">professional advisers, upon obtaining an undertaking of confidentiality from any such supplier and insurer equivalent to that contained in Clause </w:t>
      </w:r>
      <w:r w:rsidRPr="003762F6">
        <w:fldChar w:fldCharType="begin"/>
      </w:r>
      <w:r w:rsidRPr="003762F6">
        <w:instrText xml:space="preserve"> REF _Ref47628836 \w \h  \* MERGEFORMAT </w:instrText>
      </w:r>
      <w:r w:rsidRPr="003762F6">
        <w:fldChar w:fldCharType="separate"/>
      </w:r>
      <w:r w:rsidR="001B2EDA">
        <w:t>Z18.1</w:t>
      </w:r>
      <w:r w:rsidRPr="003762F6">
        <w:fldChar w:fldCharType="end"/>
      </w:r>
      <w:r w:rsidRPr="003762F6">
        <w:t>;</w:t>
      </w:r>
    </w:p>
    <w:p w14:paraId="041D5D3C" w14:textId="4EC7B960" w:rsidR="00316FF4" w:rsidRPr="003762F6" w:rsidRDefault="00316FF4" w:rsidP="00396E2B">
      <w:pPr>
        <w:pStyle w:val="l3New"/>
        <w:numPr>
          <w:ilvl w:val="0"/>
          <w:numId w:val="20"/>
        </w:numPr>
      </w:pPr>
      <w:bookmarkStart w:id="71" w:name="_Ref52477585"/>
      <w:r w:rsidRPr="003762F6">
        <w:lastRenderedPageBreak/>
        <w:t xml:space="preserve">Subcontractors, provided an undertaking of confidentiality equivalent to that contained in Clause </w:t>
      </w:r>
      <w:r w:rsidRPr="003762F6">
        <w:fldChar w:fldCharType="begin"/>
      </w:r>
      <w:r w:rsidRPr="003762F6">
        <w:instrText xml:space="preserve"> REF _Ref47628836 \w \h </w:instrText>
      </w:r>
      <w:r>
        <w:instrText xml:space="preserve"> \* MERGEFORMAT </w:instrText>
      </w:r>
      <w:r w:rsidRPr="003762F6">
        <w:fldChar w:fldCharType="separate"/>
      </w:r>
      <w:r w:rsidR="001B2EDA">
        <w:t>Z18.1</w:t>
      </w:r>
      <w:r w:rsidRPr="003762F6">
        <w:fldChar w:fldCharType="end"/>
      </w:r>
      <w:r w:rsidRPr="003762F6">
        <w:t xml:space="preserve"> is obtained, except that such an undertaking shall not be required where and to the extent that it is necessary to disclose information for the purpose of advertising subcontract opportunities on Contracts Finder under Clause </w:t>
      </w:r>
      <w:r w:rsidRPr="003762F6">
        <w:fldChar w:fldCharType="begin"/>
      </w:r>
      <w:r w:rsidRPr="003762F6">
        <w:instrText xml:space="preserve"> REF _Ref52479982 \r \h </w:instrText>
      </w:r>
      <w:r>
        <w:instrText xml:space="preserve"> \* MERGEFORMAT </w:instrText>
      </w:r>
      <w:r w:rsidRPr="003762F6">
        <w:fldChar w:fldCharType="separate"/>
      </w:r>
      <w:r w:rsidR="001B2EDA">
        <w:rPr>
          <w:b/>
          <w:bCs/>
          <w:lang w:val="en-US"/>
        </w:rPr>
        <w:t>Error! Reference source not found.</w:t>
      </w:r>
      <w:r w:rsidRPr="003762F6">
        <w:fldChar w:fldCharType="end"/>
      </w:r>
      <w:r w:rsidRPr="003762F6">
        <w:t>;</w:t>
      </w:r>
      <w:bookmarkEnd w:id="71"/>
      <w:r w:rsidRPr="003762F6">
        <w:t xml:space="preserve"> </w:t>
      </w:r>
    </w:p>
    <w:p w14:paraId="758E6C09" w14:textId="77777777" w:rsidR="00316FF4" w:rsidRPr="003762F6" w:rsidRDefault="00316FF4" w:rsidP="00396E2B">
      <w:pPr>
        <w:pStyle w:val="l3New"/>
        <w:numPr>
          <w:ilvl w:val="0"/>
          <w:numId w:val="20"/>
        </w:numPr>
      </w:pPr>
      <w:r w:rsidRPr="003762F6">
        <w:t>the extent required by parliamentary obligation, applicable Law or pursuant to an order of any court of competent jurisdiction or under the dispute resolution procedure.</w:t>
      </w:r>
    </w:p>
    <w:p w14:paraId="73D379AC" w14:textId="77777777" w:rsidR="00316FF4" w:rsidRPr="003762F6" w:rsidRDefault="00316FF4" w:rsidP="00316FF4">
      <w:pPr>
        <w:pStyle w:val="Body"/>
        <w:keepNext/>
        <w:ind w:left="851"/>
        <w:rPr>
          <w:b/>
        </w:rPr>
      </w:pPr>
      <w:r w:rsidRPr="003762F6">
        <w:rPr>
          <w:b/>
        </w:rPr>
        <w:t>Damages not the only remedy</w:t>
      </w:r>
    </w:p>
    <w:p w14:paraId="12EFA49D" w14:textId="305BEDF5" w:rsidR="00316FF4" w:rsidRPr="003762F6" w:rsidRDefault="00316FF4" w:rsidP="00316FF4">
      <w:pPr>
        <w:pStyle w:val="Level2"/>
      </w:pPr>
      <w:bookmarkStart w:id="72" w:name="_Ref47629664"/>
      <w:r w:rsidRPr="003762F6">
        <w:t xml:space="preserve">Without prejudice to any other rights or remedies that the </w:t>
      </w:r>
      <w:r w:rsidRPr="003762F6">
        <w:rPr>
          <w:i/>
        </w:rPr>
        <w:t xml:space="preserve">Client </w:t>
      </w:r>
      <w:r w:rsidRPr="003762F6">
        <w:t xml:space="preserve">and/or NDA may have, the Parties acknowledge and agree that damages alone would not be an adequate remedy for any breach by the </w:t>
      </w:r>
      <w:r w:rsidRPr="003762F6">
        <w:rPr>
          <w:i/>
        </w:rPr>
        <w:t>Contractor</w:t>
      </w:r>
      <w:r w:rsidRPr="003762F6">
        <w:t xml:space="preserve"> of this Clause </w:t>
      </w:r>
      <w:r w:rsidRPr="003762F6">
        <w:fldChar w:fldCharType="begin"/>
      </w:r>
      <w:r w:rsidRPr="003762F6">
        <w:instrText xml:space="preserve"> REF _Ref47630667 \r \h </w:instrText>
      </w:r>
      <w:r>
        <w:instrText xml:space="preserve"> \* MERGEFORMAT </w:instrText>
      </w:r>
      <w:r w:rsidRPr="003762F6">
        <w:fldChar w:fldCharType="separate"/>
      </w:r>
      <w:r w:rsidR="001B2EDA">
        <w:t>Z17.5</w:t>
      </w:r>
      <w:r w:rsidRPr="003762F6">
        <w:fldChar w:fldCharType="end"/>
      </w:r>
      <w:r w:rsidRPr="003762F6">
        <w:t xml:space="preserve"> and that the remedies of injunction and specific performance as well as any other equitable relief for any threatened or actual breach of this Clause </w:t>
      </w:r>
      <w:r w:rsidRPr="003762F6">
        <w:fldChar w:fldCharType="begin"/>
      </w:r>
      <w:r w:rsidRPr="003762F6">
        <w:instrText xml:space="preserve"> REF _Ref47630667 \r \h </w:instrText>
      </w:r>
      <w:r>
        <w:instrText xml:space="preserve"> \* MERGEFORMAT </w:instrText>
      </w:r>
      <w:r w:rsidRPr="003762F6">
        <w:fldChar w:fldCharType="separate"/>
      </w:r>
      <w:r w:rsidR="001B2EDA">
        <w:t>Z17.5</w:t>
      </w:r>
      <w:r w:rsidRPr="003762F6">
        <w:fldChar w:fldCharType="end"/>
      </w:r>
      <w:r w:rsidRPr="003762F6">
        <w:t xml:space="preserve"> by the </w:t>
      </w:r>
      <w:r w:rsidRPr="003762F6">
        <w:rPr>
          <w:i/>
        </w:rPr>
        <w:t>Contractor</w:t>
      </w:r>
      <w:r w:rsidRPr="003762F6">
        <w:t xml:space="preserve"> would be more appropriate remedies.</w:t>
      </w:r>
      <w:bookmarkEnd w:id="72"/>
    </w:p>
    <w:p w14:paraId="0E8AC885" w14:textId="77777777" w:rsidR="00316FF4" w:rsidRPr="003762F6" w:rsidRDefault="00316FF4" w:rsidP="00316FF4">
      <w:pPr>
        <w:pStyle w:val="Level1"/>
        <w:keepNext/>
      </w:pPr>
      <w:bookmarkStart w:id="73" w:name="_Ref50494119"/>
      <w:bookmarkStart w:id="74" w:name="_Toc141960358"/>
      <w:r w:rsidRPr="003762F6">
        <w:rPr>
          <w:rStyle w:val="Level1asHeadingtext"/>
        </w:rPr>
        <w:t>National Audit Office</w:t>
      </w:r>
      <w:bookmarkEnd w:id="73"/>
      <w:bookmarkEnd w:id="74"/>
    </w:p>
    <w:p w14:paraId="7D3B539B" w14:textId="77777777" w:rsidR="00316FF4" w:rsidRPr="003762F6" w:rsidRDefault="00316FF4" w:rsidP="00316FF4">
      <w:pPr>
        <w:pStyle w:val="Body"/>
        <w:ind w:left="850"/>
      </w:pPr>
      <w:bookmarkStart w:id="75" w:name="_Ref47629869"/>
      <w:r w:rsidRPr="003762F6">
        <w:t>The Parties acknowledge and agree that the National Audit Office has the right to publish details of this contract (including information considered by the Parties to be commercially sensitive) in its relevant reports to Parliament.</w:t>
      </w:r>
      <w:bookmarkEnd w:id="75"/>
    </w:p>
    <w:p w14:paraId="68035179" w14:textId="77777777" w:rsidR="00316FF4" w:rsidRPr="003762F6" w:rsidRDefault="00316FF4" w:rsidP="00316FF4">
      <w:pPr>
        <w:pStyle w:val="Level1"/>
        <w:keepNext/>
      </w:pPr>
      <w:bookmarkStart w:id="76" w:name="_Toc141960359"/>
      <w:r w:rsidRPr="003762F6">
        <w:rPr>
          <w:rStyle w:val="Level1asHeadingtext"/>
        </w:rPr>
        <w:t>Delivery Up</w:t>
      </w:r>
      <w:bookmarkEnd w:id="76"/>
    </w:p>
    <w:p w14:paraId="62598C03" w14:textId="6A658168" w:rsidR="00316FF4" w:rsidRPr="003762F6" w:rsidRDefault="00316FF4" w:rsidP="00316FF4">
      <w:pPr>
        <w:pStyle w:val="Body"/>
        <w:ind w:left="850"/>
      </w:pPr>
      <w:r w:rsidRPr="003762F6">
        <w:t xml:space="preserve">On expiry or termination of this contract, the </w:t>
      </w:r>
      <w:r w:rsidRPr="003762F6">
        <w:rPr>
          <w:i/>
        </w:rPr>
        <w:t>Contractor</w:t>
      </w:r>
      <w:r w:rsidRPr="003762F6">
        <w:t xml:space="preserve"> shall ensure or procure that the </w:t>
      </w:r>
      <w:r>
        <w:t>Contractor Personnel</w:t>
      </w:r>
      <w:r w:rsidRPr="003762F6">
        <w:t xml:space="preserve"> return to the </w:t>
      </w:r>
      <w:r w:rsidRPr="003762F6">
        <w:rPr>
          <w:i/>
        </w:rPr>
        <w:t xml:space="preserve">Client </w:t>
      </w:r>
      <w:r w:rsidRPr="003762F6">
        <w:t xml:space="preserve">or the NDA (as applicable) all documents, materials or any information which is confidential (in accordance with Clause </w:t>
      </w:r>
      <w:r w:rsidRPr="003762F6">
        <w:fldChar w:fldCharType="begin"/>
      </w:r>
      <w:r w:rsidRPr="003762F6">
        <w:instrText xml:space="preserve"> REF _Ref47630667 \r \h </w:instrText>
      </w:r>
      <w:r>
        <w:instrText xml:space="preserve"> \* MERGEFORMAT </w:instrText>
      </w:r>
      <w:r w:rsidRPr="003762F6">
        <w:fldChar w:fldCharType="separate"/>
      </w:r>
      <w:r w:rsidR="001B2EDA">
        <w:t>Z17.5</w:t>
      </w:r>
      <w:r w:rsidRPr="003762F6">
        <w:fldChar w:fldCharType="end"/>
      </w:r>
      <w:r w:rsidRPr="003762F6">
        <w:t xml:space="preserve">) belonging to the </w:t>
      </w:r>
      <w:r w:rsidRPr="003762F6">
        <w:rPr>
          <w:i/>
        </w:rPr>
        <w:t xml:space="preserve">Client </w:t>
      </w:r>
      <w:r w:rsidRPr="003762F6">
        <w:t>or the NDA.</w:t>
      </w:r>
    </w:p>
    <w:p w14:paraId="205D2F00" w14:textId="77777777" w:rsidR="00316FF4" w:rsidRPr="003762F6" w:rsidRDefault="00316FF4" w:rsidP="00316FF4">
      <w:pPr>
        <w:pStyle w:val="Level1"/>
        <w:keepNext/>
      </w:pPr>
      <w:bookmarkStart w:id="77" w:name="_Ref48056675"/>
      <w:bookmarkStart w:id="78" w:name="_Toc141960360"/>
      <w:r w:rsidRPr="003762F6">
        <w:rPr>
          <w:rStyle w:val="Level1asHeadingtext"/>
        </w:rPr>
        <w:t>Publicity</w:t>
      </w:r>
      <w:bookmarkEnd w:id="77"/>
      <w:bookmarkEnd w:id="78"/>
    </w:p>
    <w:p w14:paraId="31E0D9A9" w14:textId="77777777" w:rsidR="00316FF4" w:rsidRPr="003762F6" w:rsidRDefault="00316FF4" w:rsidP="00316FF4">
      <w:pPr>
        <w:pStyle w:val="Level2"/>
      </w:pPr>
      <w:r w:rsidRPr="003762F6">
        <w:t xml:space="preserve">A Party shall notify the other Party as soon as reasonably practicable of any fact or occurrence of which the notifying Party is aware relating to the NDA, the </w:t>
      </w:r>
      <w:r w:rsidRPr="003762F6">
        <w:rPr>
          <w:i/>
        </w:rPr>
        <w:t>Client</w:t>
      </w:r>
      <w:r w:rsidRPr="003762F6">
        <w:t xml:space="preserve">, or the </w:t>
      </w:r>
      <w:r w:rsidRPr="003762F6">
        <w:rPr>
          <w:i/>
        </w:rPr>
        <w:t>Contractor</w:t>
      </w:r>
      <w:r w:rsidRPr="003762F6">
        <w:t xml:space="preserve"> which could in the reasonable opinion of the notifying Party be expected to cause adverse publicity to the </w:t>
      </w:r>
      <w:r w:rsidRPr="003762F6">
        <w:rPr>
          <w:i/>
        </w:rPr>
        <w:t>Contractor</w:t>
      </w:r>
      <w:r w:rsidRPr="003762F6">
        <w:t xml:space="preserve"> or the </w:t>
      </w:r>
      <w:r w:rsidRPr="003762F6">
        <w:rPr>
          <w:i/>
        </w:rPr>
        <w:t xml:space="preserve">Client </w:t>
      </w:r>
      <w:r w:rsidRPr="003762F6">
        <w:t>in relation to this contract or to the NDA generally.</w:t>
      </w:r>
    </w:p>
    <w:p w14:paraId="1A0AE6E3" w14:textId="68F01E41" w:rsidR="00316FF4" w:rsidRPr="003762F6" w:rsidRDefault="00316FF4" w:rsidP="00316FF4">
      <w:pPr>
        <w:pStyle w:val="Level2"/>
      </w:pPr>
      <w:bookmarkStart w:id="79" w:name="_Ref47631091"/>
      <w:r w:rsidRPr="003762F6">
        <w:t xml:space="preserve">Subject to the remaining provisions of this Clause </w:t>
      </w:r>
      <w:r w:rsidRPr="003762F6">
        <w:fldChar w:fldCharType="begin"/>
      </w:r>
      <w:r w:rsidRPr="003762F6">
        <w:instrText xml:space="preserve"> REF _Ref47631091 \r \h </w:instrText>
      </w:r>
      <w:r>
        <w:instrText xml:space="preserve"> \* MERGEFORMAT </w:instrText>
      </w:r>
      <w:r w:rsidRPr="003762F6">
        <w:fldChar w:fldCharType="separate"/>
      </w:r>
      <w:r w:rsidR="001B2EDA">
        <w:t>Z21.2</w:t>
      </w:r>
      <w:r w:rsidRPr="003762F6">
        <w:fldChar w:fldCharType="end"/>
      </w:r>
      <w:r w:rsidRPr="003762F6">
        <w:t>, no Party shall release any announcement or despatch any announcement or circular, relating to this contract unless the form and content of such announcement or circular have been submitted to, and agreed by, the other Party.</w:t>
      </w:r>
      <w:bookmarkEnd w:id="79"/>
    </w:p>
    <w:p w14:paraId="2F4858AD" w14:textId="641ABEC1" w:rsidR="00316FF4" w:rsidRPr="003762F6" w:rsidRDefault="00316FF4" w:rsidP="00316FF4">
      <w:pPr>
        <w:pStyle w:val="Level2"/>
      </w:pPr>
      <w:r w:rsidRPr="003762F6">
        <w:t xml:space="preserve">Nothing in Clause </w:t>
      </w:r>
      <w:r w:rsidRPr="003762F6">
        <w:fldChar w:fldCharType="begin"/>
      </w:r>
      <w:r w:rsidRPr="003762F6">
        <w:instrText xml:space="preserve"> REF _Ref47631091 \r \h </w:instrText>
      </w:r>
      <w:r>
        <w:instrText xml:space="preserve"> \* MERGEFORMAT </w:instrText>
      </w:r>
      <w:r w:rsidRPr="003762F6">
        <w:fldChar w:fldCharType="separate"/>
      </w:r>
      <w:r w:rsidR="001B2EDA">
        <w:t>Z21.2</w:t>
      </w:r>
      <w:r w:rsidRPr="003762F6">
        <w:fldChar w:fldCharType="end"/>
      </w:r>
      <w:r w:rsidRPr="003762F6">
        <w:t xml:space="preserve"> shall prohibit any Party from making any announcement or despatching any circular as required by law or the rules of the UK Listing Authority or of the London Stock Exchange or any other regulatory body in which case, to the extent not inconsistent with legal obligations or the rules of the UK Listing Authority or of the London Stock Exchange, the announcement shall only be released or the circular despatched after consultation with the other Party and after taking into account the reasonable requirements of the other Party as to the content of such announcement or circular.</w:t>
      </w:r>
    </w:p>
    <w:p w14:paraId="057E9FE5" w14:textId="77777777" w:rsidR="00316FF4" w:rsidRPr="003762F6" w:rsidRDefault="00316FF4" w:rsidP="00316FF4">
      <w:pPr>
        <w:pStyle w:val="Level1"/>
        <w:keepNext/>
        <w:rPr>
          <w:rStyle w:val="Level1asHeadingtext"/>
          <w:b w:val="0"/>
          <w:bCs w:val="0"/>
          <w:caps w:val="0"/>
        </w:rPr>
      </w:pPr>
      <w:bookmarkStart w:id="80" w:name="_Ref51160242"/>
      <w:bookmarkStart w:id="81" w:name="_Toc141960361"/>
      <w:r w:rsidRPr="003762F6">
        <w:rPr>
          <w:rStyle w:val="Level1asHeadingtext"/>
        </w:rPr>
        <w:t>records and performance management</w:t>
      </w:r>
      <w:bookmarkEnd w:id="80"/>
      <w:bookmarkEnd w:id="81"/>
    </w:p>
    <w:p w14:paraId="65C8CCC3" w14:textId="77777777" w:rsidR="00316FF4" w:rsidRPr="003762F6" w:rsidRDefault="00316FF4" w:rsidP="00316FF4">
      <w:pPr>
        <w:pStyle w:val="Level2"/>
        <w:keepNext/>
      </w:pPr>
      <w:r w:rsidRPr="003762F6">
        <w:t xml:space="preserve">The </w:t>
      </w:r>
      <w:r w:rsidRPr="003762F6">
        <w:rPr>
          <w:i/>
        </w:rPr>
        <w:t>Contractor</w:t>
      </w:r>
      <w:r w:rsidRPr="003762F6">
        <w:t xml:space="preserve"> retains and makes available to the </w:t>
      </w:r>
      <w:r w:rsidRPr="003762F6">
        <w:rPr>
          <w:i/>
        </w:rPr>
        <w:t>Client</w:t>
      </w:r>
      <w:r w:rsidRPr="003762F6">
        <w:t xml:space="preserve"> copies of the following records, in a form acceptable to the </w:t>
      </w:r>
      <w:r w:rsidRPr="003762F6">
        <w:rPr>
          <w:i/>
        </w:rPr>
        <w:t>Client</w:t>
      </w:r>
      <w:r w:rsidRPr="003762F6">
        <w:t xml:space="preserve"> (acting reasonably, which may for the avoidance of doubt include a requirement that records are provided in native electronic format and are searchable): </w:t>
      </w:r>
    </w:p>
    <w:p w14:paraId="636433FF" w14:textId="77777777" w:rsidR="00316FF4" w:rsidRPr="003762F6" w:rsidRDefault="00316FF4" w:rsidP="00396E2B">
      <w:pPr>
        <w:pStyle w:val="Body2"/>
        <w:numPr>
          <w:ilvl w:val="0"/>
          <w:numId w:val="14"/>
        </w:numPr>
        <w:ind w:left="1701" w:hanging="850"/>
      </w:pPr>
      <w:r w:rsidRPr="003762F6">
        <w:t xml:space="preserve">all statutory and regulatory records and reports required to be kept by the </w:t>
      </w:r>
      <w:r w:rsidRPr="003762F6">
        <w:rPr>
          <w:i/>
        </w:rPr>
        <w:t>Contractor</w:t>
      </w:r>
      <w:r w:rsidRPr="003762F6">
        <w:t xml:space="preserve"> in connection with this contract; </w:t>
      </w:r>
    </w:p>
    <w:p w14:paraId="162BB1B4" w14:textId="77777777" w:rsidR="00316FF4" w:rsidRPr="003762F6" w:rsidRDefault="00316FF4" w:rsidP="00396E2B">
      <w:pPr>
        <w:pStyle w:val="Body2"/>
        <w:numPr>
          <w:ilvl w:val="0"/>
          <w:numId w:val="14"/>
        </w:numPr>
        <w:ind w:left="1701" w:hanging="850"/>
      </w:pPr>
      <w:r w:rsidRPr="003762F6">
        <w:t>books of account and other information consistent with an open book system (including without limitation all invoices in respect of labour, Plant and Materials, all labour and time records and time-sheets);</w:t>
      </w:r>
    </w:p>
    <w:p w14:paraId="254D07BB" w14:textId="77777777" w:rsidR="00316FF4" w:rsidRPr="003762F6" w:rsidRDefault="00316FF4" w:rsidP="00396E2B">
      <w:pPr>
        <w:pStyle w:val="Body2"/>
        <w:numPr>
          <w:ilvl w:val="0"/>
          <w:numId w:val="14"/>
        </w:numPr>
        <w:ind w:left="1701" w:hanging="850"/>
      </w:pPr>
      <w:r w:rsidRPr="003762F6">
        <w:t xml:space="preserve">the following records to demonstrate Fee, Defined Cost, Price for Work Done to Date claims or compensation events;  </w:t>
      </w:r>
    </w:p>
    <w:p w14:paraId="172E5366" w14:textId="77777777" w:rsidR="00316FF4" w:rsidRPr="003762F6" w:rsidRDefault="00316FF4" w:rsidP="00396E2B">
      <w:pPr>
        <w:pStyle w:val="Body2"/>
        <w:numPr>
          <w:ilvl w:val="0"/>
          <w:numId w:val="14"/>
        </w:numPr>
        <w:ind w:left="1701" w:hanging="850"/>
      </w:pPr>
      <w:r w:rsidRPr="003762F6">
        <w:lastRenderedPageBreak/>
        <w:t xml:space="preserve">all necessary information for the evaluation of Fee, Defined Cost, Price for Work Done to Date claims or compensation events, whether or not relating to Subcontractors;    </w:t>
      </w:r>
    </w:p>
    <w:p w14:paraId="674227F3" w14:textId="77777777" w:rsidR="00316FF4" w:rsidRPr="003762F6" w:rsidRDefault="00316FF4" w:rsidP="00396E2B">
      <w:pPr>
        <w:pStyle w:val="Body2"/>
        <w:numPr>
          <w:ilvl w:val="0"/>
          <w:numId w:val="14"/>
        </w:numPr>
        <w:ind w:left="1701" w:hanging="850"/>
      </w:pPr>
      <w:r w:rsidRPr="003762F6">
        <w:t xml:space="preserve">management accounts, information from management information systems and any other management records; </w:t>
      </w:r>
    </w:p>
    <w:p w14:paraId="70038272" w14:textId="77777777" w:rsidR="00316FF4" w:rsidRPr="003762F6" w:rsidRDefault="00316FF4" w:rsidP="00396E2B">
      <w:pPr>
        <w:pStyle w:val="Body2"/>
        <w:numPr>
          <w:ilvl w:val="0"/>
          <w:numId w:val="14"/>
        </w:numPr>
        <w:ind w:left="1701" w:hanging="850"/>
      </w:pPr>
      <w:r w:rsidRPr="003762F6">
        <w:t xml:space="preserve">accounting records (in hard copy as well as computer readable data); </w:t>
      </w:r>
    </w:p>
    <w:p w14:paraId="51B04234" w14:textId="77777777" w:rsidR="00316FF4" w:rsidRPr="003762F6" w:rsidRDefault="00316FF4" w:rsidP="00396E2B">
      <w:pPr>
        <w:pStyle w:val="Body2"/>
        <w:numPr>
          <w:ilvl w:val="0"/>
          <w:numId w:val="14"/>
        </w:numPr>
        <w:ind w:left="1701" w:hanging="850"/>
      </w:pPr>
      <w:r w:rsidRPr="003762F6">
        <w:t>subcontract files (including proposals of successful and unsuccessful bidders, bids, rebids, etc.);</w:t>
      </w:r>
    </w:p>
    <w:p w14:paraId="71E8A938" w14:textId="77777777" w:rsidR="00316FF4" w:rsidRPr="003762F6" w:rsidRDefault="00316FF4" w:rsidP="00396E2B">
      <w:pPr>
        <w:pStyle w:val="Body2"/>
        <w:numPr>
          <w:ilvl w:val="0"/>
          <w:numId w:val="14"/>
        </w:numPr>
        <w:ind w:left="1701" w:hanging="850"/>
      </w:pPr>
      <w:r w:rsidRPr="003762F6">
        <w:t xml:space="preserve">original estimates; </w:t>
      </w:r>
    </w:p>
    <w:p w14:paraId="05B0AB81" w14:textId="77777777" w:rsidR="00316FF4" w:rsidRPr="003762F6" w:rsidRDefault="00316FF4" w:rsidP="00396E2B">
      <w:pPr>
        <w:pStyle w:val="Body2"/>
        <w:numPr>
          <w:ilvl w:val="0"/>
          <w:numId w:val="14"/>
        </w:numPr>
        <w:ind w:left="1701" w:hanging="850"/>
      </w:pPr>
      <w:r w:rsidRPr="003762F6">
        <w:t>estimating worksheets;</w:t>
      </w:r>
    </w:p>
    <w:p w14:paraId="65B0258A" w14:textId="77777777" w:rsidR="00316FF4" w:rsidRPr="003762F6" w:rsidRDefault="00316FF4" w:rsidP="00396E2B">
      <w:pPr>
        <w:pStyle w:val="Body2"/>
        <w:numPr>
          <w:ilvl w:val="0"/>
          <w:numId w:val="14"/>
        </w:numPr>
        <w:ind w:left="1701" w:hanging="850"/>
      </w:pPr>
      <w:r w:rsidRPr="003762F6">
        <w:t>correspondences;</w:t>
      </w:r>
    </w:p>
    <w:p w14:paraId="319D0962" w14:textId="77777777" w:rsidR="00316FF4" w:rsidRPr="003762F6" w:rsidRDefault="00316FF4" w:rsidP="00396E2B">
      <w:pPr>
        <w:pStyle w:val="Body2"/>
        <w:numPr>
          <w:ilvl w:val="0"/>
          <w:numId w:val="14"/>
        </w:numPr>
        <w:ind w:left="1701" w:hanging="850"/>
      </w:pPr>
      <w:r w:rsidRPr="003762F6">
        <w:t>compensation event files (including documentation covering negotiated settlements);</w:t>
      </w:r>
    </w:p>
    <w:p w14:paraId="707DBDCE" w14:textId="77777777" w:rsidR="00316FF4" w:rsidRPr="003762F6" w:rsidRDefault="00316FF4" w:rsidP="00396E2B">
      <w:pPr>
        <w:pStyle w:val="Body2"/>
        <w:numPr>
          <w:ilvl w:val="0"/>
          <w:numId w:val="14"/>
        </w:numPr>
        <w:ind w:left="1701" w:hanging="850"/>
      </w:pPr>
      <w:r w:rsidRPr="003762F6">
        <w:t>schedules including capital works costs, timetable and progress towards Completion;</w:t>
      </w:r>
    </w:p>
    <w:p w14:paraId="22E7736F" w14:textId="77777777" w:rsidR="00316FF4" w:rsidRPr="003762F6" w:rsidRDefault="00316FF4" w:rsidP="00396E2B">
      <w:pPr>
        <w:pStyle w:val="Body2"/>
        <w:numPr>
          <w:ilvl w:val="0"/>
          <w:numId w:val="14"/>
        </w:numPr>
        <w:ind w:left="1701" w:hanging="850"/>
      </w:pPr>
      <w:r w:rsidRPr="003762F6">
        <w:t>general ledger entries detailing cash and trade discounts and rebates;</w:t>
      </w:r>
    </w:p>
    <w:p w14:paraId="24443CDF" w14:textId="77777777" w:rsidR="00316FF4" w:rsidRPr="003762F6" w:rsidRDefault="00316FF4" w:rsidP="00396E2B">
      <w:pPr>
        <w:pStyle w:val="Body2"/>
        <w:numPr>
          <w:ilvl w:val="0"/>
          <w:numId w:val="14"/>
        </w:numPr>
        <w:ind w:left="1701" w:hanging="850"/>
      </w:pPr>
      <w:r w:rsidRPr="003762F6">
        <w:t>commitments (agreements and leases) greater than £5,000 (five thousand pounds);</w:t>
      </w:r>
    </w:p>
    <w:p w14:paraId="68DFFECA" w14:textId="77777777" w:rsidR="00316FF4" w:rsidRPr="003762F6" w:rsidRDefault="00316FF4" w:rsidP="00396E2B">
      <w:pPr>
        <w:pStyle w:val="Body2"/>
        <w:numPr>
          <w:ilvl w:val="0"/>
          <w:numId w:val="14"/>
        </w:numPr>
        <w:ind w:left="1701" w:hanging="850"/>
      </w:pPr>
      <w:r w:rsidRPr="003762F6">
        <w:t xml:space="preserve">detailed inspection records; </w:t>
      </w:r>
    </w:p>
    <w:p w14:paraId="743E8C08" w14:textId="77777777" w:rsidR="00316FF4" w:rsidRPr="003762F6" w:rsidRDefault="00316FF4" w:rsidP="00396E2B">
      <w:pPr>
        <w:pStyle w:val="Body2"/>
        <w:numPr>
          <w:ilvl w:val="0"/>
          <w:numId w:val="14"/>
        </w:numPr>
        <w:ind w:left="1701" w:hanging="850"/>
      </w:pPr>
      <w:r w:rsidRPr="003762F6">
        <w:t xml:space="preserve">materials prepared in relation to the invitation to tender and subsequent tendering process relating to cost breakdowns which have not already been provided to the </w:t>
      </w:r>
      <w:r w:rsidRPr="003762F6">
        <w:rPr>
          <w:i/>
        </w:rPr>
        <w:t>Client</w:t>
      </w:r>
      <w:r w:rsidRPr="003762F6">
        <w:t>;</w:t>
      </w:r>
    </w:p>
    <w:p w14:paraId="1E8F0A64" w14:textId="77777777" w:rsidR="00316FF4" w:rsidRPr="003762F6" w:rsidRDefault="00316FF4" w:rsidP="00396E2B">
      <w:pPr>
        <w:pStyle w:val="Body2"/>
        <w:numPr>
          <w:ilvl w:val="0"/>
          <w:numId w:val="14"/>
        </w:numPr>
        <w:ind w:left="1701" w:hanging="850"/>
      </w:pPr>
      <w:r w:rsidRPr="003762F6">
        <w:t>technical data, including drawings, designs and any other relevant technical information;</w:t>
      </w:r>
    </w:p>
    <w:p w14:paraId="708E5EFD" w14:textId="77777777" w:rsidR="00316FF4" w:rsidRPr="003762F6" w:rsidRDefault="00316FF4" w:rsidP="00396E2B">
      <w:pPr>
        <w:pStyle w:val="Body2"/>
        <w:numPr>
          <w:ilvl w:val="0"/>
          <w:numId w:val="14"/>
        </w:numPr>
        <w:ind w:left="1701" w:hanging="850"/>
      </w:pPr>
      <w:r w:rsidRPr="003762F6">
        <w:t xml:space="preserve">accounts and records of the Price for Work Done to Date and all other amounts to be paid to the </w:t>
      </w:r>
      <w:r w:rsidRPr="003762F6">
        <w:rPr>
          <w:i/>
        </w:rPr>
        <w:t>Contractor</w:t>
      </w:r>
      <w:r w:rsidRPr="003762F6">
        <w:t xml:space="preserve"> under this contract; and</w:t>
      </w:r>
    </w:p>
    <w:p w14:paraId="20DF06C0" w14:textId="77777777" w:rsidR="00316FF4" w:rsidRPr="003762F6" w:rsidRDefault="00316FF4" w:rsidP="00396E2B">
      <w:pPr>
        <w:pStyle w:val="Body2"/>
        <w:numPr>
          <w:ilvl w:val="0"/>
          <w:numId w:val="14"/>
        </w:numPr>
        <w:ind w:left="1701" w:hanging="850"/>
      </w:pPr>
      <w:r w:rsidRPr="003762F6">
        <w:t xml:space="preserve">such other information as would normally be expected to be created, received and maintained as evidence and information by an organisation or person carrying on the business of the </w:t>
      </w:r>
      <w:r w:rsidRPr="003762F6">
        <w:rPr>
          <w:i/>
        </w:rPr>
        <w:t>Contractor</w:t>
      </w:r>
      <w:r w:rsidRPr="003762F6">
        <w:t xml:space="preserve"> in pursuance of legal obligations or in the transaction of business and which may be reasonably required from time to time:</w:t>
      </w:r>
    </w:p>
    <w:p w14:paraId="2712AA86" w14:textId="77777777" w:rsidR="00316FF4" w:rsidRPr="003762F6" w:rsidRDefault="00316FF4" w:rsidP="00316FF4">
      <w:pPr>
        <w:pStyle w:val="Level4"/>
      </w:pPr>
      <w:r w:rsidRPr="003762F6">
        <w:t xml:space="preserve">by the </w:t>
      </w:r>
      <w:r w:rsidRPr="003762F6">
        <w:rPr>
          <w:i/>
        </w:rPr>
        <w:t>Client</w:t>
      </w:r>
      <w:r w:rsidRPr="003762F6">
        <w:t>; or</w:t>
      </w:r>
    </w:p>
    <w:p w14:paraId="1224A80E" w14:textId="77777777" w:rsidR="00316FF4" w:rsidRPr="003762F6" w:rsidRDefault="00316FF4" w:rsidP="00316FF4">
      <w:pPr>
        <w:pStyle w:val="Level4"/>
      </w:pPr>
      <w:r w:rsidRPr="003762F6">
        <w:t>by the NDA in order to comply with the NDA's statutory functions and/or duties,</w:t>
      </w:r>
    </w:p>
    <w:p w14:paraId="234FDE9B" w14:textId="77777777" w:rsidR="00316FF4" w:rsidRPr="003762F6" w:rsidRDefault="00316FF4" w:rsidP="00316FF4">
      <w:pPr>
        <w:pStyle w:val="Body"/>
        <w:ind w:left="1700"/>
      </w:pPr>
      <w:r w:rsidRPr="003762F6">
        <w:t>(together the "</w:t>
      </w:r>
      <w:r w:rsidRPr="003762F6">
        <w:rPr>
          <w:b/>
        </w:rPr>
        <w:t>Records</w:t>
      </w:r>
      <w:r w:rsidRPr="003762F6">
        <w:t>"), provided that if Option A or Option B applies, the Records shall not include any pricing information other than in relation to the assessment of Compensation Events.</w:t>
      </w:r>
    </w:p>
    <w:p w14:paraId="4A1B98A8" w14:textId="77777777" w:rsidR="00316FF4" w:rsidRPr="003762F6" w:rsidRDefault="00316FF4" w:rsidP="00316FF4">
      <w:pPr>
        <w:pStyle w:val="Level2"/>
        <w:keepNext/>
      </w:pPr>
      <w:r w:rsidRPr="003762F6">
        <w:t>The Records shall be retained:</w:t>
      </w:r>
    </w:p>
    <w:p w14:paraId="1FBC2F4A" w14:textId="3653E95F" w:rsidR="00316FF4" w:rsidRPr="003762F6" w:rsidRDefault="00316FF4" w:rsidP="00396E2B">
      <w:pPr>
        <w:pStyle w:val="l3New"/>
        <w:numPr>
          <w:ilvl w:val="0"/>
          <w:numId w:val="20"/>
        </w:numPr>
      </w:pPr>
      <w:r w:rsidRPr="003762F6">
        <w:t xml:space="preserve">and made available in accordance with the open book principles set out clauses </w:t>
      </w:r>
      <w:r w:rsidRPr="003762F6">
        <w:fldChar w:fldCharType="begin"/>
      </w:r>
      <w:r w:rsidRPr="003762F6">
        <w:instrText xml:space="preserve"> REF _Ref48114827 \r \h </w:instrText>
      </w:r>
      <w:r>
        <w:instrText xml:space="preserve"> \* MERGEFORMAT </w:instrText>
      </w:r>
      <w:r w:rsidRPr="003762F6">
        <w:fldChar w:fldCharType="separate"/>
      </w:r>
      <w:r w:rsidR="001B2EDA">
        <w:t>Z22.3</w:t>
      </w:r>
      <w:r w:rsidRPr="003762F6">
        <w:fldChar w:fldCharType="end"/>
      </w:r>
      <w:r w:rsidRPr="003762F6">
        <w:t xml:space="preserve"> and </w:t>
      </w:r>
      <w:r w:rsidRPr="003762F6">
        <w:fldChar w:fldCharType="begin"/>
      </w:r>
      <w:r w:rsidRPr="003762F6">
        <w:instrText xml:space="preserve"> REF _Ref48114842 \r \h </w:instrText>
      </w:r>
      <w:r>
        <w:instrText xml:space="preserve"> \* MERGEFORMAT </w:instrText>
      </w:r>
      <w:r w:rsidRPr="003762F6">
        <w:fldChar w:fldCharType="separate"/>
      </w:r>
      <w:r w:rsidR="001B2EDA">
        <w:t>Z22.4</w:t>
      </w:r>
      <w:r w:rsidRPr="003762F6">
        <w:fldChar w:fldCharType="end"/>
      </w:r>
      <w:r w:rsidRPr="003762F6">
        <w:t>:</w:t>
      </w:r>
    </w:p>
    <w:p w14:paraId="116EDD96" w14:textId="77777777" w:rsidR="00316FF4" w:rsidRPr="003762F6" w:rsidRDefault="00316FF4" w:rsidP="00396E2B">
      <w:pPr>
        <w:pStyle w:val="l3New"/>
        <w:numPr>
          <w:ilvl w:val="0"/>
          <w:numId w:val="20"/>
        </w:numPr>
      </w:pPr>
      <w:r w:rsidRPr="003762F6">
        <w:t>in a condition, in a format and in such detail as ensures that they are suitable for their intended purpose; and</w:t>
      </w:r>
    </w:p>
    <w:p w14:paraId="653783B4" w14:textId="68C09886" w:rsidR="00316FF4" w:rsidRPr="003762F6" w:rsidRDefault="00316FF4" w:rsidP="00396E2B">
      <w:pPr>
        <w:pStyle w:val="l3New"/>
        <w:numPr>
          <w:ilvl w:val="0"/>
          <w:numId w:val="20"/>
        </w:numPr>
      </w:pPr>
      <w:r w:rsidRPr="003762F6">
        <w:t xml:space="preserve">for the period specified in clause </w:t>
      </w:r>
      <w:r w:rsidRPr="003762F6">
        <w:fldChar w:fldCharType="begin"/>
      </w:r>
      <w:r w:rsidRPr="003762F6">
        <w:instrText xml:space="preserve"> REF _Ref48114867 \r \h </w:instrText>
      </w:r>
      <w:r>
        <w:instrText xml:space="preserve"> \* MERGEFORMAT </w:instrText>
      </w:r>
      <w:r w:rsidRPr="003762F6">
        <w:fldChar w:fldCharType="separate"/>
      </w:r>
      <w:r w:rsidR="001B2EDA">
        <w:t>Z22.5</w:t>
      </w:r>
      <w:r w:rsidRPr="003762F6">
        <w:fldChar w:fldCharType="end"/>
      </w:r>
      <w:r w:rsidRPr="003762F6">
        <w:t xml:space="preserve"> below.</w:t>
      </w:r>
    </w:p>
    <w:p w14:paraId="1DC483C8" w14:textId="77777777" w:rsidR="00316FF4" w:rsidRPr="003762F6" w:rsidRDefault="00316FF4" w:rsidP="00316FF4">
      <w:pPr>
        <w:pStyle w:val="Level2"/>
      </w:pPr>
      <w:bookmarkStart w:id="82" w:name="_Ref48114827"/>
      <w:r w:rsidRPr="003762F6">
        <w:t xml:space="preserve">The </w:t>
      </w:r>
      <w:r w:rsidRPr="003762F6">
        <w:rPr>
          <w:i/>
        </w:rPr>
        <w:t>Contractor</w:t>
      </w:r>
      <w:r w:rsidRPr="003762F6">
        <w:t xml:space="preserve"> undertakes their obligations and exercises any rights which relate to the performance of this contract on an open-book basis.  The </w:t>
      </w:r>
      <w:r w:rsidRPr="003762F6">
        <w:rPr>
          <w:i/>
        </w:rPr>
        <w:t>Contractor</w:t>
      </w:r>
      <w:r w:rsidRPr="003762F6">
        <w:t xml:space="preserve"> ensures that their Subcontractors undertake their obligations on an open book basis</w:t>
      </w:r>
      <w:bookmarkEnd w:id="82"/>
      <w:r w:rsidRPr="003762F6">
        <w:t xml:space="preserve">.  </w:t>
      </w:r>
    </w:p>
    <w:p w14:paraId="17005F02" w14:textId="65FA679F" w:rsidR="00316FF4" w:rsidRPr="003762F6" w:rsidRDefault="00316FF4" w:rsidP="00316FF4">
      <w:pPr>
        <w:pStyle w:val="Level2"/>
      </w:pPr>
      <w:bookmarkStart w:id="83" w:name="_Ref48114842"/>
      <w:r w:rsidRPr="003762F6">
        <w:lastRenderedPageBreak/>
        <w:t xml:space="preserve">The </w:t>
      </w:r>
      <w:r w:rsidRPr="003762F6">
        <w:rPr>
          <w:i/>
        </w:rPr>
        <w:t>Contractor</w:t>
      </w:r>
      <w:r w:rsidRPr="003762F6">
        <w:t xml:space="preserve"> allows the </w:t>
      </w:r>
      <w:r w:rsidRPr="003762F6">
        <w:rPr>
          <w:i/>
        </w:rPr>
        <w:t>Client</w:t>
      </w:r>
      <w:r w:rsidRPr="003762F6">
        <w:t xml:space="preserve">, </w:t>
      </w:r>
      <w:r w:rsidRPr="003762F6">
        <w:rPr>
          <w:i/>
        </w:rPr>
        <w:t>Project Manager, Supervisor</w:t>
      </w:r>
      <w:r w:rsidRPr="003762F6">
        <w:t xml:space="preserve"> and their agents to have rights' of access, inspection and audit over the Records; they may visit the offices of the </w:t>
      </w:r>
      <w:r w:rsidRPr="003762F6">
        <w:rPr>
          <w:i/>
        </w:rPr>
        <w:t>Contractor</w:t>
      </w:r>
      <w:r w:rsidRPr="003762F6">
        <w:t xml:space="preserve"> within the normal working hours to inspect and copy such records.  The </w:t>
      </w:r>
      <w:r w:rsidRPr="003762F6">
        <w:rPr>
          <w:i/>
        </w:rPr>
        <w:t>Contractor</w:t>
      </w:r>
      <w:r w:rsidRPr="003762F6">
        <w:t xml:space="preserve"> maintains copies of such records at the Site or by prior agreement from the </w:t>
      </w:r>
      <w:r w:rsidRPr="003762F6">
        <w:rPr>
          <w:i/>
        </w:rPr>
        <w:t>Client</w:t>
      </w:r>
      <w:r w:rsidRPr="003762F6">
        <w:t xml:space="preserve"> at the </w:t>
      </w:r>
      <w:r w:rsidRPr="003762F6">
        <w:rPr>
          <w:i/>
        </w:rPr>
        <w:t>Contractor</w:t>
      </w:r>
      <w:r w:rsidRPr="003762F6">
        <w:t>'</w:t>
      </w:r>
      <w:r w:rsidRPr="003762F6">
        <w:rPr>
          <w:i/>
        </w:rPr>
        <w:t>s</w:t>
      </w:r>
      <w:r w:rsidRPr="003762F6">
        <w:t xml:space="preserve"> office for inspection by the </w:t>
      </w:r>
      <w:r w:rsidRPr="003762F6">
        <w:rPr>
          <w:i/>
        </w:rPr>
        <w:t>Client</w:t>
      </w:r>
      <w:r w:rsidRPr="003762F6">
        <w:t xml:space="preserve">, </w:t>
      </w:r>
      <w:r w:rsidRPr="003762F6">
        <w:rPr>
          <w:i/>
        </w:rPr>
        <w:t>Project Manager, Supervisor</w:t>
      </w:r>
      <w:r w:rsidRPr="003762F6">
        <w:t xml:space="preserve"> and their agents.  The </w:t>
      </w:r>
      <w:r w:rsidRPr="003762F6">
        <w:rPr>
          <w:i/>
        </w:rPr>
        <w:t>Client</w:t>
      </w:r>
      <w:r w:rsidRPr="003762F6">
        <w:t>'</w:t>
      </w:r>
      <w:r w:rsidRPr="003762F6">
        <w:rPr>
          <w:i/>
        </w:rPr>
        <w:t>s</w:t>
      </w:r>
      <w:r w:rsidRPr="003762F6">
        <w:t xml:space="preserve"> rights pursuant to this sub-clause include the right to audit and check, and to take copies of and extracts from, any document or record of the </w:t>
      </w:r>
      <w:r w:rsidRPr="003762F6">
        <w:rPr>
          <w:i/>
        </w:rPr>
        <w:t>Contractor</w:t>
      </w:r>
      <w:r w:rsidRPr="003762F6">
        <w:t xml:space="preserve"> or its Subcontractors, including (without limitation) records outlined in this clause </w:t>
      </w:r>
      <w:r w:rsidRPr="003762F6">
        <w:fldChar w:fldCharType="begin"/>
      </w:r>
      <w:r w:rsidRPr="003762F6">
        <w:instrText xml:space="preserve"> REF _Ref48114842 \r \h </w:instrText>
      </w:r>
      <w:r>
        <w:instrText xml:space="preserve"> \* MERGEFORMAT </w:instrText>
      </w:r>
      <w:r w:rsidRPr="003762F6">
        <w:fldChar w:fldCharType="separate"/>
      </w:r>
      <w:r w:rsidR="001B2EDA">
        <w:t>Z22.4</w:t>
      </w:r>
      <w:r w:rsidRPr="003762F6">
        <w:fldChar w:fldCharType="end"/>
      </w:r>
      <w:bookmarkEnd w:id="83"/>
      <w:r w:rsidRPr="003762F6">
        <w:t xml:space="preserve">.  </w:t>
      </w:r>
    </w:p>
    <w:p w14:paraId="044990EB" w14:textId="77777777" w:rsidR="00316FF4" w:rsidRPr="003762F6" w:rsidRDefault="00316FF4" w:rsidP="00316FF4">
      <w:pPr>
        <w:pStyle w:val="Body"/>
        <w:keepNext/>
        <w:ind w:left="850"/>
        <w:rPr>
          <w:b/>
        </w:rPr>
      </w:pPr>
      <w:r w:rsidRPr="003762F6">
        <w:rPr>
          <w:b/>
        </w:rPr>
        <w:t>Retention of Records</w:t>
      </w:r>
    </w:p>
    <w:p w14:paraId="15493BE6" w14:textId="77777777" w:rsidR="00316FF4" w:rsidRPr="003762F6" w:rsidRDefault="00316FF4" w:rsidP="00316FF4">
      <w:pPr>
        <w:pStyle w:val="Level2"/>
        <w:keepNext/>
      </w:pPr>
      <w:bookmarkStart w:id="84" w:name="_Ref48114867"/>
      <w:r w:rsidRPr="003762F6">
        <w:t xml:space="preserve">The </w:t>
      </w:r>
      <w:r w:rsidRPr="003762F6">
        <w:rPr>
          <w:i/>
        </w:rPr>
        <w:t>Contractor</w:t>
      </w:r>
      <w:r w:rsidRPr="003762F6">
        <w:t xml:space="preserve"> shall retain all Records for either:</w:t>
      </w:r>
      <w:bookmarkEnd w:id="84"/>
    </w:p>
    <w:p w14:paraId="358BA6B2" w14:textId="77777777" w:rsidR="00316FF4" w:rsidRPr="003762F6" w:rsidRDefault="00316FF4" w:rsidP="00396E2B">
      <w:pPr>
        <w:pStyle w:val="l3New"/>
        <w:numPr>
          <w:ilvl w:val="0"/>
          <w:numId w:val="20"/>
        </w:numPr>
      </w:pPr>
      <w:r w:rsidRPr="003762F6">
        <w:t>a period of twelve (12) years after the expiry or earlier termination of this contract or such longer period as may be required by applicable Law or Regulatory Requirement; or</w:t>
      </w:r>
    </w:p>
    <w:p w14:paraId="4986C0B9" w14:textId="77777777" w:rsidR="00316FF4" w:rsidRDefault="00316FF4" w:rsidP="00396E2B">
      <w:pPr>
        <w:pStyle w:val="l3New"/>
        <w:numPr>
          <w:ilvl w:val="0"/>
          <w:numId w:val="20"/>
        </w:numPr>
      </w:pPr>
      <w:r w:rsidRPr="003762F6">
        <w:t xml:space="preserve">in relation to certain Records as identified by the NDA and notified to the </w:t>
      </w:r>
      <w:r w:rsidRPr="003762F6">
        <w:rPr>
          <w:i/>
        </w:rPr>
        <w:t>Contractor</w:t>
      </w:r>
      <w:r w:rsidRPr="003762F6">
        <w:t xml:space="preserve"> by the </w:t>
      </w:r>
      <w:r w:rsidRPr="003762F6">
        <w:rPr>
          <w:i/>
        </w:rPr>
        <w:t>Client</w:t>
      </w:r>
      <w:r w:rsidRPr="003762F6">
        <w:t xml:space="preserve"> from time to time, for such longer period as may reasonably be required by the NDA.</w:t>
      </w:r>
    </w:p>
    <w:p w14:paraId="519C4CAD" w14:textId="77777777" w:rsidR="00316FF4" w:rsidRPr="003762F6" w:rsidRDefault="00316FF4" w:rsidP="00316FF4">
      <w:pPr>
        <w:pStyle w:val="Level2"/>
      </w:pPr>
      <w:r>
        <w:t xml:space="preserve">The </w:t>
      </w:r>
      <w:r>
        <w:rPr>
          <w:i/>
        </w:rPr>
        <w:t>Contractor</w:t>
      </w:r>
      <w:r>
        <w:t xml:space="preserve"> ensures the back-up and storage in safe custody of all electronic data, material and documents required to be maintained and retained under the contract in accordance with the </w:t>
      </w:r>
      <w:r w:rsidRPr="002F6850">
        <w:rPr>
          <w:i/>
          <w:iCs/>
        </w:rPr>
        <w:t>Client</w:t>
      </w:r>
      <w:r>
        <w:t xml:space="preserve">'s internal procedures relating to records and data management as notified to the </w:t>
      </w:r>
      <w:r w:rsidRPr="002F6850">
        <w:rPr>
          <w:i/>
          <w:iCs/>
        </w:rPr>
        <w:t>Contractor</w:t>
      </w:r>
      <w:r>
        <w:t xml:space="preserve"> from time to time</w:t>
      </w:r>
    </w:p>
    <w:p w14:paraId="74367005" w14:textId="77777777" w:rsidR="00316FF4" w:rsidRPr="003762F6" w:rsidRDefault="00316FF4" w:rsidP="00316FF4">
      <w:pPr>
        <w:pStyle w:val="Level1"/>
        <w:keepNext/>
        <w:rPr>
          <w:rStyle w:val="Level1asHeadingtext"/>
          <w:b w:val="0"/>
          <w:bCs w:val="0"/>
          <w:caps w:val="0"/>
        </w:rPr>
      </w:pPr>
      <w:bookmarkStart w:id="85" w:name="_Ref47536621"/>
      <w:bookmarkStart w:id="86" w:name="_Toc141960362"/>
      <w:bookmarkStart w:id="87" w:name="_Hlk68169560"/>
      <w:r w:rsidRPr="003762F6">
        <w:rPr>
          <w:rStyle w:val="Level1asHeadingtext"/>
        </w:rPr>
        <w:t>Flowdown of Terms</w:t>
      </w:r>
      <w:bookmarkEnd w:id="85"/>
      <w:bookmarkEnd w:id="86"/>
    </w:p>
    <w:p w14:paraId="67747496" w14:textId="2B0D69B2" w:rsidR="00316FF4" w:rsidRPr="00580935" w:rsidRDefault="00316FF4" w:rsidP="00316FF4">
      <w:pPr>
        <w:pStyle w:val="Level2"/>
      </w:pPr>
      <w:bookmarkStart w:id="88" w:name="_Ref127518514"/>
      <w:bookmarkStart w:id="89" w:name="_Ref51226732"/>
      <w:r w:rsidRPr="00580935">
        <w:t xml:space="preserve">Subject to Clauses </w:t>
      </w:r>
      <w:r>
        <w:fldChar w:fldCharType="begin"/>
      </w:r>
      <w:r>
        <w:instrText xml:space="preserve"> REF _Ref127445489 \r \h </w:instrText>
      </w:r>
      <w:r>
        <w:fldChar w:fldCharType="separate"/>
      </w:r>
      <w:r w:rsidR="001B2EDA">
        <w:t>Z23.2</w:t>
      </w:r>
      <w:r>
        <w:fldChar w:fldCharType="end"/>
      </w:r>
      <w:r>
        <w:t xml:space="preserve"> </w:t>
      </w:r>
      <w:r w:rsidRPr="00580935">
        <w:t xml:space="preserve">and </w:t>
      </w:r>
      <w:r>
        <w:fldChar w:fldCharType="begin"/>
      </w:r>
      <w:r>
        <w:instrText xml:space="preserve"> REF _Ref51160901 \r \h </w:instrText>
      </w:r>
      <w:r>
        <w:fldChar w:fldCharType="separate"/>
      </w:r>
      <w:r w:rsidR="001B2EDA">
        <w:t>Z23.3</w:t>
      </w:r>
      <w:r>
        <w:fldChar w:fldCharType="end"/>
      </w:r>
      <w:r w:rsidRPr="00580935">
        <w:t>, Nuclear Waste Services shall</w:t>
      </w:r>
      <w:r>
        <w:t xml:space="preserve"> require all of Clauses 0 to Z22</w:t>
      </w:r>
      <w:r w:rsidRPr="00580935">
        <w:t xml:space="preserve"> (inclusive) to be incorporated into any subcontracts</w:t>
      </w:r>
      <w:bookmarkEnd w:id="88"/>
    </w:p>
    <w:p w14:paraId="79A99999" w14:textId="5D6A13B4" w:rsidR="00316FF4" w:rsidRPr="003762F6" w:rsidRDefault="00316FF4" w:rsidP="00316FF4">
      <w:pPr>
        <w:pStyle w:val="Level2"/>
      </w:pPr>
      <w:bookmarkStart w:id="90" w:name="_Ref127445489"/>
      <w:r w:rsidRPr="003762F6">
        <w:t xml:space="preserve">Without prejudice to Clause </w:t>
      </w:r>
      <w:r w:rsidRPr="003762F6">
        <w:fldChar w:fldCharType="begin"/>
      </w:r>
      <w:r w:rsidRPr="003762F6">
        <w:instrText xml:space="preserve"> REF _Ref51160901 \r \h </w:instrText>
      </w:r>
      <w:r>
        <w:instrText xml:space="preserve"> \* MERGEFORMAT </w:instrText>
      </w:r>
      <w:r w:rsidRPr="003762F6">
        <w:fldChar w:fldCharType="separate"/>
      </w:r>
      <w:r w:rsidR="001B2EDA">
        <w:t>Z23.3</w:t>
      </w:r>
      <w:r w:rsidRPr="003762F6">
        <w:fldChar w:fldCharType="end"/>
      </w:r>
      <w:r w:rsidRPr="003762F6">
        <w:t xml:space="preserve">, Clause </w:t>
      </w:r>
      <w:r>
        <w:fldChar w:fldCharType="begin"/>
      </w:r>
      <w:r>
        <w:instrText xml:space="preserve"> REF _Ref127518514 \r \h </w:instrText>
      </w:r>
      <w:r>
        <w:fldChar w:fldCharType="separate"/>
      </w:r>
      <w:r w:rsidR="001B2EDA">
        <w:t>Z23.1</w:t>
      </w:r>
      <w:r>
        <w:fldChar w:fldCharType="end"/>
      </w:r>
      <w:r>
        <w:t xml:space="preserve"> </w:t>
      </w:r>
      <w:r w:rsidRPr="003762F6">
        <w:t>shall not apply in respect of any subcontracts and sub-subcontracts which have a value of less than the threshold amount applicable to contracts of the same type under Regulation 5 of Public Contracts Regulations 2015 (notwithstanding whether or not such subcontract or sub-subcontract actually falls within the scope of the Public Contracts Regulations 2015)</w:t>
      </w:r>
      <w:bookmarkEnd w:id="89"/>
      <w:r w:rsidRPr="003762F6">
        <w:t>.</w:t>
      </w:r>
      <w:bookmarkEnd w:id="90"/>
      <w:r w:rsidRPr="003762F6">
        <w:t xml:space="preserve">  </w:t>
      </w:r>
    </w:p>
    <w:p w14:paraId="7A766D20" w14:textId="693D2A9F" w:rsidR="00316FF4" w:rsidRDefault="00316FF4" w:rsidP="00316FF4">
      <w:pPr>
        <w:pStyle w:val="Level2"/>
      </w:pPr>
      <w:bookmarkStart w:id="91" w:name="_Ref51160901"/>
      <w:r w:rsidRPr="003762F6">
        <w:t xml:space="preserve">The </w:t>
      </w:r>
      <w:r w:rsidRPr="003762F6">
        <w:rPr>
          <w:i/>
        </w:rPr>
        <w:t>Contractor</w:t>
      </w:r>
      <w:r w:rsidRPr="003762F6">
        <w:t xml:space="preserve"> shall ensure that all subcontracts and sub-subcontracts shall incorporate the contractual provisions set out in Clauses </w:t>
      </w:r>
      <w:r w:rsidRPr="003762F6">
        <w:fldChar w:fldCharType="begin"/>
      </w:r>
      <w:r w:rsidRPr="003762F6">
        <w:instrText xml:space="preserve"> REF _Ref47510568 \r \h </w:instrText>
      </w:r>
      <w:r>
        <w:instrText xml:space="preserve"> \* MERGEFORMAT </w:instrText>
      </w:r>
      <w:r w:rsidRPr="003762F6">
        <w:fldChar w:fldCharType="separate"/>
      </w:r>
      <w:r w:rsidR="001B2EDA">
        <w:t>Z8</w:t>
      </w:r>
      <w:r w:rsidRPr="003762F6">
        <w:fldChar w:fldCharType="end"/>
      </w:r>
      <w:r w:rsidRPr="003762F6">
        <w:t xml:space="preserve"> (Anti-bribery and Corruption), </w:t>
      </w:r>
      <w:r w:rsidRPr="003762F6">
        <w:fldChar w:fldCharType="begin"/>
      </w:r>
      <w:r w:rsidRPr="003762F6">
        <w:instrText xml:space="preserve"> REF _Ref47619542 \r \h </w:instrText>
      </w:r>
      <w:r>
        <w:instrText xml:space="preserve"> \* MERGEFORMAT </w:instrText>
      </w:r>
      <w:r w:rsidRPr="003762F6">
        <w:fldChar w:fldCharType="separate"/>
      </w:r>
      <w:r w:rsidR="001B2EDA">
        <w:t>Z16</w:t>
      </w:r>
      <w:r w:rsidRPr="003762F6">
        <w:fldChar w:fldCharType="end"/>
      </w:r>
      <w:r w:rsidRPr="003762F6">
        <w:t xml:space="preserve"> (Modern Slavery Act 2015), </w:t>
      </w:r>
      <w:r>
        <w:fldChar w:fldCharType="begin"/>
      </w:r>
      <w:r>
        <w:instrText xml:space="preserve"> REF _Ref127524447 \r \h </w:instrText>
      </w:r>
      <w:r>
        <w:fldChar w:fldCharType="separate"/>
      </w:r>
      <w:r w:rsidR="001B2EDA">
        <w:t>Z18</w:t>
      </w:r>
      <w:r>
        <w:fldChar w:fldCharType="end"/>
      </w:r>
      <w:r>
        <w:t xml:space="preserve"> </w:t>
      </w:r>
      <w:r w:rsidRPr="003762F6">
        <w:t xml:space="preserve">(Confidentiality) and </w:t>
      </w:r>
      <w:r w:rsidRPr="003762F6">
        <w:fldChar w:fldCharType="begin"/>
      </w:r>
      <w:r w:rsidRPr="003762F6">
        <w:instrText xml:space="preserve"> REF _Ref51160242 \r \h </w:instrText>
      </w:r>
      <w:r>
        <w:instrText xml:space="preserve"> \* MERGEFORMAT </w:instrText>
      </w:r>
      <w:r w:rsidRPr="003762F6">
        <w:fldChar w:fldCharType="separate"/>
      </w:r>
      <w:r w:rsidR="001B2EDA">
        <w:t>Z22</w:t>
      </w:r>
      <w:r w:rsidRPr="003762F6">
        <w:fldChar w:fldCharType="end"/>
      </w:r>
      <w:r w:rsidRPr="003762F6">
        <w:t xml:space="preserve"> (Records and Performance Management).</w:t>
      </w:r>
      <w:bookmarkEnd w:id="91"/>
    </w:p>
    <w:p w14:paraId="3541298D" w14:textId="5BC0431A" w:rsidR="006A3ACB" w:rsidRDefault="006A3ACB">
      <w:pPr>
        <w:spacing w:after="160" w:line="259" w:lineRule="auto"/>
        <w:rPr>
          <w:rFonts w:ascii="Arial" w:eastAsia="Arial" w:hAnsi="Arial" w:cs="Arial"/>
          <w:color w:val="auto"/>
          <w:sz w:val="20"/>
          <w:lang w:eastAsia="en-GB"/>
        </w:rPr>
      </w:pPr>
      <w:r>
        <w:br w:type="page"/>
      </w:r>
    </w:p>
    <w:p w14:paraId="72D283AC" w14:textId="46123153" w:rsidR="00914C4F" w:rsidRPr="00FB7DB2" w:rsidRDefault="00B35ABF" w:rsidP="00914C4F">
      <w:pPr>
        <w:pStyle w:val="Heading1"/>
        <w:pBdr>
          <w:top w:val="single" w:sz="4" w:space="13" w:color="00775B"/>
          <w:left w:val="single" w:sz="4" w:space="4" w:color="00775B"/>
          <w:bottom w:val="single" w:sz="4" w:space="13" w:color="00775B"/>
          <w:right w:val="single" w:sz="4" w:space="4" w:color="00775B"/>
        </w:pBdr>
        <w:shd w:val="clear" w:color="auto" w:fill="004B4B"/>
        <w:rPr>
          <w:rFonts w:eastAsia="Calibri"/>
          <w:color w:val="FFFFFF"/>
          <w:sz w:val="36"/>
          <w:szCs w:val="36"/>
        </w:rPr>
      </w:pPr>
      <w:r>
        <w:rPr>
          <w:rFonts w:eastAsia="Calibri"/>
          <w:color w:val="FFFFFF"/>
          <w:sz w:val="36"/>
          <w:szCs w:val="36"/>
        </w:rPr>
        <w:lastRenderedPageBreak/>
        <w:t>CIS reqUIREments</w:t>
      </w:r>
    </w:p>
    <w:p w14:paraId="1112567F" w14:textId="77777777" w:rsidR="00914C4F" w:rsidRPr="00BA5ECC" w:rsidRDefault="00914C4F" w:rsidP="00914C4F">
      <w:pPr>
        <w:pStyle w:val="Heading1"/>
        <w:spacing w:after="120"/>
        <w:jc w:val="right"/>
        <w:rPr>
          <w:color w:val="004B4B"/>
          <w:sz w:val="22"/>
          <w:szCs w:val="22"/>
        </w:rPr>
      </w:pPr>
      <w:r w:rsidRPr="00BA5ECC">
        <w:rPr>
          <w:color w:val="004B4B"/>
          <w:sz w:val="22"/>
          <w:szCs w:val="22"/>
        </w:rPr>
        <w:t>PF08-PR08-01-F006</w:t>
      </w:r>
    </w:p>
    <w:p w14:paraId="078D071A" w14:textId="77777777" w:rsidR="00914C4F" w:rsidRPr="00FB7DB2" w:rsidRDefault="00914C4F" w:rsidP="00914C4F">
      <w:pPr>
        <w:pStyle w:val="Title"/>
        <w:pBdr>
          <w:top w:val="single" w:sz="4" w:space="10" w:color="FFFFFF" w:themeColor="background1"/>
          <w:left w:val="single" w:sz="4" w:space="4" w:color="FFFFFF" w:themeColor="background1"/>
          <w:bottom w:val="single" w:sz="4" w:space="9" w:color="FFFFFF" w:themeColor="background1"/>
          <w:right w:val="single" w:sz="4" w:space="4" w:color="FFFFFF" w:themeColor="background1"/>
        </w:pBdr>
        <w:shd w:val="clear" w:color="auto" w:fill="00BB1E"/>
        <w:jc w:val="left"/>
        <w:rPr>
          <w:rFonts w:cs="Arial"/>
          <w:color w:val="F2F2EC"/>
          <w:sz w:val="24"/>
          <w:szCs w:val="24"/>
        </w:rPr>
      </w:pPr>
      <w:r w:rsidRPr="00FB7DB2">
        <w:rPr>
          <w:rFonts w:cs="Arial"/>
          <w:color w:val="F2F2EC"/>
          <w:sz w:val="24"/>
          <w:szCs w:val="24"/>
        </w:rPr>
        <w:t>John Graham Construction Ltd</w:t>
      </w:r>
    </w:p>
    <w:p w14:paraId="4856366E" w14:textId="77777777" w:rsidR="00914C4F" w:rsidRPr="00FB7DB2" w:rsidRDefault="00914C4F" w:rsidP="00914C4F">
      <w:pPr>
        <w:pStyle w:val="NoSpacing"/>
        <w:rPr>
          <w:b/>
        </w:rPr>
      </w:pPr>
    </w:p>
    <w:p w14:paraId="2E72E677"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rPr>
          <w:b/>
          <w:u w:val="single"/>
        </w:rPr>
      </w:pPr>
      <w:r w:rsidRPr="00FB7DB2">
        <w:rPr>
          <w:rFonts w:eastAsia="Calibri"/>
          <w:b/>
        </w:rPr>
        <w:t>INTRODUCTION</w:t>
      </w:r>
    </w:p>
    <w:p w14:paraId="0900282B" w14:textId="77777777" w:rsidR="00914C4F" w:rsidRPr="00FB7DB2" w:rsidRDefault="00914C4F" w:rsidP="00914C4F">
      <w:pPr>
        <w:pStyle w:val="NoSpacing"/>
        <w:spacing w:before="160" w:after="160"/>
      </w:pPr>
      <w:r w:rsidRPr="00FB7DB2">
        <w:t>As a sub-contractor you are engaged to provide your services on the specific understanding that you are an independent contractor/sub-contractor. You also understand and confirm to and agree that any payment made to you under this contract falls to be taxed under the legislation covering the Construction Industry Scheme (CIS). Signing this subcontract means that you understand and accept that we, John Graham Construction Ltd (JGCL), will operate the CIS scheme as required to do so by law. You are advised to make yourself aware of both your own and our requirements.</w:t>
      </w:r>
    </w:p>
    <w:p w14:paraId="6611B14A" w14:textId="77777777" w:rsidR="00914C4F" w:rsidRPr="00FB7DB2" w:rsidRDefault="00914C4F" w:rsidP="00914C4F">
      <w:pPr>
        <w:pStyle w:val="NoSpacing"/>
        <w:spacing w:before="160" w:after="160"/>
      </w:pPr>
      <w:r w:rsidRPr="00FB7DB2">
        <w:t>The main terms of your engagement are covered by contract agreement included with this declaration. This Schedule only highlights the way in which we will administer your payments with regard to CIS.</w:t>
      </w:r>
    </w:p>
    <w:p w14:paraId="4FCB6283" w14:textId="77777777" w:rsidR="00914C4F" w:rsidRPr="00FB7DB2" w:rsidRDefault="00914C4F" w:rsidP="00914C4F">
      <w:pPr>
        <w:pStyle w:val="NoSpacing"/>
        <w:spacing w:before="160" w:after="160"/>
      </w:pPr>
      <w:r w:rsidRPr="00FB7DB2">
        <w:t>The purpose of this declaration is to highlight important aspects of the CIS scheme which may impact on your payments and how JGCL are required by law to consider the appropriate tax treatment of these issues.</w:t>
      </w:r>
    </w:p>
    <w:p w14:paraId="488F1461"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pPr>
      <w:r w:rsidRPr="00FB7DB2">
        <w:rPr>
          <w:rFonts w:eastAsia="Calibri"/>
          <w:b/>
        </w:rPr>
        <w:t>LABOUR</w:t>
      </w:r>
    </w:p>
    <w:p w14:paraId="340DB072" w14:textId="77777777" w:rsidR="00914C4F" w:rsidRPr="00FB7DB2" w:rsidRDefault="00914C4F" w:rsidP="00914C4F">
      <w:pPr>
        <w:pStyle w:val="NoSpacing"/>
        <w:spacing w:before="160" w:after="160"/>
      </w:pPr>
      <w:r w:rsidRPr="00FB7DB2">
        <w:t xml:space="preserve">Labour on site shall not be deducted when calculating your CIS liability for tax. </w:t>
      </w:r>
    </w:p>
    <w:p w14:paraId="0C36CBC6" w14:textId="77777777" w:rsidR="00914C4F" w:rsidRPr="00FB7DB2" w:rsidRDefault="00914C4F" w:rsidP="00914C4F">
      <w:pPr>
        <w:pStyle w:val="NoSpacing"/>
        <w:spacing w:before="160" w:after="160"/>
      </w:pPr>
      <w:r w:rsidRPr="00FB7DB2">
        <w:t>Labour used for off-site fabrication shall be deducted however the cost of this must be proven. Where no evidence is provided JGCL shall estimate the cost and deduct this from your application prior to calculation of tax due.</w:t>
      </w:r>
    </w:p>
    <w:p w14:paraId="2D3433E9"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MATERIALS</w:t>
      </w:r>
    </w:p>
    <w:p w14:paraId="46B84856" w14:textId="77777777" w:rsidR="00914C4F" w:rsidRPr="00FB7DB2" w:rsidRDefault="00914C4F" w:rsidP="00914C4F">
      <w:pPr>
        <w:pStyle w:val="NoSpacing"/>
        <w:jc w:val="left"/>
      </w:pPr>
      <w:r w:rsidRPr="00FB7DB2">
        <w:t xml:space="preserve">When claiming material costs you must provide evidence of the </w:t>
      </w:r>
      <w:r w:rsidRPr="00FB7DB2">
        <w:rPr>
          <w:u w:val="single"/>
        </w:rPr>
        <w:t>cost</w:t>
      </w:r>
      <w:r w:rsidRPr="00FB7DB2">
        <w:t xml:space="preserve"> incurred before an application for payment is approved.</w:t>
      </w:r>
    </w:p>
    <w:p w14:paraId="26BBEB27" w14:textId="77777777" w:rsidR="00914C4F" w:rsidRPr="00FB7DB2" w:rsidRDefault="00914C4F" w:rsidP="00914C4F">
      <w:pPr>
        <w:pStyle w:val="NoSpacing"/>
        <w:spacing w:before="160" w:after="160"/>
      </w:pPr>
      <w:r w:rsidRPr="00FB7DB2">
        <w:t>Where no suitable evidence is provided the legislation allows JGCL to estimate the cost of materials to deduct from the application for payment prior to the calculation of tax due.</w:t>
      </w:r>
    </w:p>
    <w:p w14:paraId="1238FDD4"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PLANT &amp; MACHINERY HIRED FROM THIRD PARTIES</w:t>
      </w:r>
    </w:p>
    <w:p w14:paraId="2F6E6C82" w14:textId="77777777" w:rsidR="00914C4F" w:rsidRPr="00FB7DB2" w:rsidRDefault="00914C4F" w:rsidP="00914C4F">
      <w:pPr>
        <w:pStyle w:val="NoSpacing"/>
        <w:jc w:val="left"/>
      </w:pPr>
      <w:r w:rsidRPr="00FB7DB2">
        <w:t>Where you have to hire plant from a third party in order to carry out construction work, the cost of the plant hire and any consumable items such as fuel needed for its operation may be treated as materials for the purposes of calculating any deduction when calculating CIS deductions.</w:t>
      </w:r>
    </w:p>
    <w:p w14:paraId="3A457D6F" w14:textId="77777777" w:rsidR="00914C4F" w:rsidRPr="00FB7DB2" w:rsidRDefault="00914C4F" w:rsidP="00914C4F">
      <w:pPr>
        <w:pStyle w:val="NoSpacing"/>
        <w:spacing w:before="160" w:after="160"/>
      </w:pPr>
      <w:r w:rsidRPr="00FB7DB2">
        <w:t xml:space="preserve">Note that this treatment only extends to plant and equipment actually hired by the subcontractor from a third party. </w:t>
      </w:r>
    </w:p>
    <w:p w14:paraId="16E9ECBC"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PLANT &amp; MACHINERY OWNED BY THE SUBCONTRACTOR</w:t>
      </w:r>
    </w:p>
    <w:p w14:paraId="272BA0DF" w14:textId="77777777" w:rsidR="00914C4F" w:rsidRDefault="00914C4F" w:rsidP="00914C4F">
      <w:pPr>
        <w:pStyle w:val="NoSpacing"/>
        <w:jc w:val="left"/>
      </w:pPr>
      <w:r w:rsidRPr="00FB7DB2">
        <w:t>If the subcontractor owns the plant employed in executing the work no 'notional' deduction for plant hire may be made.</w:t>
      </w:r>
    </w:p>
    <w:p w14:paraId="4FC743CF" w14:textId="77777777" w:rsidR="00914C4F" w:rsidRPr="00FB7DB2" w:rsidRDefault="00914C4F" w:rsidP="00914C4F">
      <w:pPr>
        <w:pStyle w:val="NoSpacing"/>
        <w:jc w:val="left"/>
      </w:pPr>
    </w:p>
    <w:p w14:paraId="2A8129E7" w14:textId="77777777" w:rsidR="00914C4F" w:rsidRDefault="00914C4F" w:rsidP="00914C4F">
      <w:pPr>
        <w:pStyle w:val="NoSpacing"/>
        <w:spacing w:line="20" w:lineRule="atLeast"/>
      </w:pPr>
      <w:r w:rsidRPr="00FB7DB2">
        <w:t xml:space="preserve">If you are leasing and / or have Hirer Purchase arrangements and / or have purchased plant and machinery by way of loans then these costs </w:t>
      </w:r>
      <w:r w:rsidRPr="00FB7DB2">
        <w:rPr>
          <w:u w:val="single"/>
        </w:rPr>
        <w:t>shall not</w:t>
      </w:r>
      <w:r w:rsidRPr="00FB7DB2">
        <w:t xml:space="preserve"> be deducted from any monies due when calculating CIS deductions.</w:t>
      </w:r>
    </w:p>
    <w:p w14:paraId="38314442" w14:textId="77777777" w:rsidR="00914C4F" w:rsidRDefault="00914C4F" w:rsidP="00914C4F">
      <w:pPr>
        <w:pStyle w:val="NoSpacing"/>
        <w:spacing w:line="20" w:lineRule="atLeast"/>
      </w:pPr>
    </w:p>
    <w:p w14:paraId="55145A70" w14:textId="77777777" w:rsidR="00914C4F" w:rsidRDefault="00914C4F" w:rsidP="00914C4F">
      <w:pPr>
        <w:pStyle w:val="NoSpacing"/>
        <w:spacing w:line="20" w:lineRule="atLeast"/>
      </w:pPr>
    </w:p>
    <w:p w14:paraId="08DE58F3" w14:textId="77777777" w:rsidR="00914C4F" w:rsidRDefault="00914C4F" w:rsidP="00914C4F">
      <w:pPr>
        <w:pStyle w:val="NoSpacing"/>
        <w:spacing w:line="20" w:lineRule="atLeast"/>
      </w:pPr>
    </w:p>
    <w:p w14:paraId="55072915" w14:textId="77777777" w:rsidR="00914C4F" w:rsidRDefault="00914C4F" w:rsidP="00914C4F">
      <w:pPr>
        <w:pStyle w:val="NoSpacing"/>
        <w:spacing w:line="20" w:lineRule="atLeast"/>
      </w:pPr>
    </w:p>
    <w:p w14:paraId="0EBFFD6C" w14:textId="77777777" w:rsidR="00914C4F" w:rsidRDefault="00914C4F" w:rsidP="00914C4F">
      <w:pPr>
        <w:pStyle w:val="NoSpacing"/>
        <w:spacing w:line="20" w:lineRule="atLeast"/>
      </w:pPr>
    </w:p>
    <w:p w14:paraId="7669D632" w14:textId="77777777" w:rsidR="00914C4F" w:rsidRDefault="00914C4F" w:rsidP="00914C4F">
      <w:pPr>
        <w:pStyle w:val="NoSpacing"/>
        <w:spacing w:line="20" w:lineRule="atLeast"/>
      </w:pPr>
    </w:p>
    <w:p w14:paraId="554B44AF" w14:textId="77777777" w:rsidR="00914C4F" w:rsidRPr="00FB7DB2" w:rsidRDefault="00914C4F" w:rsidP="00914C4F">
      <w:pPr>
        <w:pStyle w:val="NoSpacing"/>
        <w:spacing w:line="20" w:lineRule="atLeast"/>
      </w:pPr>
    </w:p>
    <w:p w14:paraId="4396C59D"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CONSUMABLES FOR PLANT &amp; MACHINERY OWNED BY THE SUBCONTRACTOR</w:t>
      </w:r>
    </w:p>
    <w:p w14:paraId="0A280249" w14:textId="77777777" w:rsidR="00914C4F" w:rsidRPr="00FB7DB2" w:rsidRDefault="00914C4F" w:rsidP="00914C4F">
      <w:pPr>
        <w:pStyle w:val="NoSpacing"/>
        <w:spacing w:before="160" w:after="160"/>
        <w:jc w:val="left"/>
      </w:pPr>
      <w:r w:rsidRPr="00FB7DB2">
        <w:t xml:space="preserve">Any consumables such as fuel, oil and hydraulic fluids may be treated as a deduction before the calculation of CIS tax. </w:t>
      </w:r>
    </w:p>
    <w:p w14:paraId="3BEC73BA" w14:textId="77777777" w:rsidR="00914C4F" w:rsidRPr="00FB7DB2" w:rsidRDefault="00914C4F" w:rsidP="00914C4F">
      <w:pPr>
        <w:pStyle w:val="NoSpacing"/>
        <w:spacing w:before="160" w:after="160"/>
        <w:jc w:val="left"/>
      </w:pPr>
      <w:r w:rsidRPr="00FB7DB2">
        <w:t xml:space="preserve">Where the amounts seem excessive we may ask for proof. If proof is not forthcoming we shall estimate the cost. </w:t>
      </w:r>
    </w:p>
    <w:p w14:paraId="79206BCD"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u w:val="single"/>
        </w:rPr>
      </w:pPr>
      <w:r w:rsidRPr="00FB7DB2">
        <w:rPr>
          <w:rFonts w:eastAsia="Calibri"/>
          <w:b/>
        </w:rPr>
        <w:t>SCAFFOLDING</w:t>
      </w:r>
    </w:p>
    <w:p w14:paraId="6BD49161" w14:textId="77777777" w:rsidR="00914C4F" w:rsidRPr="00FB7DB2" w:rsidRDefault="00914C4F" w:rsidP="00914C4F">
      <w:pPr>
        <w:pStyle w:val="NoSpacing"/>
        <w:spacing w:before="160" w:after="160"/>
        <w:jc w:val="left"/>
      </w:pPr>
      <w:r w:rsidRPr="00FB7DB2">
        <w:t>The erection of scaffold where the men are provided with the scaffold falls within CIS.</w:t>
      </w:r>
    </w:p>
    <w:p w14:paraId="54DA2475" w14:textId="77777777" w:rsidR="00914C4F" w:rsidRPr="00FB7DB2" w:rsidRDefault="00914C4F" w:rsidP="00914C4F">
      <w:pPr>
        <w:pStyle w:val="NoSpacing"/>
        <w:spacing w:before="160" w:after="160"/>
        <w:jc w:val="left"/>
      </w:pPr>
      <w:r w:rsidRPr="00FB7DB2">
        <w:t xml:space="preserve">However please note the following – </w:t>
      </w:r>
    </w:p>
    <w:p w14:paraId="4FB57DD6" w14:textId="77777777" w:rsidR="00914C4F" w:rsidRPr="00FB7DB2" w:rsidRDefault="00914C4F" w:rsidP="00914C4F">
      <w:pPr>
        <w:pStyle w:val="NoSpacing"/>
        <w:spacing w:line="20" w:lineRule="atLeast"/>
        <w:ind w:left="720" w:hanging="720"/>
      </w:pPr>
      <w:r w:rsidRPr="00FB7DB2">
        <w:t>i</w:t>
      </w:r>
      <w:r w:rsidRPr="00FB7DB2">
        <w:tab/>
        <w:t xml:space="preserve">a deduction for the scaffold costs </w:t>
      </w:r>
      <w:r w:rsidRPr="00FB7DB2">
        <w:rPr>
          <w:u w:val="single"/>
        </w:rPr>
        <w:t>shall</w:t>
      </w:r>
      <w:r w:rsidRPr="00FB7DB2">
        <w:t xml:space="preserve"> be allowed where the scaffold has been hired by the sub-contractor specifically for this job and these </w:t>
      </w:r>
      <w:r w:rsidRPr="00FB7DB2">
        <w:rPr>
          <w:u w:val="single"/>
        </w:rPr>
        <w:t>costs</w:t>
      </w:r>
      <w:r w:rsidRPr="00FB7DB2">
        <w:t xml:space="preserve"> are proven;</w:t>
      </w:r>
    </w:p>
    <w:p w14:paraId="00A952B6" w14:textId="77777777" w:rsidR="00914C4F" w:rsidRPr="00FB7DB2" w:rsidRDefault="00914C4F" w:rsidP="00914C4F">
      <w:pPr>
        <w:pStyle w:val="NoSpacing"/>
        <w:spacing w:line="20" w:lineRule="atLeast"/>
      </w:pPr>
    </w:p>
    <w:p w14:paraId="7AD6CD08" w14:textId="77777777" w:rsidR="00914C4F" w:rsidRPr="00FB7DB2" w:rsidRDefault="00914C4F" w:rsidP="00914C4F">
      <w:pPr>
        <w:pStyle w:val="NoSpacing"/>
        <w:spacing w:line="20" w:lineRule="atLeast"/>
        <w:ind w:left="720" w:hanging="720"/>
      </w:pPr>
      <w:r w:rsidRPr="00FB7DB2">
        <w:t>ii</w:t>
      </w:r>
      <w:r w:rsidRPr="00FB7DB2">
        <w:tab/>
        <w:t xml:space="preserve">If you are leasing and / or have Hirer Purchase arrangements and / or have purchased scaffolding by way of loans then these costs </w:t>
      </w:r>
      <w:r w:rsidRPr="00FB7DB2">
        <w:rPr>
          <w:u w:val="single"/>
        </w:rPr>
        <w:t>shall not</w:t>
      </w:r>
      <w:r w:rsidRPr="00FB7DB2">
        <w:t xml:space="preserve"> be deducted from any monies due when calculating CIS deductions.</w:t>
      </w:r>
    </w:p>
    <w:p w14:paraId="1D849F99"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u w:val="single"/>
        </w:rPr>
      </w:pPr>
      <w:r w:rsidRPr="00FB7DB2">
        <w:rPr>
          <w:rFonts w:eastAsia="Calibri"/>
          <w:b/>
        </w:rPr>
        <w:t>TRAVEL EXPENSES</w:t>
      </w:r>
    </w:p>
    <w:p w14:paraId="03EB80FC" w14:textId="77777777" w:rsidR="00914C4F" w:rsidRPr="00FB7DB2" w:rsidRDefault="00914C4F" w:rsidP="00914C4F">
      <w:pPr>
        <w:pStyle w:val="NoSpacing"/>
        <w:spacing w:line="20" w:lineRule="atLeast"/>
      </w:pPr>
      <w:r w:rsidRPr="00FB7DB2">
        <w:t>Travel expenses incurred by the sub-contractor when getting to and from site or from site to different site cannot be excluded from the CIS tax calculation. If they are paid, then they must be taxed in the normal way. It will be for the sub-contractor to claim relief for these costs in his personal tax return.</w:t>
      </w:r>
    </w:p>
    <w:p w14:paraId="7CBFF333"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u w:val="single"/>
        </w:rPr>
      </w:pPr>
      <w:r w:rsidRPr="00FB7DB2">
        <w:rPr>
          <w:rFonts w:eastAsia="Calibri"/>
          <w:b/>
        </w:rPr>
        <w:t>IN SUMMARY</w:t>
      </w:r>
    </w:p>
    <w:p w14:paraId="6AE1D972" w14:textId="77777777" w:rsidR="00914C4F" w:rsidRPr="00FB7DB2" w:rsidRDefault="00914C4F" w:rsidP="00914C4F">
      <w:pPr>
        <w:pStyle w:val="NoSpacing"/>
        <w:spacing w:before="160" w:after="160"/>
      </w:pPr>
      <w:r w:rsidRPr="00FB7DB2">
        <w:t>It will be up to the individual sub-contractor to resolve any issues regarding Construction Industry Scheme deductions made directly with H M Revenue &amp; Customs at the point of self-assessment.</w:t>
      </w:r>
    </w:p>
    <w:p w14:paraId="755FD63C" w14:textId="77777777" w:rsidR="00914C4F" w:rsidRDefault="00914C4F" w:rsidP="00914C4F">
      <w:pPr>
        <w:pStyle w:val="NoSpacing"/>
        <w:spacing w:before="160" w:after="160"/>
      </w:pPr>
      <w:r w:rsidRPr="00FB7DB2">
        <w:t xml:space="preserve">We will calculate your tax deduction from the information which you are to provide or by our own estimate. The provision of all required information will assist this process. </w:t>
      </w:r>
    </w:p>
    <w:p w14:paraId="3D484070" w14:textId="77777777" w:rsidR="00232F91" w:rsidRDefault="00232F91" w:rsidP="00914C4F">
      <w:pPr>
        <w:pStyle w:val="NoSpacing"/>
        <w:spacing w:before="160" w:after="160"/>
      </w:pPr>
    </w:p>
    <w:p w14:paraId="0E13BBED" w14:textId="261D3DCE" w:rsidR="00232F91" w:rsidRDefault="00232F91">
      <w:pPr>
        <w:spacing w:after="160" w:line="259" w:lineRule="auto"/>
        <w:rPr>
          <w:rFonts w:ascii="Arial" w:eastAsia="Arial" w:hAnsi="Arial" w:cs="Arial"/>
          <w:color w:val="auto"/>
          <w:sz w:val="20"/>
          <w:lang w:val="en-GB" w:eastAsia="en-GB"/>
        </w:rPr>
      </w:pPr>
      <w:r>
        <w:br w:type="page"/>
      </w:r>
    </w:p>
    <w:p w14:paraId="4AD8BEFC" w14:textId="24A86AAB" w:rsidR="00232F91" w:rsidRDefault="00232F91" w:rsidP="00914C4F">
      <w:pPr>
        <w:pStyle w:val="NoSpacing"/>
        <w:spacing w:before="160" w:after="160"/>
        <w:rPr>
          <w:b/>
        </w:rPr>
      </w:pPr>
      <w:r>
        <w:rPr>
          <w:b/>
        </w:rPr>
        <w:lastRenderedPageBreak/>
        <w:t>List of Appendices</w:t>
      </w:r>
    </w:p>
    <w:p w14:paraId="6653BE97" w14:textId="0E120B6E" w:rsidR="001C11F6" w:rsidRDefault="008C4636" w:rsidP="00A36DD6">
      <w:pPr>
        <w:pStyle w:val="NoSpacing"/>
        <w:spacing w:before="160" w:after="160"/>
        <w:rPr>
          <w:b/>
        </w:rPr>
      </w:pPr>
      <w:r>
        <w:rPr>
          <w:b/>
        </w:rPr>
        <w:tab/>
      </w:r>
      <w:r w:rsidR="001876BF">
        <w:rPr>
          <w:b/>
        </w:rPr>
        <w:tab/>
      </w:r>
      <w:r w:rsidR="001876BF">
        <w:rPr>
          <w:b/>
        </w:rPr>
        <w:tab/>
      </w:r>
    </w:p>
    <w:p w14:paraId="16FEA0D1" w14:textId="77777777" w:rsidR="004E4473" w:rsidRDefault="004E4473" w:rsidP="00914C4F">
      <w:pPr>
        <w:pStyle w:val="NoSpacing"/>
        <w:spacing w:before="160" w:after="160"/>
        <w:rPr>
          <w:b/>
        </w:rPr>
      </w:pPr>
    </w:p>
    <w:p w14:paraId="3E27B659" w14:textId="381765DF" w:rsidR="00D47C43" w:rsidRDefault="00D47C43" w:rsidP="00914C4F">
      <w:pPr>
        <w:pStyle w:val="NoSpacing"/>
        <w:spacing w:before="160" w:after="160"/>
        <w:rPr>
          <w:b/>
        </w:rPr>
      </w:pPr>
      <w:r>
        <w:rPr>
          <w:b/>
        </w:rPr>
        <w:tab/>
      </w:r>
      <w:r>
        <w:rPr>
          <w:b/>
        </w:rPr>
        <w:tab/>
      </w:r>
    </w:p>
    <w:p w14:paraId="4F36384E" w14:textId="77777777" w:rsidR="00F94D0A" w:rsidRDefault="00F94D0A" w:rsidP="00914C4F">
      <w:pPr>
        <w:pStyle w:val="NoSpacing"/>
        <w:spacing w:before="160" w:after="160"/>
        <w:rPr>
          <w:b/>
        </w:rPr>
      </w:pPr>
    </w:p>
    <w:p w14:paraId="0E32C7E8" w14:textId="77777777" w:rsidR="00232F91" w:rsidRPr="00FB7DB2" w:rsidRDefault="00232F91" w:rsidP="00914C4F">
      <w:pPr>
        <w:pStyle w:val="NoSpacing"/>
        <w:spacing w:before="160" w:after="160"/>
        <w:rPr>
          <w:b/>
        </w:rPr>
      </w:pPr>
    </w:p>
    <w:p w14:paraId="79DB36CD" w14:textId="77777777" w:rsidR="006A3ACB" w:rsidRPr="003762F6" w:rsidRDefault="006A3ACB" w:rsidP="006A3ACB">
      <w:pPr>
        <w:pStyle w:val="Level1"/>
        <w:numPr>
          <w:ilvl w:val="0"/>
          <w:numId w:val="0"/>
        </w:numPr>
      </w:pPr>
    </w:p>
    <w:bookmarkEnd w:id="87"/>
    <w:p w14:paraId="2ABEBDC4" w14:textId="77777777" w:rsidR="00984770" w:rsidRDefault="00984770" w:rsidP="004A0F98">
      <w:pPr>
        <w:pStyle w:val="Maintext"/>
        <w:rPr>
          <w:vanish/>
        </w:rPr>
      </w:pPr>
    </w:p>
    <w:p w14:paraId="341A20BA" w14:textId="69665908" w:rsidR="0094600A" w:rsidRDefault="0094600A" w:rsidP="004A0F98">
      <w:pPr>
        <w:pStyle w:val="Maintext"/>
        <w:rPr>
          <w:vanish/>
        </w:rPr>
      </w:pPr>
    </w:p>
    <w:p w14:paraId="16728377" w14:textId="422A33DD" w:rsidR="0094600A" w:rsidRDefault="0094600A" w:rsidP="004A0F98">
      <w:pPr>
        <w:pStyle w:val="Maintext"/>
        <w:rPr>
          <w:vanish/>
        </w:rPr>
      </w:pPr>
    </w:p>
    <w:p w14:paraId="681471A3" w14:textId="73585793" w:rsidR="0094600A" w:rsidRDefault="0094600A" w:rsidP="004A0F98">
      <w:pPr>
        <w:pStyle w:val="Maintext"/>
        <w:rPr>
          <w:vanish/>
        </w:rPr>
      </w:pPr>
    </w:p>
    <w:p w14:paraId="1F2488AF" w14:textId="579C52CD" w:rsidR="0094600A" w:rsidRDefault="0094600A" w:rsidP="004A0F98">
      <w:pPr>
        <w:pStyle w:val="Maintext"/>
        <w:rPr>
          <w:vanish/>
        </w:rPr>
      </w:pPr>
    </w:p>
    <w:p w14:paraId="23216947" w14:textId="53D0845C" w:rsidR="0094600A" w:rsidRDefault="0094600A" w:rsidP="004A0F98">
      <w:pPr>
        <w:pStyle w:val="Maintext"/>
        <w:rPr>
          <w:vanish/>
        </w:rPr>
      </w:pPr>
    </w:p>
    <w:p w14:paraId="0172A6C6" w14:textId="77777777" w:rsidR="0094600A" w:rsidRDefault="0094600A" w:rsidP="004A0F98">
      <w:pPr>
        <w:pStyle w:val="Maintext"/>
        <w:rPr>
          <w:vanish/>
        </w:rPr>
      </w:pPr>
    </w:p>
    <w:p w14:paraId="71D4D8AF" w14:textId="77777777" w:rsidR="00404FF8" w:rsidRDefault="00404FF8" w:rsidP="004A0F98">
      <w:pPr>
        <w:pStyle w:val="Maintext"/>
        <w:rPr>
          <w:vanish/>
        </w:rPr>
      </w:pPr>
    </w:p>
    <w:p w14:paraId="30171F9A" w14:textId="77777777" w:rsidR="00404FF8" w:rsidRDefault="00404FF8" w:rsidP="004A0F98">
      <w:pPr>
        <w:pStyle w:val="Maintext"/>
        <w:rPr>
          <w:vanish/>
        </w:rPr>
      </w:pPr>
    </w:p>
    <w:p w14:paraId="02243702" w14:textId="1B9FB46F" w:rsidR="00404FF8" w:rsidRDefault="00404FF8" w:rsidP="004A0F98">
      <w:pPr>
        <w:pStyle w:val="Maintext"/>
        <w:rPr>
          <w:vanish/>
        </w:rPr>
      </w:pPr>
    </w:p>
    <w:p w14:paraId="58D9CC02" w14:textId="36743FB8" w:rsidR="00FB585F" w:rsidRDefault="00FB585F" w:rsidP="004A0F98">
      <w:pPr>
        <w:pStyle w:val="Maintext"/>
        <w:rPr>
          <w:vanish/>
        </w:rPr>
      </w:pPr>
    </w:p>
    <w:p w14:paraId="66A2E8BA" w14:textId="75FAB1B0" w:rsidR="00FB585F" w:rsidRDefault="00FB585F" w:rsidP="004A0F98">
      <w:pPr>
        <w:pStyle w:val="Maintext"/>
        <w:rPr>
          <w:vanish/>
        </w:rPr>
      </w:pPr>
    </w:p>
    <w:p w14:paraId="2D7FA712" w14:textId="15393A61" w:rsidR="00CE501A" w:rsidRDefault="00CE501A" w:rsidP="004A0F98">
      <w:pPr>
        <w:spacing w:after="160" w:line="259" w:lineRule="auto"/>
        <w:rPr>
          <w:rFonts w:ascii="Franklin Gothic Book" w:hAnsi="Franklin Gothic Book"/>
          <w:vanish/>
          <w:color w:val="auto"/>
          <w:sz w:val="20"/>
          <w:lang w:eastAsia="en-US"/>
        </w:rPr>
      </w:pPr>
      <w:r>
        <w:rPr>
          <w:vanish/>
        </w:rPr>
        <w:br w:type="page"/>
      </w:r>
    </w:p>
    <w:p w14:paraId="4F8150BD" w14:textId="77777777" w:rsidR="00CE501A" w:rsidRDefault="00CE501A" w:rsidP="004A0F98">
      <w:pPr>
        <w:pStyle w:val="Maintext"/>
        <w:rPr>
          <w:vanish/>
        </w:rPr>
      </w:pPr>
    </w:p>
    <w:p w14:paraId="7607A1D7" w14:textId="77777777" w:rsidR="00404FF8" w:rsidRDefault="00404FF8" w:rsidP="004A0F98">
      <w:pPr>
        <w:pStyle w:val="Maintext"/>
        <w:rPr>
          <w:vanish/>
        </w:rPr>
      </w:pPr>
    </w:p>
    <w:p w14:paraId="1DD8BDC7" w14:textId="77777777" w:rsidR="00404FF8" w:rsidRDefault="00404FF8" w:rsidP="004A0F98">
      <w:pPr>
        <w:pStyle w:val="Maintext"/>
        <w:rPr>
          <w:vanish/>
        </w:rPr>
      </w:pPr>
      <w:r>
        <w:rPr>
          <w:vanish/>
        </w:rPr>
        <w:br w:type="page"/>
      </w:r>
    </w:p>
    <w:p w14:paraId="3A782AA0" w14:textId="2D8D6FD7" w:rsidR="00404FF8" w:rsidRDefault="00404FF8" w:rsidP="004A0F98">
      <w:pPr>
        <w:pStyle w:val="Maintext"/>
        <w:rPr>
          <w:vanish/>
          <w:sz w:val="22"/>
          <w:szCs w:val="22"/>
        </w:rPr>
      </w:pPr>
    </w:p>
    <w:p w14:paraId="260861CD" w14:textId="24251BD0" w:rsidR="00315A11" w:rsidRDefault="00315A11" w:rsidP="004A0F98">
      <w:pPr>
        <w:pStyle w:val="Maintext"/>
        <w:rPr>
          <w:vanish/>
          <w:sz w:val="22"/>
          <w:szCs w:val="22"/>
        </w:rPr>
      </w:pPr>
    </w:p>
    <w:p w14:paraId="3EA8C0C5" w14:textId="6AF826F9" w:rsidR="00315A11" w:rsidRDefault="00315A11" w:rsidP="004A0F98">
      <w:pPr>
        <w:pStyle w:val="Maintext"/>
        <w:rPr>
          <w:vanish/>
          <w:sz w:val="22"/>
          <w:szCs w:val="22"/>
        </w:rPr>
      </w:pPr>
    </w:p>
    <w:p w14:paraId="4CFBFD64" w14:textId="7A34C48F" w:rsidR="00315A11" w:rsidRDefault="00315A11" w:rsidP="004A0F98">
      <w:pPr>
        <w:pStyle w:val="Maintext"/>
        <w:rPr>
          <w:vanish/>
          <w:sz w:val="22"/>
          <w:szCs w:val="22"/>
        </w:rPr>
      </w:pPr>
    </w:p>
    <w:p w14:paraId="55659CFB" w14:textId="36442CEA" w:rsidR="00315A11" w:rsidRDefault="00315A11" w:rsidP="004A0F98">
      <w:pPr>
        <w:pStyle w:val="Maintext"/>
        <w:rPr>
          <w:vanish/>
          <w:sz w:val="22"/>
          <w:szCs w:val="22"/>
        </w:rPr>
      </w:pPr>
    </w:p>
    <w:p w14:paraId="707BDDC7" w14:textId="5AF81427" w:rsidR="00315A11" w:rsidRDefault="00315A11" w:rsidP="004A0F98">
      <w:pPr>
        <w:pStyle w:val="Maintext"/>
        <w:rPr>
          <w:vanish/>
          <w:sz w:val="22"/>
          <w:szCs w:val="22"/>
        </w:rPr>
      </w:pPr>
    </w:p>
    <w:p w14:paraId="7A29F58E" w14:textId="36BE3D2D" w:rsidR="00315A11" w:rsidRDefault="00315A11" w:rsidP="004A0F98">
      <w:pPr>
        <w:pStyle w:val="Maintext"/>
        <w:rPr>
          <w:vanish/>
          <w:sz w:val="22"/>
          <w:szCs w:val="22"/>
        </w:rPr>
      </w:pPr>
    </w:p>
    <w:p w14:paraId="3B3DB31A" w14:textId="490CB86C" w:rsidR="00315A11" w:rsidRDefault="00315A11" w:rsidP="004A0F98">
      <w:pPr>
        <w:pStyle w:val="Maintext"/>
        <w:rPr>
          <w:vanish/>
          <w:sz w:val="22"/>
          <w:szCs w:val="22"/>
        </w:rPr>
      </w:pPr>
    </w:p>
    <w:p w14:paraId="080BE81F" w14:textId="4BD49B6B" w:rsidR="00315A11" w:rsidRDefault="00315A11" w:rsidP="004A0F98">
      <w:pPr>
        <w:pStyle w:val="Maintext"/>
        <w:rPr>
          <w:vanish/>
          <w:sz w:val="22"/>
          <w:szCs w:val="22"/>
        </w:rPr>
      </w:pPr>
    </w:p>
    <w:p w14:paraId="365B2D84" w14:textId="62EDEC08" w:rsidR="00315A11" w:rsidRDefault="00315A11" w:rsidP="004A0F98">
      <w:pPr>
        <w:pStyle w:val="Maintext"/>
        <w:rPr>
          <w:vanish/>
          <w:sz w:val="22"/>
          <w:szCs w:val="22"/>
        </w:rPr>
      </w:pPr>
    </w:p>
    <w:p w14:paraId="5C84C8E5" w14:textId="6D1BD8CC" w:rsidR="00315A11" w:rsidRDefault="00315A11" w:rsidP="004A0F98">
      <w:pPr>
        <w:pStyle w:val="Maintext"/>
        <w:rPr>
          <w:vanish/>
          <w:sz w:val="22"/>
          <w:szCs w:val="22"/>
        </w:rPr>
      </w:pPr>
    </w:p>
    <w:p w14:paraId="6059019E" w14:textId="519FFFCF" w:rsidR="00315A11" w:rsidRDefault="00315A11" w:rsidP="004A0F98">
      <w:pPr>
        <w:pStyle w:val="Maintext"/>
        <w:rPr>
          <w:vanish/>
          <w:sz w:val="22"/>
          <w:szCs w:val="22"/>
        </w:rPr>
      </w:pPr>
    </w:p>
    <w:p w14:paraId="02259A3F" w14:textId="779B0188" w:rsidR="00315A11" w:rsidRDefault="00315A11" w:rsidP="004A0F98">
      <w:pPr>
        <w:pStyle w:val="Maintext"/>
        <w:rPr>
          <w:vanish/>
          <w:sz w:val="22"/>
          <w:szCs w:val="22"/>
        </w:rPr>
      </w:pPr>
    </w:p>
    <w:p w14:paraId="1096A36A" w14:textId="7E07DE5D" w:rsidR="00315A11" w:rsidRDefault="00315A11" w:rsidP="004A0F98">
      <w:pPr>
        <w:pStyle w:val="Maintext"/>
        <w:rPr>
          <w:vanish/>
          <w:sz w:val="22"/>
          <w:szCs w:val="22"/>
        </w:rPr>
      </w:pPr>
    </w:p>
    <w:p w14:paraId="0EEA9338" w14:textId="581E8184" w:rsidR="00315A11" w:rsidRDefault="00315A11" w:rsidP="004A0F98">
      <w:pPr>
        <w:pStyle w:val="Maintext"/>
        <w:rPr>
          <w:vanish/>
          <w:sz w:val="22"/>
          <w:szCs w:val="22"/>
        </w:rPr>
      </w:pPr>
    </w:p>
    <w:p w14:paraId="255B8B4F" w14:textId="43FC0DD2" w:rsidR="00315A11" w:rsidRDefault="00315A11" w:rsidP="004A0F98">
      <w:pPr>
        <w:pStyle w:val="Maintext"/>
        <w:rPr>
          <w:vanish/>
          <w:sz w:val="22"/>
          <w:szCs w:val="22"/>
        </w:rPr>
      </w:pPr>
    </w:p>
    <w:p w14:paraId="37AB0D01" w14:textId="381E9F6E" w:rsidR="00315A11" w:rsidRDefault="00315A11" w:rsidP="004A0F98">
      <w:pPr>
        <w:pStyle w:val="Maintext"/>
        <w:rPr>
          <w:vanish/>
          <w:sz w:val="22"/>
          <w:szCs w:val="22"/>
        </w:rPr>
      </w:pPr>
    </w:p>
    <w:p w14:paraId="09D6FE0E" w14:textId="17DD1051" w:rsidR="00315A11" w:rsidRDefault="00315A11" w:rsidP="004A0F98">
      <w:pPr>
        <w:pStyle w:val="Maintext"/>
        <w:rPr>
          <w:vanish/>
          <w:sz w:val="22"/>
          <w:szCs w:val="22"/>
        </w:rPr>
      </w:pPr>
    </w:p>
    <w:p w14:paraId="16C7B3DE" w14:textId="064C0738" w:rsidR="00315A11" w:rsidRDefault="00315A11" w:rsidP="004A0F98">
      <w:pPr>
        <w:pStyle w:val="Maintext"/>
        <w:rPr>
          <w:vanish/>
          <w:sz w:val="22"/>
          <w:szCs w:val="22"/>
        </w:rPr>
      </w:pPr>
    </w:p>
    <w:p w14:paraId="2DBDB255" w14:textId="616F2930" w:rsidR="00315A11" w:rsidRDefault="00315A11" w:rsidP="004A0F98">
      <w:pPr>
        <w:pStyle w:val="Maintext"/>
        <w:rPr>
          <w:vanish/>
          <w:sz w:val="22"/>
          <w:szCs w:val="22"/>
        </w:rPr>
      </w:pPr>
    </w:p>
    <w:p w14:paraId="008C0D21" w14:textId="17E053AD" w:rsidR="00315A11" w:rsidRDefault="00315A11" w:rsidP="004A0F98">
      <w:pPr>
        <w:pStyle w:val="Maintext"/>
        <w:rPr>
          <w:vanish/>
          <w:sz w:val="22"/>
          <w:szCs w:val="22"/>
        </w:rPr>
      </w:pPr>
    </w:p>
    <w:p w14:paraId="13F6DF88" w14:textId="00EA0E8F" w:rsidR="00315A11" w:rsidRDefault="00315A11" w:rsidP="004A0F98">
      <w:pPr>
        <w:pStyle w:val="Maintext"/>
        <w:rPr>
          <w:vanish/>
          <w:sz w:val="22"/>
          <w:szCs w:val="22"/>
        </w:rPr>
      </w:pPr>
    </w:p>
    <w:p w14:paraId="2E3D2AE0" w14:textId="7BA2A7EE" w:rsidR="00315A11" w:rsidRDefault="00315A11" w:rsidP="004A0F98">
      <w:pPr>
        <w:pStyle w:val="Maintext"/>
        <w:rPr>
          <w:vanish/>
          <w:sz w:val="22"/>
          <w:szCs w:val="22"/>
        </w:rPr>
      </w:pPr>
    </w:p>
    <w:p w14:paraId="2A114D46" w14:textId="74CE3AFC" w:rsidR="00315A11" w:rsidRDefault="00315A11" w:rsidP="004A0F98">
      <w:pPr>
        <w:pStyle w:val="Maintext"/>
        <w:rPr>
          <w:vanish/>
          <w:sz w:val="22"/>
          <w:szCs w:val="22"/>
        </w:rPr>
      </w:pPr>
    </w:p>
    <w:p w14:paraId="26B9DD78" w14:textId="43720B40" w:rsidR="00315A11" w:rsidRDefault="00315A11" w:rsidP="004A0F98">
      <w:pPr>
        <w:pStyle w:val="Maintext"/>
        <w:rPr>
          <w:vanish/>
          <w:sz w:val="22"/>
          <w:szCs w:val="22"/>
        </w:rPr>
      </w:pPr>
    </w:p>
    <w:p w14:paraId="09267B1B" w14:textId="244D8105" w:rsidR="00315A11" w:rsidRDefault="00315A11" w:rsidP="004A0F98">
      <w:pPr>
        <w:pStyle w:val="Maintext"/>
        <w:rPr>
          <w:vanish/>
          <w:sz w:val="22"/>
          <w:szCs w:val="22"/>
        </w:rPr>
      </w:pPr>
    </w:p>
    <w:p w14:paraId="4C5B57DC" w14:textId="674671DB" w:rsidR="00315A11" w:rsidRDefault="00315A11" w:rsidP="004A0F98">
      <w:pPr>
        <w:pStyle w:val="Maintext"/>
        <w:rPr>
          <w:vanish/>
          <w:sz w:val="22"/>
          <w:szCs w:val="22"/>
        </w:rPr>
      </w:pPr>
    </w:p>
    <w:p w14:paraId="148ABDB8" w14:textId="299D098C" w:rsidR="00315A11" w:rsidRDefault="00315A11" w:rsidP="004A0F98">
      <w:pPr>
        <w:pStyle w:val="Maintext"/>
        <w:rPr>
          <w:vanish/>
          <w:sz w:val="22"/>
          <w:szCs w:val="22"/>
        </w:rPr>
      </w:pPr>
    </w:p>
    <w:p w14:paraId="08840133" w14:textId="4B2EC3FD" w:rsidR="00315A11" w:rsidRDefault="00315A11" w:rsidP="004A0F98">
      <w:pPr>
        <w:pStyle w:val="Maintext"/>
        <w:rPr>
          <w:vanish/>
          <w:sz w:val="22"/>
          <w:szCs w:val="22"/>
        </w:rPr>
      </w:pPr>
    </w:p>
    <w:p w14:paraId="5C219F2B" w14:textId="10E421CB" w:rsidR="00315A11" w:rsidRDefault="00315A11" w:rsidP="004A0F98">
      <w:pPr>
        <w:pStyle w:val="Maintext"/>
        <w:rPr>
          <w:vanish/>
          <w:sz w:val="22"/>
          <w:szCs w:val="22"/>
        </w:rPr>
      </w:pPr>
    </w:p>
    <w:p w14:paraId="1AF1352D" w14:textId="3291BD51" w:rsidR="00315A11" w:rsidRDefault="00315A11" w:rsidP="004A0F98">
      <w:pPr>
        <w:pStyle w:val="Maintext"/>
        <w:rPr>
          <w:vanish/>
          <w:sz w:val="22"/>
          <w:szCs w:val="22"/>
        </w:rPr>
      </w:pPr>
    </w:p>
    <w:p w14:paraId="1C188839" w14:textId="742EA43B" w:rsidR="00315A11" w:rsidRDefault="00315A11" w:rsidP="004A0F98">
      <w:pPr>
        <w:pStyle w:val="Maintext"/>
        <w:rPr>
          <w:vanish/>
          <w:sz w:val="22"/>
          <w:szCs w:val="22"/>
        </w:rPr>
      </w:pPr>
    </w:p>
    <w:p w14:paraId="3C5F6E1C" w14:textId="340FF99F" w:rsidR="00315A11" w:rsidRDefault="00315A11" w:rsidP="004A0F98">
      <w:pPr>
        <w:pStyle w:val="Maintext"/>
        <w:rPr>
          <w:vanish/>
          <w:sz w:val="22"/>
          <w:szCs w:val="22"/>
        </w:rPr>
      </w:pPr>
    </w:p>
    <w:p w14:paraId="63E80D3F" w14:textId="58510479" w:rsidR="00315A11" w:rsidRDefault="00315A11" w:rsidP="004A0F98">
      <w:pPr>
        <w:pStyle w:val="Maintext"/>
        <w:rPr>
          <w:vanish/>
          <w:sz w:val="22"/>
          <w:szCs w:val="22"/>
        </w:rPr>
      </w:pPr>
    </w:p>
    <w:p w14:paraId="372586F3" w14:textId="35B6EED2" w:rsidR="00315A11" w:rsidRDefault="00315A11" w:rsidP="004A0F98">
      <w:pPr>
        <w:pStyle w:val="Maintext"/>
        <w:rPr>
          <w:vanish/>
          <w:sz w:val="22"/>
          <w:szCs w:val="22"/>
        </w:rPr>
      </w:pPr>
    </w:p>
    <w:p w14:paraId="45F4C043" w14:textId="5980993D" w:rsidR="00315A11" w:rsidRDefault="00315A11" w:rsidP="004A0F98">
      <w:pPr>
        <w:pStyle w:val="Maintext"/>
        <w:rPr>
          <w:vanish/>
          <w:sz w:val="22"/>
          <w:szCs w:val="22"/>
        </w:rPr>
      </w:pPr>
    </w:p>
    <w:p w14:paraId="35839D44" w14:textId="153506F5" w:rsidR="00315A11" w:rsidRDefault="00315A11" w:rsidP="004A0F98">
      <w:pPr>
        <w:pStyle w:val="Maintext"/>
        <w:rPr>
          <w:vanish/>
          <w:sz w:val="22"/>
          <w:szCs w:val="22"/>
        </w:rPr>
      </w:pPr>
    </w:p>
    <w:p w14:paraId="2E58A2E5" w14:textId="196E0662" w:rsidR="00315A11" w:rsidRDefault="00315A11" w:rsidP="004A0F98">
      <w:pPr>
        <w:pStyle w:val="Maintext"/>
        <w:rPr>
          <w:vanish/>
          <w:sz w:val="22"/>
          <w:szCs w:val="22"/>
        </w:rPr>
      </w:pPr>
    </w:p>
    <w:p w14:paraId="2CF79340" w14:textId="30D8DA30" w:rsidR="00315A11" w:rsidRDefault="00315A11" w:rsidP="004A0F98">
      <w:pPr>
        <w:pStyle w:val="Maintext"/>
        <w:rPr>
          <w:vanish/>
          <w:sz w:val="22"/>
          <w:szCs w:val="22"/>
        </w:rPr>
      </w:pPr>
    </w:p>
    <w:p w14:paraId="0A373869" w14:textId="037BC6E0" w:rsidR="00315A11" w:rsidRDefault="00315A11" w:rsidP="004A0F98">
      <w:pPr>
        <w:pStyle w:val="Maintext"/>
        <w:rPr>
          <w:vanish/>
          <w:sz w:val="22"/>
          <w:szCs w:val="22"/>
        </w:rPr>
      </w:pPr>
    </w:p>
    <w:p w14:paraId="3E8931BA" w14:textId="6C475547" w:rsidR="00315A11" w:rsidRDefault="00315A11" w:rsidP="004A0F98">
      <w:pPr>
        <w:pStyle w:val="Maintext"/>
        <w:rPr>
          <w:vanish/>
          <w:sz w:val="22"/>
          <w:szCs w:val="22"/>
        </w:rPr>
      </w:pPr>
    </w:p>
    <w:p w14:paraId="079F6AA0" w14:textId="09CA29E9" w:rsidR="00FB585F" w:rsidRDefault="00FB585F" w:rsidP="004A0F98">
      <w:pPr>
        <w:pStyle w:val="Maintext"/>
        <w:rPr>
          <w:vanish/>
          <w:sz w:val="22"/>
          <w:szCs w:val="22"/>
        </w:rPr>
      </w:pPr>
    </w:p>
    <w:p w14:paraId="2BB68273" w14:textId="77777777" w:rsidR="00FB585F" w:rsidRDefault="00FB585F" w:rsidP="004A0F98">
      <w:pPr>
        <w:pStyle w:val="Maintext"/>
        <w:rPr>
          <w:vanish/>
          <w:sz w:val="22"/>
          <w:szCs w:val="22"/>
        </w:rPr>
      </w:pPr>
    </w:p>
    <w:p w14:paraId="769E37AD" w14:textId="2ECAD6D1" w:rsidR="00315A11" w:rsidRDefault="00315A11" w:rsidP="004A0F98">
      <w:pPr>
        <w:pStyle w:val="Maintext"/>
        <w:rPr>
          <w:vanish/>
          <w:sz w:val="22"/>
          <w:szCs w:val="22"/>
        </w:rPr>
      </w:pPr>
    </w:p>
    <w:p w14:paraId="369FEA37" w14:textId="7E31BA93" w:rsidR="00315A11" w:rsidRDefault="00734333" w:rsidP="004A0F98">
      <w:pPr>
        <w:pStyle w:val="Maintext"/>
        <w:rPr>
          <w:vanish/>
          <w:sz w:val="22"/>
          <w:szCs w:val="22"/>
        </w:rPr>
      </w:pPr>
      <w:r>
        <w:rPr>
          <w:vanish/>
          <w:sz w:val="22"/>
          <w:szCs w:val="22"/>
        </w:rPr>
        <w:t>…………………………………………………………………………………………………………………………………...</w:t>
      </w:r>
    </w:p>
    <w:p w14:paraId="73C5BF71" w14:textId="26A41ECD" w:rsidR="00CE501A" w:rsidRDefault="00CE501A" w:rsidP="004A0F98">
      <w:pPr>
        <w:spacing w:after="160" w:line="259" w:lineRule="auto"/>
        <w:rPr>
          <w:rFonts w:ascii="Franklin Gothic Book" w:hAnsi="Franklin Gothic Book"/>
          <w:vanish/>
          <w:color w:val="auto"/>
          <w:sz w:val="22"/>
          <w:szCs w:val="22"/>
          <w:lang w:eastAsia="en-US"/>
        </w:rPr>
      </w:pPr>
      <w:r>
        <w:rPr>
          <w:vanish/>
          <w:sz w:val="22"/>
          <w:szCs w:val="22"/>
        </w:rPr>
        <w:br w:type="page"/>
      </w:r>
    </w:p>
    <w:p w14:paraId="013E74A5" w14:textId="77777777" w:rsidR="00404FF8" w:rsidRPr="00545597" w:rsidRDefault="00404FF8" w:rsidP="004A0F98">
      <w:pPr>
        <w:pStyle w:val="Maintext"/>
        <w:rPr>
          <w:vanish/>
          <w:sz w:val="22"/>
          <w:szCs w:val="22"/>
        </w:rPr>
      </w:pPr>
    </w:p>
    <w:p w14:paraId="18A003A1" w14:textId="77777777" w:rsidR="00404FF8" w:rsidRPr="00545597" w:rsidRDefault="00404FF8" w:rsidP="004A0F98">
      <w:pPr>
        <w:pStyle w:val="Maintext"/>
        <w:rPr>
          <w:vanish/>
          <w:sz w:val="22"/>
          <w:szCs w:val="22"/>
        </w:rPr>
      </w:pPr>
    </w:p>
    <w:p w14:paraId="69A2B395" w14:textId="77777777" w:rsidR="003F1A66" w:rsidRDefault="003F1A66" w:rsidP="004A0F98"/>
    <w:sectPr w:rsidR="003F1A66" w:rsidSect="0094600A">
      <w:footerReference w:type="default" r:id="rId16"/>
      <w:pgSz w:w="11906" w:h="16838" w:code="9"/>
      <w:pgMar w:top="709" w:right="960" w:bottom="0" w:left="9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95005" w14:textId="77777777" w:rsidR="00567EF9" w:rsidRDefault="00567EF9" w:rsidP="00974954">
      <w:pPr>
        <w:spacing w:line="240" w:lineRule="auto"/>
      </w:pPr>
      <w:r>
        <w:separator/>
      </w:r>
    </w:p>
  </w:endnote>
  <w:endnote w:type="continuationSeparator" w:id="0">
    <w:p w14:paraId="7C6E65C5" w14:textId="77777777" w:rsidR="00567EF9" w:rsidRDefault="00567EF9" w:rsidP="009749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Franklin Gothic Book">
    <w:altName w:val="Franklin Gothic Book"/>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010341"/>
      <w:docPartObj>
        <w:docPartGallery w:val="Page Numbers (Bottom of Page)"/>
        <w:docPartUnique/>
      </w:docPartObj>
    </w:sdtPr>
    <w:sdtEndPr>
      <w:rPr>
        <w:rFonts w:ascii="Arial" w:hAnsi="Arial" w:cs="Arial"/>
        <w:noProof/>
        <w:sz w:val="20"/>
      </w:rPr>
    </w:sdtEndPr>
    <w:sdtContent>
      <w:p w14:paraId="780CAA7A" w14:textId="0ADB316E" w:rsidR="00974954" w:rsidRPr="00974954" w:rsidRDefault="00974954">
        <w:pPr>
          <w:pStyle w:val="Footer"/>
          <w:jc w:val="right"/>
          <w:rPr>
            <w:rFonts w:ascii="Arial" w:hAnsi="Arial" w:cs="Arial"/>
            <w:sz w:val="20"/>
          </w:rPr>
        </w:pPr>
        <w:r w:rsidRPr="00974954">
          <w:rPr>
            <w:rFonts w:ascii="Arial" w:hAnsi="Arial" w:cs="Arial"/>
            <w:sz w:val="20"/>
          </w:rPr>
          <w:fldChar w:fldCharType="begin"/>
        </w:r>
        <w:r w:rsidRPr="00974954">
          <w:rPr>
            <w:rFonts w:ascii="Arial" w:hAnsi="Arial" w:cs="Arial"/>
            <w:sz w:val="20"/>
          </w:rPr>
          <w:instrText xml:space="preserve"> PAGE   \* MERGEFORMAT </w:instrText>
        </w:r>
        <w:r w:rsidRPr="00974954">
          <w:rPr>
            <w:rFonts w:ascii="Arial" w:hAnsi="Arial" w:cs="Arial"/>
            <w:sz w:val="20"/>
          </w:rPr>
          <w:fldChar w:fldCharType="separate"/>
        </w:r>
        <w:r w:rsidRPr="00974954">
          <w:rPr>
            <w:rFonts w:ascii="Arial" w:hAnsi="Arial" w:cs="Arial"/>
            <w:noProof/>
            <w:sz w:val="20"/>
          </w:rPr>
          <w:t>2</w:t>
        </w:r>
        <w:r w:rsidRPr="00974954">
          <w:rPr>
            <w:rFonts w:ascii="Arial" w:hAnsi="Arial" w:cs="Arial"/>
            <w:noProof/>
            <w:sz w:val="20"/>
          </w:rPr>
          <w:fldChar w:fldCharType="end"/>
        </w:r>
      </w:p>
    </w:sdtContent>
  </w:sdt>
  <w:p w14:paraId="7A2E1483" w14:textId="62A1E64B" w:rsidR="00974954" w:rsidRPr="00974954" w:rsidRDefault="00974954">
    <w:pPr>
      <w:pStyle w:val="Footer"/>
    </w:pPr>
  </w:p>
  <w:p w14:paraId="4F1E9E64" w14:textId="77777777" w:rsidR="009C7A78" w:rsidRDefault="009C7A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F673D" w14:textId="77777777" w:rsidR="00567EF9" w:rsidRDefault="00567EF9" w:rsidP="00974954">
      <w:pPr>
        <w:spacing w:line="240" w:lineRule="auto"/>
      </w:pPr>
      <w:r>
        <w:separator/>
      </w:r>
    </w:p>
  </w:footnote>
  <w:footnote w:type="continuationSeparator" w:id="0">
    <w:p w14:paraId="34031E2D" w14:textId="77777777" w:rsidR="00567EF9" w:rsidRDefault="00567EF9" w:rsidP="009749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6C06F98"/>
    <w:lvl w:ilvl="0">
      <w:start w:val="2"/>
      <w:numFmt w:val="decimal"/>
      <w:pStyle w:val="Level1"/>
      <w:lvlText w:val="Z%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Z%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Z%1.%2.%3"/>
      <w:lvlJc w:val="left"/>
      <w:pPr>
        <w:tabs>
          <w:tab w:val="num" w:pos="1561"/>
        </w:tabs>
        <w:ind w:left="156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DC6B99"/>
    <w:multiLevelType w:val="hybridMultilevel"/>
    <w:tmpl w:val="2702DA60"/>
    <w:lvl w:ilvl="0" w:tplc="39E6886C">
      <w:start w:val="1"/>
      <w:numFmt w:val="bullet"/>
      <w:pStyle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F17366"/>
    <w:multiLevelType w:val="hybridMultilevel"/>
    <w:tmpl w:val="CD1C3D8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BF90670"/>
    <w:multiLevelType w:val="hybridMultilevel"/>
    <w:tmpl w:val="25F22578"/>
    <w:lvl w:ilvl="0" w:tplc="C4522D70">
      <w:start w:val="1"/>
      <w:numFmt w:val="bullet"/>
      <w:pStyle w:val="bulletlist"/>
      <w:lvlText w:val=""/>
      <w:lvlJc w:val="left"/>
      <w:pPr>
        <w:tabs>
          <w:tab w:val="num" w:pos="927"/>
        </w:tabs>
        <w:ind w:left="927" w:hanging="360"/>
      </w:pPr>
      <w:rPr>
        <w:rFonts w:ascii="Symbol" w:hAnsi="Symbol" w:hint="default"/>
        <w:color w:val="0697FA"/>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9" w15:restartNumberingAfterBreak="0">
    <w:nsid w:val="116D3151"/>
    <w:multiLevelType w:val="hybridMultilevel"/>
    <w:tmpl w:val="8F38F29C"/>
    <w:lvl w:ilvl="0" w:tplc="FA0E8DAE">
      <w:start w:val="1"/>
      <w:numFmt w:val="bullet"/>
      <w:lvlText w:val=""/>
      <w:lvlJc w:val="left"/>
      <w:pPr>
        <w:tabs>
          <w:tab w:val="num" w:pos="927"/>
        </w:tabs>
        <w:ind w:left="927" w:hanging="360"/>
      </w:pPr>
      <w:rPr>
        <w:rFonts w:ascii="Symbol" w:hAnsi="Symbol" w:hint="default"/>
        <w:color w:val="0697FA"/>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A4E9D38">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1316C8"/>
    <w:multiLevelType w:val="multilevel"/>
    <w:tmpl w:val="71740874"/>
    <w:styleLink w:val="WWNum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b w:val="0"/>
        <w:color w:val="000000"/>
        <w:sz w:val="24"/>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rPr>
        <w:rFonts w:cs="Times New Roman"/>
      </w:rPr>
    </w:lvl>
  </w:abstractNum>
  <w:abstractNum w:abstractNumId="12" w15:restartNumberingAfterBreak="0">
    <w:nsid w:val="293F0B3D"/>
    <w:multiLevelType w:val="hybridMultilevel"/>
    <w:tmpl w:val="A91E52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4" w15:restartNumberingAfterBreak="0">
    <w:nsid w:val="675E5D3B"/>
    <w:multiLevelType w:val="hybridMultilevel"/>
    <w:tmpl w:val="168E9F6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617DF6"/>
    <w:multiLevelType w:val="hybridMultilevel"/>
    <w:tmpl w:val="22FECA48"/>
    <w:lvl w:ilvl="0" w:tplc="B49662FE">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A2677E6"/>
    <w:multiLevelType w:val="hybridMultilevel"/>
    <w:tmpl w:val="21620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093ADD"/>
    <w:multiLevelType w:val="hybridMultilevel"/>
    <w:tmpl w:val="C34A825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6E6A2BA1"/>
    <w:multiLevelType w:val="hybridMultilevel"/>
    <w:tmpl w:val="705AC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797440"/>
    <w:multiLevelType w:val="hybridMultilevel"/>
    <w:tmpl w:val="81DC50E2"/>
    <w:lvl w:ilvl="0" w:tplc="3A56436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B9D102E"/>
    <w:multiLevelType w:val="singleLevel"/>
    <w:tmpl w:val="110AF664"/>
    <w:lvl w:ilvl="0">
      <w:start w:val="1"/>
      <w:numFmt w:val="upperLetter"/>
      <w:pStyle w:val="Background"/>
      <w:lvlText w:val="(%1)"/>
      <w:lvlJc w:val="left"/>
      <w:pPr>
        <w:tabs>
          <w:tab w:val="num" w:pos="851"/>
        </w:tabs>
        <w:ind w:left="851" w:hanging="851"/>
      </w:pPr>
      <w:rPr>
        <w:rFonts w:cs="Times New Roman"/>
        <w:b w:val="0"/>
        <w:bCs w:val="0"/>
      </w:rPr>
    </w:lvl>
  </w:abstractNum>
  <w:num w:numId="1" w16cid:durableId="966854645">
    <w:abstractNumId w:val="6"/>
  </w:num>
  <w:num w:numId="2" w16cid:durableId="1759474588">
    <w:abstractNumId w:val="9"/>
  </w:num>
  <w:num w:numId="3" w16cid:durableId="655182789">
    <w:abstractNumId w:val="15"/>
  </w:num>
  <w:num w:numId="4" w16cid:durableId="330261116">
    <w:abstractNumId w:val="4"/>
  </w:num>
  <w:num w:numId="5" w16cid:durableId="1181967833">
    <w:abstractNumId w:val="18"/>
  </w:num>
  <w:num w:numId="6" w16cid:durableId="105470773">
    <w:abstractNumId w:val="2"/>
  </w:num>
  <w:num w:numId="7" w16cid:durableId="1345134343">
    <w:abstractNumId w:val="1"/>
  </w:num>
  <w:num w:numId="8" w16cid:durableId="839193715">
    <w:abstractNumId w:val="0"/>
  </w:num>
  <w:num w:numId="9" w16cid:durableId="1820271374">
    <w:abstractNumId w:val="13"/>
  </w:num>
  <w:num w:numId="10" w16cid:durableId="1004744662">
    <w:abstractNumId w:val="3"/>
  </w:num>
  <w:num w:numId="11" w16cid:durableId="1300962635">
    <w:abstractNumId w:val="17"/>
  </w:num>
  <w:num w:numId="12" w16cid:durableId="803812469">
    <w:abstractNumId w:val="5"/>
  </w:num>
  <w:num w:numId="13" w16cid:durableId="740298249">
    <w:abstractNumId w:val="14"/>
  </w:num>
  <w:num w:numId="14" w16cid:durableId="1189220334">
    <w:abstractNumId w:val="12"/>
  </w:num>
  <w:num w:numId="15" w16cid:durableId="454643270">
    <w:abstractNumId w:val="7"/>
  </w:num>
  <w:num w:numId="16" w16cid:durableId="451753243">
    <w:abstractNumId w:val="8"/>
  </w:num>
  <w:num w:numId="17" w16cid:durableId="1773937565">
    <w:abstractNumId w:val="10"/>
  </w:num>
  <w:num w:numId="18" w16cid:durableId="52197465">
    <w:abstractNumId w:val="11"/>
  </w:num>
  <w:num w:numId="19" w16cid:durableId="101389032">
    <w:abstractNumId w:val="20"/>
  </w:num>
  <w:num w:numId="20" w16cid:durableId="10109691">
    <w:abstractNumId w:val="16"/>
  </w:num>
  <w:num w:numId="21" w16cid:durableId="89184362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987747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996063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876122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28403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808965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FF8"/>
    <w:rsid w:val="0000619A"/>
    <w:rsid w:val="000066BA"/>
    <w:rsid w:val="00006C27"/>
    <w:rsid w:val="00012AC7"/>
    <w:rsid w:val="00024E1D"/>
    <w:rsid w:val="000328C5"/>
    <w:rsid w:val="00033D6B"/>
    <w:rsid w:val="000356C6"/>
    <w:rsid w:val="0003625A"/>
    <w:rsid w:val="0003712D"/>
    <w:rsid w:val="0004540E"/>
    <w:rsid w:val="00051C8A"/>
    <w:rsid w:val="000626BC"/>
    <w:rsid w:val="0006356D"/>
    <w:rsid w:val="0006408B"/>
    <w:rsid w:val="000667ED"/>
    <w:rsid w:val="00070836"/>
    <w:rsid w:val="00072607"/>
    <w:rsid w:val="000752E3"/>
    <w:rsid w:val="0008047F"/>
    <w:rsid w:val="000809B1"/>
    <w:rsid w:val="000826FD"/>
    <w:rsid w:val="00083F89"/>
    <w:rsid w:val="00086A01"/>
    <w:rsid w:val="00086EC5"/>
    <w:rsid w:val="00092AF6"/>
    <w:rsid w:val="00093A5C"/>
    <w:rsid w:val="00093E47"/>
    <w:rsid w:val="000A21A4"/>
    <w:rsid w:val="000A4138"/>
    <w:rsid w:val="000B6D14"/>
    <w:rsid w:val="000C2674"/>
    <w:rsid w:val="000C3354"/>
    <w:rsid w:val="000C5584"/>
    <w:rsid w:val="000C690F"/>
    <w:rsid w:val="000D16C3"/>
    <w:rsid w:val="000D6D7B"/>
    <w:rsid w:val="000E5CAB"/>
    <w:rsid w:val="000E68CA"/>
    <w:rsid w:val="000F4EA4"/>
    <w:rsid w:val="000F54B7"/>
    <w:rsid w:val="00101F0E"/>
    <w:rsid w:val="00103BC1"/>
    <w:rsid w:val="00113E41"/>
    <w:rsid w:val="0011707E"/>
    <w:rsid w:val="00120FC8"/>
    <w:rsid w:val="0012134B"/>
    <w:rsid w:val="0012636C"/>
    <w:rsid w:val="001326DA"/>
    <w:rsid w:val="001367E4"/>
    <w:rsid w:val="00142853"/>
    <w:rsid w:val="001438C7"/>
    <w:rsid w:val="00150C96"/>
    <w:rsid w:val="0015659A"/>
    <w:rsid w:val="001614DB"/>
    <w:rsid w:val="0016260E"/>
    <w:rsid w:val="00164F66"/>
    <w:rsid w:val="00167099"/>
    <w:rsid w:val="0016784E"/>
    <w:rsid w:val="00172C4C"/>
    <w:rsid w:val="001774AA"/>
    <w:rsid w:val="001775A3"/>
    <w:rsid w:val="001876BF"/>
    <w:rsid w:val="00191FFA"/>
    <w:rsid w:val="001952DC"/>
    <w:rsid w:val="00196935"/>
    <w:rsid w:val="001A31D4"/>
    <w:rsid w:val="001A4C3D"/>
    <w:rsid w:val="001B0786"/>
    <w:rsid w:val="001B2A02"/>
    <w:rsid w:val="001B2EDA"/>
    <w:rsid w:val="001B47D2"/>
    <w:rsid w:val="001C11F6"/>
    <w:rsid w:val="001C227E"/>
    <w:rsid w:val="001D18E0"/>
    <w:rsid w:val="001E3243"/>
    <w:rsid w:val="001F0ACB"/>
    <w:rsid w:val="00200602"/>
    <w:rsid w:val="0020289A"/>
    <w:rsid w:val="00203688"/>
    <w:rsid w:val="0020719C"/>
    <w:rsid w:val="002128EE"/>
    <w:rsid w:val="00213239"/>
    <w:rsid w:val="00213AD0"/>
    <w:rsid w:val="002227A1"/>
    <w:rsid w:val="00222AE1"/>
    <w:rsid w:val="00232F91"/>
    <w:rsid w:val="00243E00"/>
    <w:rsid w:val="002442A0"/>
    <w:rsid w:val="00244703"/>
    <w:rsid w:val="00247934"/>
    <w:rsid w:val="00262B8C"/>
    <w:rsid w:val="002661D7"/>
    <w:rsid w:val="00267329"/>
    <w:rsid w:val="002702C5"/>
    <w:rsid w:val="00271261"/>
    <w:rsid w:val="002717A6"/>
    <w:rsid w:val="002757C8"/>
    <w:rsid w:val="002776AF"/>
    <w:rsid w:val="00280A31"/>
    <w:rsid w:val="00285ECE"/>
    <w:rsid w:val="00287112"/>
    <w:rsid w:val="00292370"/>
    <w:rsid w:val="002945E5"/>
    <w:rsid w:val="002A372F"/>
    <w:rsid w:val="002A3AA2"/>
    <w:rsid w:val="002A3BEE"/>
    <w:rsid w:val="002B119A"/>
    <w:rsid w:val="002B7DA3"/>
    <w:rsid w:val="002C1395"/>
    <w:rsid w:val="002C4DC4"/>
    <w:rsid w:val="002E3763"/>
    <w:rsid w:val="002E3FA7"/>
    <w:rsid w:val="002E79BF"/>
    <w:rsid w:val="002F0CCA"/>
    <w:rsid w:val="002F13B6"/>
    <w:rsid w:val="002F6926"/>
    <w:rsid w:val="00315A11"/>
    <w:rsid w:val="00316FF4"/>
    <w:rsid w:val="00320CE7"/>
    <w:rsid w:val="00321C1C"/>
    <w:rsid w:val="003236E4"/>
    <w:rsid w:val="00324885"/>
    <w:rsid w:val="00327DBE"/>
    <w:rsid w:val="003322A2"/>
    <w:rsid w:val="00333822"/>
    <w:rsid w:val="00342D40"/>
    <w:rsid w:val="00343314"/>
    <w:rsid w:val="00345899"/>
    <w:rsid w:val="0034739E"/>
    <w:rsid w:val="00351DD4"/>
    <w:rsid w:val="003548AA"/>
    <w:rsid w:val="00363F00"/>
    <w:rsid w:val="00364ED2"/>
    <w:rsid w:val="00367370"/>
    <w:rsid w:val="00367520"/>
    <w:rsid w:val="003717BF"/>
    <w:rsid w:val="0037527C"/>
    <w:rsid w:val="00377DA9"/>
    <w:rsid w:val="00391203"/>
    <w:rsid w:val="00393071"/>
    <w:rsid w:val="003932DE"/>
    <w:rsid w:val="00396E2B"/>
    <w:rsid w:val="003B40C8"/>
    <w:rsid w:val="003C0F13"/>
    <w:rsid w:val="003C2C24"/>
    <w:rsid w:val="003D2A76"/>
    <w:rsid w:val="003D364B"/>
    <w:rsid w:val="003D5EB3"/>
    <w:rsid w:val="003E1573"/>
    <w:rsid w:val="003E28D4"/>
    <w:rsid w:val="003E4C54"/>
    <w:rsid w:val="003E5302"/>
    <w:rsid w:val="003E7B23"/>
    <w:rsid w:val="003F1A66"/>
    <w:rsid w:val="003F2490"/>
    <w:rsid w:val="003F5E80"/>
    <w:rsid w:val="00400F4D"/>
    <w:rsid w:val="00404FF8"/>
    <w:rsid w:val="00407DCB"/>
    <w:rsid w:val="0041682E"/>
    <w:rsid w:val="00425B11"/>
    <w:rsid w:val="0043076E"/>
    <w:rsid w:val="00431A3A"/>
    <w:rsid w:val="00433C0E"/>
    <w:rsid w:val="0043730A"/>
    <w:rsid w:val="004428CA"/>
    <w:rsid w:val="00442AF5"/>
    <w:rsid w:val="00456F10"/>
    <w:rsid w:val="004578A5"/>
    <w:rsid w:val="004735D1"/>
    <w:rsid w:val="00476AEA"/>
    <w:rsid w:val="004827E0"/>
    <w:rsid w:val="00483CBD"/>
    <w:rsid w:val="004850BA"/>
    <w:rsid w:val="0048558C"/>
    <w:rsid w:val="00490312"/>
    <w:rsid w:val="004921E1"/>
    <w:rsid w:val="00493137"/>
    <w:rsid w:val="00494180"/>
    <w:rsid w:val="00494CF8"/>
    <w:rsid w:val="004A0F98"/>
    <w:rsid w:val="004A53D2"/>
    <w:rsid w:val="004B40FC"/>
    <w:rsid w:val="004B5242"/>
    <w:rsid w:val="004C061A"/>
    <w:rsid w:val="004C1684"/>
    <w:rsid w:val="004C2C20"/>
    <w:rsid w:val="004C7C1E"/>
    <w:rsid w:val="004D2730"/>
    <w:rsid w:val="004D57DB"/>
    <w:rsid w:val="004D763B"/>
    <w:rsid w:val="004E079E"/>
    <w:rsid w:val="004E10C8"/>
    <w:rsid w:val="004E4473"/>
    <w:rsid w:val="004F1482"/>
    <w:rsid w:val="004F1C6D"/>
    <w:rsid w:val="004F6F1C"/>
    <w:rsid w:val="004F7203"/>
    <w:rsid w:val="004F758D"/>
    <w:rsid w:val="004F7ED4"/>
    <w:rsid w:val="005033A7"/>
    <w:rsid w:val="005075BD"/>
    <w:rsid w:val="00514195"/>
    <w:rsid w:val="0051662B"/>
    <w:rsid w:val="005168F1"/>
    <w:rsid w:val="0051763C"/>
    <w:rsid w:val="005205CB"/>
    <w:rsid w:val="00531BEB"/>
    <w:rsid w:val="005330A2"/>
    <w:rsid w:val="005340DD"/>
    <w:rsid w:val="00537073"/>
    <w:rsid w:val="00546C6F"/>
    <w:rsid w:val="00552C85"/>
    <w:rsid w:val="00554A52"/>
    <w:rsid w:val="00555A2D"/>
    <w:rsid w:val="005627F3"/>
    <w:rsid w:val="00567EF9"/>
    <w:rsid w:val="005713F2"/>
    <w:rsid w:val="0057272B"/>
    <w:rsid w:val="005741CE"/>
    <w:rsid w:val="00580728"/>
    <w:rsid w:val="00581407"/>
    <w:rsid w:val="005868A7"/>
    <w:rsid w:val="00586EB8"/>
    <w:rsid w:val="005911FC"/>
    <w:rsid w:val="005928B1"/>
    <w:rsid w:val="00595637"/>
    <w:rsid w:val="00597268"/>
    <w:rsid w:val="005A2B7C"/>
    <w:rsid w:val="005A4318"/>
    <w:rsid w:val="005A7687"/>
    <w:rsid w:val="005B376C"/>
    <w:rsid w:val="005B3853"/>
    <w:rsid w:val="005B392C"/>
    <w:rsid w:val="005B41A5"/>
    <w:rsid w:val="005B5D91"/>
    <w:rsid w:val="005C4166"/>
    <w:rsid w:val="005C4509"/>
    <w:rsid w:val="005D11F3"/>
    <w:rsid w:val="005D3925"/>
    <w:rsid w:val="005D563B"/>
    <w:rsid w:val="005E50B7"/>
    <w:rsid w:val="005E5F32"/>
    <w:rsid w:val="005F2ACA"/>
    <w:rsid w:val="005F2E90"/>
    <w:rsid w:val="005F33C9"/>
    <w:rsid w:val="005F487F"/>
    <w:rsid w:val="005F7ED4"/>
    <w:rsid w:val="006015FD"/>
    <w:rsid w:val="00602ADE"/>
    <w:rsid w:val="00603E50"/>
    <w:rsid w:val="006042D1"/>
    <w:rsid w:val="00606A8A"/>
    <w:rsid w:val="00607F1B"/>
    <w:rsid w:val="00610727"/>
    <w:rsid w:val="00610F49"/>
    <w:rsid w:val="00612751"/>
    <w:rsid w:val="0061617E"/>
    <w:rsid w:val="00632450"/>
    <w:rsid w:val="00644F03"/>
    <w:rsid w:val="006464D9"/>
    <w:rsid w:val="00647D81"/>
    <w:rsid w:val="00652020"/>
    <w:rsid w:val="00656138"/>
    <w:rsid w:val="00660D4B"/>
    <w:rsid w:val="00663EA3"/>
    <w:rsid w:val="00665581"/>
    <w:rsid w:val="00670C27"/>
    <w:rsid w:val="00673710"/>
    <w:rsid w:val="0067670A"/>
    <w:rsid w:val="006811E8"/>
    <w:rsid w:val="00692755"/>
    <w:rsid w:val="00695C70"/>
    <w:rsid w:val="006979E2"/>
    <w:rsid w:val="006A21EB"/>
    <w:rsid w:val="006A3ACB"/>
    <w:rsid w:val="006A6610"/>
    <w:rsid w:val="006B0C40"/>
    <w:rsid w:val="006B5843"/>
    <w:rsid w:val="006B71FD"/>
    <w:rsid w:val="006C0E93"/>
    <w:rsid w:val="006C6D91"/>
    <w:rsid w:val="006C7616"/>
    <w:rsid w:val="006C7C7C"/>
    <w:rsid w:val="006D0C7D"/>
    <w:rsid w:val="006E197F"/>
    <w:rsid w:val="006E3322"/>
    <w:rsid w:val="006E59E5"/>
    <w:rsid w:val="006F2F23"/>
    <w:rsid w:val="006F3E5F"/>
    <w:rsid w:val="006F6011"/>
    <w:rsid w:val="00700874"/>
    <w:rsid w:val="0070151C"/>
    <w:rsid w:val="0070451C"/>
    <w:rsid w:val="00705038"/>
    <w:rsid w:val="007159D6"/>
    <w:rsid w:val="00721739"/>
    <w:rsid w:val="00721FFA"/>
    <w:rsid w:val="00722030"/>
    <w:rsid w:val="00724383"/>
    <w:rsid w:val="007267C8"/>
    <w:rsid w:val="0073124F"/>
    <w:rsid w:val="00734333"/>
    <w:rsid w:val="00735C73"/>
    <w:rsid w:val="0073782B"/>
    <w:rsid w:val="00740765"/>
    <w:rsid w:val="007410AC"/>
    <w:rsid w:val="00743A1A"/>
    <w:rsid w:val="00746707"/>
    <w:rsid w:val="00747ED3"/>
    <w:rsid w:val="00750CCD"/>
    <w:rsid w:val="0075152B"/>
    <w:rsid w:val="00753483"/>
    <w:rsid w:val="00760D17"/>
    <w:rsid w:val="00761DDA"/>
    <w:rsid w:val="007633B0"/>
    <w:rsid w:val="00763EB2"/>
    <w:rsid w:val="00772522"/>
    <w:rsid w:val="0077312B"/>
    <w:rsid w:val="00774CAA"/>
    <w:rsid w:val="007818BA"/>
    <w:rsid w:val="0078525D"/>
    <w:rsid w:val="00787A52"/>
    <w:rsid w:val="007A3DF0"/>
    <w:rsid w:val="007A6414"/>
    <w:rsid w:val="007B3F39"/>
    <w:rsid w:val="007C2FC4"/>
    <w:rsid w:val="007D0F34"/>
    <w:rsid w:val="007D3415"/>
    <w:rsid w:val="007D5142"/>
    <w:rsid w:val="007D7B70"/>
    <w:rsid w:val="007E4BFE"/>
    <w:rsid w:val="007F4249"/>
    <w:rsid w:val="007F6D12"/>
    <w:rsid w:val="0080257E"/>
    <w:rsid w:val="00802DB9"/>
    <w:rsid w:val="0080561C"/>
    <w:rsid w:val="00807B91"/>
    <w:rsid w:val="008110E3"/>
    <w:rsid w:val="00812FF0"/>
    <w:rsid w:val="008145DF"/>
    <w:rsid w:val="0081771D"/>
    <w:rsid w:val="0082176D"/>
    <w:rsid w:val="0083076A"/>
    <w:rsid w:val="00830EE0"/>
    <w:rsid w:val="00842C05"/>
    <w:rsid w:val="00844D2B"/>
    <w:rsid w:val="008604DD"/>
    <w:rsid w:val="0086139E"/>
    <w:rsid w:val="00861B47"/>
    <w:rsid w:val="00864080"/>
    <w:rsid w:val="00865E62"/>
    <w:rsid w:val="00866A66"/>
    <w:rsid w:val="00872BDB"/>
    <w:rsid w:val="008760F3"/>
    <w:rsid w:val="0088666E"/>
    <w:rsid w:val="008870E6"/>
    <w:rsid w:val="00887D58"/>
    <w:rsid w:val="008964C1"/>
    <w:rsid w:val="008A1C5D"/>
    <w:rsid w:val="008A2655"/>
    <w:rsid w:val="008A6DC2"/>
    <w:rsid w:val="008B55CF"/>
    <w:rsid w:val="008C4636"/>
    <w:rsid w:val="008D0F22"/>
    <w:rsid w:val="008D6988"/>
    <w:rsid w:val="008D73B6"/>
    <w:rsid w:val="008E2004"/>
    <w:rsid w:val="008E29B7"/>
    <w:rsid w:val="008E74BC"/>
    <w:rsid w:val="008E78DA"/>
    <w:rsid w:val="008F677A"/>
    <w:rsid w:val="00902613"/>
    <w:rsid w:val="00903964"/>
    <w:rsid w:val="009043D3"/>
    <w:rsid w:val="00904659"/>
    <w:rsid w:val="009049B1"/>
    <w:rsid w:val="00905D0F"/>
    <w:rsid w:val="009137D7"/>
    <w:rsid w:val="00914707"/>
    <w:rsid w:val="00914C4F"/>
    <w:rsid w:val="00920AC2"/>
    <w:rsid w:val="009235C7"/>
    <w:rsid w:val="009432A6"/>
    <w:rsid w:val="00943403"/>
    <w:rsid w:val="00944D19"/>
    <w:rsid w:val="0094600A"/>
    <w:rsid w:val="00951DF8"/>
    <w:rsid w:val="009529E5"/>
    <w:rsid w:val="009544FE"/>
    <w:rsid w:val="00961742"/>
    <w:rsid w:val="00961C70"/>
    <w:rsid w:val="00974954"/>
    <w:rsid w:val="00977A97"/>
    <w:rsid w:val="00984770"/>
    <w:rsid w:val="00992EB3"/>
    <w:rsid w:val="00996410"/>
    <w:rsid w:val="009A1A92"/>
    <w:rsid w:val="009A2C6E"/>
    <w:rsid w:val="009A75F9"/>
    <w:rsid w:val="009A7CD1"/>
    <w:rsid w:val="009B741F"/>
    <w:rsid w:val="009C4A22"/>
    <w:rsid w:val="009C6CAF"/>
    <w:rsid w:val="009C7A78"/>
    <w:rsid w:val="009D5E90"/>
    <w:rsid w:val="009D6D81"/>
    <w:rsid w:val="009D743E"/>
    <w:rsid w:val="009E000B"/>
    <w:rsid w:val="009E37EE"/>
    <w:rsid w:val="009E5DBF"/>
    <w:rsid w:val="009F2C62"/>
    <w:rsid w:val="009F6681"/>
    <w:rsid w:val="009F67AE"/>
    <w:rsid w:val="00A032F4"/>
    <w:rsid w:val="00A04DEF"/>
    <w:rsid w:val="00A1030B"/>
    <w:rsid w:val="00A11724"/>
    <w:rsid w:val="00A11D63"/>
    <w:rsid w:val="00A1299E"/>
    <w:rsid w:val="00A135D5"/>
    <w:rsid w:val="00A13896"/>
    <w:rsid w:val="00A14D85"/>
    <w:rsid w:val="00A14F9F"/>
    <w:rsid w:val="00A17551"/>
    <w:rsid w:val="00A22CB9"/>
    <w:rsid w:val="00A230BB"/>
    <w:rsid w:val="00A2626A"/>
    <w:rsid w:val="00A32ADA"/>
    <w:rsid w:val="00A36DD6"/>
    <w:rsid w:val="00A4607A"/>
    <w:rsid w:val="00A46A0E"/>
    <w:rsid w:val="00A50E58"/>
    <w:rsid w:val="00A5311A"/>
    <w:rsid w:val="00A5640E"/>
    <w:rsid w:val="00A56663"/>
    <w:rsid w:val="00A57D64"/>
    <w:rsid w:val="00A61590"/>
    <w:rsid w:val="00A63E6B"/>
    <w:rsid w:val="00A65F3E"/>
    <w:rsid w:val="00A72C0A"/>
    <w:rsid w:val="00A76559"/>
    <w:rsid w:val="00A76E90"/>
    <w:rsid w:val="00A80645"/>
    <w:rsid w:val="00A80E2C"/>
    <w:rsid w:val="00A87621"/>
    <w:rsid w:val="00AA5E63"/>
    <w:rsid w:val="00AA692C"/>
    <w:rsid w:val="00AA714D"/>
    <w:rsid w:val="00AB0538"/>
    <w:rsid w:val="00AC1AF8"/>
    <w:rsid w:val="00AC224C"/>
    <w:rsid w:val="00AC2E6B"/>
    <w:rsid w:val="00AC742D"/>
    <w:rsid w:val="00AF22DA"/>
    <w:rsid w:val="00AF530D"/>
    <w:rsid w:val="00AF589A"/>
    <w:rsid w:val="00B05495"/>
    <w:rsid w:val="00B134DB"/>
    <w:rsid w:val="00B138C4"/>
    <w:rsid w:val="00B340B4"/>
    <w:rsid w:val="00B34B6B"/>
    <w:rsid w:val="00B35ABF"/>
    <w:rsid w:val="00B35C92"/>
    <w:rsid w:val="00B439D3"/>
    <w:rsid w:val="00B460AA"/>
    <w:rsid w:val="00B467CB"/>
    <w:rsid w:val="00B53759"/>
    <w:rsid w:val="00B5458B"/>
    <w:rsid w:val="00B642EB"/>
    <w:rsid w:val="00B66A58"/>
    <w:rsid w:val="00B7699F"/>
    <w:rsid w:val="00B77A38"/>
    <w:rsid w:val="00B80138"/>
    <w:rsid w:val="00B83A3F"/>
    <w:rsid w:val="00B840B1"/>
    <w:rsid w:val="00B840CC"/>
    <w:rsid w:val="00B85CD6"/>
    <w:rsid w:val="00B871B2"/>
    <w:rsid w:val="00B91968"/>
    <w:rsid w:val="00B92905"/>
    <w:rsid w:val="00B94EA0"/>
    <w:rsid w:val="00BA160A"/>
    <w:rsid w:val="00BB6723"/>
    <w:rsid w:val="00BB7CF7"/>
    <w:rsid w:val="00BC10DF"/>
    <w:rsid w:val="00BC4347"/>
    <w:rsid w:val="00BC53DF"/>
    <w:rsid w:val="00BD7838"/>
    <w:rsid w:val="00BD7966"/>
    <w:rsid w:val="00BE012E"/>
    <w:rsid w:val="00BE0729"/>
    <w:rsid w:val="00BE50C0"/>
    <w:rsid w:val="00BE6D49"/>
    <w:rsid w:val="00BF0F88"/>
    <w:rsid w:val="00BF2CF2"/>
    <w:rsid w:val="00BF419A"/>
    <w:rsid w:val="00C036DA"/>
    <w:rsid w:val="00C0668A"/>
    <w:rsid w:val="00C12005"/>
    <w:rsid w:val="00C14D09"/>
    <w:rsid w:val="00C20076"/>
    <w:rsid w:val="00C20BE9"/>
    <w:rsid w:val="00C233D5"/>
    <w:rsid w:val="00C2467C"/>
    <w:rsid w:val="00C30CDA"/>
    <w:rsid w:val="00C4132D"/>
    <w:rsid w:val="00C46653"/>
    <w:rsid w:val="00C46F59"/>
    <w:rsid w:val="00C57A9F"/>
    <w:rsid w:val="00C61986"/>
    <w:rsid w:val="00C667CC"/>
    <w:rsid w:val="00C670A1"/>
    <w:rsid w:val="00C86D84"/>
    <w:rsid w:val="00C8708B"/>
    <w:rsid w:val="00C91523"/>
    <w:rsid w:val="00C950CE"/>
    <w:rsid w:val="00CA4D6F"/>
    <w:rsid w:val="00CB1BF8"/>
    <w:rsid w:val="00CB2827"/>
    <w:rsid w:val="00CC1715"/>
    <w:rsid w:val="00CC2259"/>
    <w:rsid w:val="00CC4011"/>
    <w:rsid w:val="00CE13B3"/>
    <w:rsid w:val="00CE1703"/>
    <w:rsid w:val="00CE501A"/>
    <w:rsid w:val="00CE5ECC"/>
    <w:rsid w:val="00CF0059"/>
    <w:rsid w:val="00CF761F"/>
    <w:rsid w:val="00D00146"/>
    <w:rsid w:val="00D003EC"/>
    <w:rsid w:val="00D0090F"/>
    <w:rsid w:val="00D05796"/>
    <w:rsid w:val="00D07EFD"/>
    <w:rsid w:val="00D07F76"/>
    <w:rsid w:val="00D14D2C"/>
    <w:rsid w:val="00D17D79"/>
    <w:rsid w:val="00D24147"/>
    <w:rsid w:val="00D30432"/>
    <w:rsid w:val="00D335F3"/>
    <w:rsid w:val="00D45DD9"/>
    <w:rsid w:val="00D47C43"/>
    <w:rsid w:val="00D50C8E"/>
    <w:rsid w:val="00D62831"/>
    <w:rsid w:val="00D80979"/>
    <w:rsid w:val="00D80DDC"/>
    <w:rsid w:val="00D827DE"/>
    <w:rsid w:val="00D84363"/>
    <w:rsid w:val="00D87B1B"/>
    <w:rsid w:val="00D87F4D"/>
    <w:rsid w:val="00D94FAA"/>
    <w:rsid w:val="00DA2DC4"/>
    <w:rsid w:val="00DA58FC"/>
    <w:rsid w:val="00DA6FE2"/>
    <w:rsid w:val="00DB1FCF"/>
    <w:rsid w:val="00DB505B"/>
    <w:rsid w:val="00DD2ED6"/>
    <w:rsid w:val="00DD494A"/>
    <w:rsid w:val="00DD5E8B"/>
    <w:rsid w:val="00DE0DE9"/>
    <w:rsid w:val="00DE1F96"/>
    <w:rsid w:val="00DE3B6C"/>
    <w:rsid w:val="00DE5D22"/>
    <w:rsid w:val="00DF3867"/>
    <w:rsid w:val="00E03835"/>
    <w:rsid w:val="00E06074"/>
    <w:rsid w:val="00E0614E"/>
    <w:rsid w:val="00E253CC"/>
    <w:rsid w:val="00E301E8"/>
    <w:rsid w:val="00E3020D"/>
    <w:rsid w:val="00E30775"/>
    <w:rsid w:val="00E42881"/>
    <w:rsid w:val="00E477EB"/>
    <w:rsid w:val="00E56740"/>
    <w:rsid w:val="00E62E38"/>
    <w:rsid w:val="00E7080B"/>
    <w:rsid w:val="00E72C89"/>
    <w:rsid w:val="00E741A8"/>
    <w:rsid w:val="00E840D6"/>
    <w:rsid w:val="00E91355"/>
    <w:rsid w:val="00E949CD"/>
    <w:rsid w:val="00EA1AC0"/>
    <w:rsid w:val="00EA2D68"/>
    <w:rsid w:val="00EA3F8F"/>
    <w:rsid w:val="00EA5413"/>
    <w:rsid w:val="00EA5E8C"/>
    <w:rsid w:val="00EB6AEA"/>
    <w:rsid w:val="00EC0DF4"/>
    <w:rsid w:val="00EC2B17"/>
    <w:rsid w:val="00EC3D33"/>
    <w:rsid w:val="00EC486F"/>
    <w:rsid w:val="00ED0FFA"/>
    <w:rsid w:val="00ED259E"/>
    <w:rsid w:val="00ED46D3"/>
    <w:rsid w:val="00ED65EB"/>
    <w:rsid w:val="00ED7D66"/>
    <w:rsid w:val="00EE3162"/>
    <w:rsid w:val="00EE40D7"/>
    <w:rsid w:val="00EE7200"/>
    <w:rsid w:val="00F0277A"/>
    <w:rsid w:val="00F0471D"/>
    <w:rsid w:val="00F112DE"/>
    <w:rsid w:val="00F15474"/>
    <w:rsid w:val="00F2408A"/>
    <w:rsid w:val="00F24E72"/>
    <w:rsid w:val="00F30A35"/>
    <w:rsid w:val="00F31DA2"/>
    <w:rsid w:val="00F33028"/>
    <w:rsid w:val="00F336DE"/>
    <w:rsid w:val="00F3614E"/>
    <w:rsid w:val="00F37BDE"/>
    <w:rsid w:val="00F434BA"/>
    <w:rsid w:val="00F4544D"/>
    <w:rsid w:val="00F46994"/>
    <w:rsid w:val="00F52876"/>
    <w:rsid w:val="00F5704D"/>
    <w:rsid w:val="00F70CBE"/>
    <w:rsid w:val="00F7112D"/>
    <w:rsid w:val="00F755D4"/>
    <w:rsid w:val="00F844ED"/>
    <w:rsid w:val="00F85C4F"/>
    <w:rsid w:val="00F86038"/>
    <w:rsid w:val="00F8719F"/>
    <w:rsid w:val="00F91AFF"/>
    <w:rsid w:val="00F93A9C"/>
    <w:rsid w:val="00F94D0A"/>
    <w:rsid w:val="00F95724"/>
    <w:rsid w:val="00F973B7"/>
    <w:rsid w:val="00FA0B9C"/>
    <w:rsid w:val="00FA1FF5"/>
    <w:rsid w:val="00FB00F4"/>
    <w:rsid w:val="00FB1E6B"/>
    <w:rsid w:val="00FB2043"/>
    <w:rsid w:val="00FB256C"/>
    <w:rsid w:val="00FB585F"/>
    <w:rsid w:val="00FB6A8D"/>
    <w:rsid w:val="00FC2466"/>
    <w:rsid w:val="00FC5320"/>
    <w:rsid w:val="00FD4A06"/>
    <w:rsid w:val="00FD63DB"/>
    <w:rsid w:val="00FE1C55"/>
    <w:rsid w:val="00FE464D"/>
    <w:rsid w:val="00FE4ED0"/>
    <w:rsid w:val="00FE6FD8"/>
    <w:rsid w:val="00FE7642"/>
    <w:rsid w:val="00FF3F05"/>
    <w:rsid w:val="00FF4A17"/>
    <w:rsid w:val="00FF5CFA"/>
    <w:rsid w:val="00FF65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382BA"/>
  <w15:chartTrackingRefBased/>
  <w15:docId w15:val="{5A322F8C-CFD0-44C3-82CA-FF4A22D1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FF8"/>
    <w:pPr>
      <w:spacing w:after="0" w:line="240" w:lineRule="atLeast"/>
    </w:pPr>
    <w:rPr>
      <w:rFonts w:ascii="Times" w:eastAsia="Times New Roman" w:hAnsi="Times" w:cs="Times New Roman"/>
      <w:color w:val="000000"/>
      <w:sz w:val="24"/>
      <w:szCs w:val="20"/>
      <w:lang w:val="en-US" w:eastAsia="ja-JP"/>
    </w:rPr>
  </w:style>
  <w:style w:type="paragraph" w:styleId="Heading1">
    <w:name w:val="heading 1"/>
    <w:basedOn w:val="Normal"/>
    <w:next w:val="Normal"/>
    <w:link w:val="Heading1Char"/>
    <w:uiPriority w:val="9"/>
    <w:qFormat/>
    <w:rsid w:val="00404FF8"/>
    <w:pPr>
      <w:keepNext/>
      <w:spacing w:before="240" w:after="60"/>
      <w:ind w:left="567"/>
      <w:outlineLvl w:val="0"/>
    </w:pPr>
    <w:rPr>
      <w:rFonts w:cs="Arial"/>
      <w:bCs/>
      <w:caps/>
      <w:kern w:val="32"/>
      <w:sz w:val="28"/>
      <w:szCs w:val="28"/>
      <w:lang w:val="en-GB"/>
    </w:rPr>
  </w:style>
  <w:style w:type="paragraph" w:styleId="Heading2">
    <w:name w:val="heading 2"/>
    <w:basedOn w:val="Normal"/>
    <w:next w:val="Normal"/>
    <w:link w:val="Heading2Char"/>
    <w:uiPriority w:val="9"/>
    <w:qFormat/>
    <w:rsid w:val="00404FF8"/>
    <w:pPr>
      <w:keepNext/>
      <w:spacing w:before="240" w:after="60"/>
      <w:ind w:left="567"/>
      <w:outlineLvl w:val="1"/>
    </w:pPr>
    <w:rPr>
      <w:rFonts w:ascii="Arial Bold" w:hAnsi="Arial Bold" w:cs="Arial"/>
      <w:b/>
      <w:bCs/>
      <w:iCs/>
      <w:caps/>
      <w:color w:val="0696FA"/>
      <w:lang w:val="en-GB"/>
    </w:rPr>
  </w:style>
  <w:style w:type="paragraph" w:styleId="Heading3">
    <w:name w:val="heading 3"/>
    <w:basedOn w:val="Normal"/>
    <w:next w:val="Normal"/>
    <w:link w:val="Heading3Char"/>
    <w:qFormat/>
    <w:rsid w:val="00404FF8"/>
    <w:pPr>
      <w:keepNext/>
      <w:spacing w:before="240" w:after="60"/>
      <w:ind w:left="567"/>
      <w:outlineLvl w:val="2"/>
    </w:pPr>
    <w:rPr>
      <w:rFonts w:ascii="Arial" w:hAnsi="Arial" w:cs="Arial"/>
      <w:b/>
      <w:bCs/>
      <w:sz w:val="26"/>
      <w:szCs w:val="26"/>
      <w:lang w:val="en-GB"/>
    </w:rPr>
  </w:style>
  <w:style w:type="paragraph" w:styleId="Heading4">
    <w:name w:val="heading 4"/>
    <w:basedOn w:val="Normal"/>
    <w:next w:val="Normal"/>
    <w:link w:val="Heading4Char"/>
    <w:uiPriority w:val="9"/>
    <w:semiHidden/>
    <w:unhideWhenUsed/>
    <w:qFormat/>
    <w:rsid w:val="008A6DC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404FF8"/>
    <w:pPr>
      <w:spacing w:before="240" w:after="60"/>
      <w:outlineLvl w:val="4"/>
    </w:pPr>
    <w:rPr>
      <w:b/>
      <w:bCs/>
      <w:i/>
      <w:iCs/>
      <w:sz w:val="26"/>
      <w:szCs w:val="26"/>
    </w:rPr>
  </w:style>
  <w:style w:type="paragraph" w:styleId="Heading6">
    <w:name w:val="heading 6"/>
    <w:basedOn w:val="Normal"/>
    <w:link w:val="Heading6Char"/>
    <w:qFormat/>
    <w:rsid w:val="00404FF8"/>
    <w:pPr>
      <w:spacing w:before="100" w:beforeAutospacing="1" w:after="100" w:afterAutospacing="1" w:line="240" w:lineRule="auto"/>
      <w:outlineLvl w:val="5"/>
    </w:pPr>
    <w:rPr>
      <w:rFonts w:ascii="Times New Roman" w:hAnsi="Times New Roman"/>
      <w:b/>
      <w:bCs/>
      <w:color w:val="auto"/>
      <w:sz w:val="15"/>
      <w:szCs w:val="1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FF8"/>
    <w:rPr>
      <w:rFonts w:ascii="Times" w:eastAsia="Times New Roman" w:hAnsi="Times" w:cs="Arial"/>
      <w:bCs/>
      <w:caps/>
      <w:color w:val="000000"/>
      <w:kern w:val="32"/>
      <w:sz w:val="28"/>
      <w:szCs w:val="28"/>
      <w:lang w:eastAsia="ja-JP"/>
    </w:rPr>
  </w:style>
  <w:style w:type="character" w:customStyle="1" w:styleId="Heading2Char">
    <w:name w:val="Heading 2 Char"/>
    <w:basedOn w:val="DefaultParagraphFont"/>
    <w:link w:val="Heading2"/>
    <w:uiPriority w:val="9"/>
    <w:rsid w:val="00404FF8"/>
    <w:rPr>
      <w:rFonts w:ascii="Arial Bold" w:eastAsia="Times New Roman" w:hAnsi="Arial Bold" w:cs="Arial"/>
      <w:b/>
      <w:bCs/>
      <w:iCs/>
      <w:caps/>
      <w:color w:val="0696FA"/>
      <w:sz w:val="24"/>
      <w:szCs w:val="20"/>
      <w:lang w:eastAsia="ja-JP"/>
    </w:rPr>
  </w:style>
  <w:style w:type="character" w:customStyle="1" w:styleId="Heading3Char">
    <w:name w:val="Heading 3 Char"/>
    <w:basedOn w:val="DefaultParagraphFont"/>
    <w:link w:val="Heading3"/>
    <w:rsid w:val="00404FF8"/>
    <w:rPr>
      <w:rFonts w:ascii="Arial" w:eastAsia="Times New Roman" w:hAnsi="Arial" w:cs="Arial"/>
      <w:b/>
      <w:bCs/>
      <w:color w:val="000000"/>
      <w:sz w:val="26"/>
      <w:szCs w:val="26"/>
      <w:lang w:eastAsia="ja-JP"/>
    </w:rPr>
  </w:style>
  <w:style w:type="character" w:customStyle="1" w:styleId="Heading5Char">
    <w:name w:val="Heading 5 Char"/>
    <w:basedOn w:val="DefaultParagraphFont"/>
    <w:link w:val="Heading5"/>
    <w:rsid w:val="00404FF8"/>
    <w:rPr>
      <w:rFonts w:ascii="Times" w:eastAsia="Times New Roman" w:hAnsi="Times" w:cs="Times New Roman"/>
      <w:b/>
      <w:bCs/>
      <w:i/>
      <w:iCs/>
      <w:color w:val="000000"/>
      <w:sz w:val="26"/>
      <w:szCs w:val="26"/>
      <w:lang w:val="en-US" w:eastAsia="ja-JP"/>
    </w:rPr>
  </w:style>
  <w:style w:type="character" w:customStyle="1" w:styleId="Heading6Char">
    <w:name w:val="Heading 6 Char"/>
    <w:basedOn w:val="DefaultParagraphFont"/>
    <w:link w:val="Heading6"/>
    <w:rsid w:val="00404FF8"/>
    <w:rPr>
      <w:rFonts w:ascii="Times New Roman" w:eastAsia="Times New Roman" w:hAnsi="Times New Roman" w:cs="Times New Roman"/>
      <w:b/>
      <w:bCs/>
      <w:sz w:val="15"/>
      <w:szCs w:val="15"/>
      <w:lang w:val="en-US"/>
    </w:rPr>
  </w:style>
  <w:style w:type="character" w:customStyle="1" w:styleId="a">
    <w:name w:val="a"/>
    <w:basedOn w:val="DefaultParagraphFont"/>
    <w:semiHidden/>
    <w:rsid w:val="00404FF8"/>
  </w:style>
  <w:style w:type="paragraph" w:customStyle="1" w:styleId="AHeader">
    <w:name w:val="A Header"/>
    <w:basedOn w:val="Heading1"/>
    <w:rsid w:val="00404FF8"/>
    <w:pPr>
      <w:spacing w:after="120"/>
    </w:pPr>
    <w:rPr>
      <w:rFonts w:ascii="Arial Bold" w:hAnsi="Arial Bold"/>
      <w:caps w:val="0"/>
      <w:color w:val="FFFFFF"/>
      <w:spacing w:val="12"/>
      <w:sz w:val="24"/>
    </w:rPr>
  </w:style>
  <w:style w:type="paragraph" w:styleId="BodyText">
    <w:name w:val="Body Text"/>
    <w:basedOn w:val="Normal"/>
    <w:link w:val="BodyTextChar"/>
    <w:qFormat/>
    <w:rsid w:val="00404FF8"/>
    <w:pPr>
      <w:autoSpaceDN w:val="0"/>
      <w:spacing w:after="120"/>
    </w:pPr>
    <w:rPr>
      <w:lang w:val="en-GB"/>
    </w:rPr>
  </w:style>
  <w:style w:type="character" w:customStyle="1" w:styleId="BodyTextChar">
    <w:name w:val="Body Text Char"/>
    <w:basedOn w:val="DefaultParagraphFont"/>
    <w:link w:val="BodyText"/>
    <w:rsid w:val="00404FF8"/>
    <w:rPr>
      <w:rFonts w:ascii="Times" w:eastAsia="Times New Roman" w:hAnsi="Times" w:cs="Times New Roman"/>
      <w:color w:val="000000"/>
      <w:sz w:val="24"/>
      <w:szCs w:val="20"/>
      <w:lang w:eastAsia="ja-JP"/>
    </w:rPr>
  </w:style>
  <w:style w:type="paragraph" w:customStyle="1" w:styleId="BodyText1">
    <w:name w:val="Body Text1"/>
    <w:basedOn w:val="Normal"/>
    <w:semiHidden/>
    <w:rsid w:val="00404FF8"/>
    <w:pPr>
      <w:autoSpaceDE w:val="0"/>
      <w:autoSpaceDN w:val="0"/>
      <w:adjustRightInd w:val="0"/>
      <w:spacing w:after="200" w:line="360" w:lineRule="auto"/>
      <w:ind w:left="567"/>
    </w:pPr>
  </w:style>
  <w:style w:type="paragraph" w:customStyle="1" w:styleId="bulletlist">
    <w:name w:val="bullet list"/>
    <w:basedOn w:val="Normal"/>
    <w:semiHidden/>
    <w:rsid w:val="00404FF8"/>
    <w:pPr>
      <w:numPr>
        <w:numId w:val="1"/>
      </w:numPr>
      <w:spacing w:before="40"/>
    </w:pPr>
    <w:rPr>
      <w:sz w:val="22"/>
      <w:lang w:val="en-GB"/>
    </w:rPr>
  </w:style>
  <w:style w:type="paragraph" w:customStyle="1" w:styleId="Casestudybulletlist">
    <w:name w:val="Case study bullet list"/>
    <w:basedOn w:val="bulletlist"/>
    <w:semiHidden/>
    <w:rsid w:val="00404FF8"/>
    <w:pPr>
      <w:numPr>
        <w:numId w:val="0"/>
      </w:numPr>
      <w:ind w:right="284"/>
    </w:pPr>
  </w:style>
  <w:style w:type="paragraph" w:customStyle="1" w:styleId="Casestudyhead">
    <w:name w:val="Case study head"/>
    <w:basedOn w:val="Normal"/>
    <w:semiHidden/>
    <w:rsid w:val="00404FF8"/>
    <w:pPr>
      <w:spacing w:after="240"/>
      <w:ind w:left="1134" w:right="397"/>
      <w:jc w:val="both"/>
    </w:pPr>
    <w:rPr>
      <w:rFonts w:ascii="Arial" w:hAnsi="Arial" w:cs="Arial"/>
      <w:color w:val="0696FA"/>
      <w:sz w:val="32"/>
      <w:szCs w:val="32"/>
      <w:lang w:val="en-GB"/>
    </w:rPr>
  </w:style>
  <w:style w:type="paragraph" w:customStyle="1" w:styleId="Casestudyquote">
    <w:name w:val="Case study quote"/>
    <w:basedOn w:val="Normal"/>
    <w:semiHidden/>
    <w:rsid w:val="00404FF8"/>
    <w:pPr>
      <w:spacing w:after="120"/>
      <w:ind w:left="1361" w:right="567"/>
    </w:pPr>
    <w:rPr>
      <w:spacing w:val="10"/>
      <w:sz w:val="20"/>
      <w:lang w:val="en-GB"/>
    </w:rPr>
  </w:style>
  <w:style w:type="paragraph" w:customStyle="1" w:styleId="Casestudysource">
    <w:name w:val="Case study source"/>
    <w:basedOn w:val="Normal"/>
    <w:semiHidden/>
    <w:rsid w:val="00404FF8"/>
    <w:pPr>
      <w:ind w:left="567" w:right="397"/>
      <w:jc w:val="right"/>
    </w:pPr>
    <w:rPr>
      <w:sz w:val="18"/>
      <w:szCs w:val="18"/>
      <w:lang w:val="en-GB"/>
    </w:rPr>
  </w:style>
  <w:style w:type="paragraph" w:customStyle="1" w:styleId="Casestudytext">
    <w:name w:val="Case study text"/>
    <w:basedOn w:val="Normal"/>
    <w:semiHidden/>
    <w:rsid w:val="00404FF8"/>
    <w:pPr>
      <w:spacing w:after="120"/>
      <w:ind w:left="1134" w:right="397"/>
    </w:pPr>
    <w:rPr>
      <w:sz w:val="22"/>
      <w:lang w:val="en-GB"/>
    </w:rPr>
  </w:style>
  <w:style w:type="paragraph" w:customStyle="1" w:styleId="ChapNumber">
    <w:name w:val="ChapNumber"/>
    <w:rsid w:val="00404FF8"/>
    <w:pPr>
      <w:tabs>
        <w:tab w:val="left" w:pos="567"/>
      </w:tabs>
      <w:spacing w:before="120" w:after="0" w:line="240" w:lineRule="auto"/>
    </w:pPr>
    <w:rPr>
      <w:rFonts w:ascii="Arial" w:eastAsia="Times New Roman" w:hAnsi="Arial" w:cs="Arial"/>
      <w:b/>
      <w:bCs/>
      <w:sz w:val="36"/>
      <w:szCs w:val="36"/>
    </w:rPr>
  </w:style>
  <w:style w:type="paragraph" w:customStyle="1" w:styleId="ChapTitle">
    <w:name w:val="ChapTitle"/>
    <w:rsid w:val="00404FF8"/>
    <w:pPr>
      <w:tabs>
        <w:tab w:val="left" w:pos="567"/>
      </w:tabs>
      <w:spacing w:before="240" w:after="0" w:line="240" w:lineRule="auto"/>
    </w:pPr>
    <w:rPr>
      <w:rFonts w:ascii="Arial" w:eastAsia="Times New Roman" w:hAnsi="Arial" w:cs="Arial"/>
      <w:b/>
      <w:bCs/>
      <w:sz w:val="36"/>
      <w:szCs w:val="36"/>
    </w:rPr>
  </w:style>
  <w:style w:type="paragraph" w:customStyle="1" w:styleId="Conclusionbulletlist">
    <w:name w:val="Conclusion bullet list"/>
    <w:basedOn w:val="bulletlist"/>
    <w:semiHidden/>
    <w:rsid w:val="00404FF8"/>
    <w:pPr>
      <w:numPr>
        <w:ilvl w:val="2"/>
        <w:numId w:val="2"/>
      </w:numPr>
      <w:tabs>
        <w:tab w:val="clear" w:pos="2160"/>
        <w:tab w:val="num" w:pos="2553"/>
      </w:tabs>
      <w:ind w:left="2553" w:right="397" w:hanging="851"/>
    </w:pPr>
  </w:style>
  <w:style w:type="paragraph" w:customStyle="1" w:styleId="Conclusionintrotext">
    <w:name w:val="Conclusion intro text"/>
    <w:basedOn w:val="Normal"/>
    <w:semiHidden/>
    <w:rsid w:val="00404FF8"/>
    <w:pPr>
      <w:spacing w:after="120"/>
      <w:ind w:left="1701" w:right="397"/>
    </w:pPr>
    <w:rPr>
      <w:sz w:val="22"/>
      <w:lang w:val="en-GB"/>
    </w:rPr>
  </w:style>
  <w:style w:type="character" w:customStyle="1" w:styleId="csspresentationlabel">
    <w:name w:val="csspresentationlabel"/>
    <w:basedOn w:val="DefaultParagraphFont"/>
    <w:semiHidden/>
    <w:rsid w:val="00404FF8"/>
  </w:style>
  <w:style w:type="paragraph" w:customStyle="1" w:styleId="Explorefurthertext">
    <w:name w:val="Explore further text"/>
    <w:basedOn w:val="Normal"/>
    <w:semiHidden/>
    <w:rsid w:val="00404FF8"/>
    <w:pPr>
      <w:spacing w:after="120" w:line="280" w:lineRule="atLeast"/>
      <w:ind w:left="1134" w:right="397"/>
    </w:pPr>
    <w:rPr>
      <w:sz w:val="22"/>
      <w:lang w:val="en-GB"/>
    </w:rPr>
  </w:style>
  <w:style w:type="paragraph" w:customStyle="1" w:styleId="Figurecaption">
    <w:name w:val="Figure caption"/>
    <w:basedOn w:val="Normal"/>
    <w:rsid w:val="00404FF8"/>
    <w:pPr>
      <w:spacing w:after="60"/>
    </w:pPr>
    <w:rPr>
      <w:rFonts w:ascii="Arial" w:hAnsi="Arial" w:cs="Arial"/>
      <w:b/>
      <w:color w:val="0696FA"/>
      <w:sz w:val="18"/>
      <w:szCs w:val="18"/>
      <w:lang w:val="en-GB"/>
    </w:rPr>
  </w:style>
  <w:style w:type="paragraph" w:customStyle="1" w:styleId="Figuresource">
    <w:name w:val="Figure source"/>
    <w:basedOn w:val="Normal"/>
    <w:rsid w:val="00404FF8"/>
    <w:pPr>
      <w:spacing w:before="40"/>
      <w:ind w:left="567"/>
    </w:pPr>
    <w:rPr>
      <w:sz w:val="18"/>
      <w:szCs w:val="18"/>
      <w:lang w:val="en-GB"/>
    </w:rPr>
  </w:style>
  <w:style w:type="character" w:styleId="FootnoteReference">
    <w:name w:val="footnote reference"/>
    <w:uiPriority w:val="99"/>
    <w:semiHidden/>
    <w:rsid w:val="00404FF8"/>
    <w:rPr>
      <w:vertAlign w:val="superscript"/>
    </w:rPr>
  </w:style>
  <w:style w:type="paragraph" w:customStyle="1" w:styleId="Introbodytext">
    <w:name w:val="Intro body text"/>
    <w:basedOn w:val="Normal"/>
    <w:rsid w:val="00404FF8"/>
    <w:pPr>
      <w:spacing w:after="120"/>
      <w:ind w:left="567" w:right="397"/>
    </w:pPr>
    <w:rPr>
      <w:rFonts w:ascii="Arial" w:hAnsi="Arial" w:cs="Arial"/>
      <w:b/>
      <w:color w:val="FFFFFF"/>
      <w:sz w:val="20"/>
      <w:lang w:val="en-GB"/>
    </w:rPr>
  </w:style>
  <w:style w:type="paragraph" w:styleId="ListParagraph">
    <w:name w:val="List Paragraph"/>
    <w:basedOn w:val="Normal"/>
    <w:uiPriority w:val="34"/>
    <w:qFormat/>
    <w:rsid w:val="00404FF8"/>
    <w:pPr>
      <w:ind w:left="720"/>
    </w:pPr>
    <w:rPr>
      <w:lang w:val="en-GB"/>
    </w:rPr>
  </w:style>
  <w:style w:type="character" w:customStyle="1" w:styleId="maintextblack">
    <w:name w:val="maintext_black"/>
    <w:basedOn w:val="DefaultParagraphFont"/>
    <w:rsid w:val="00404FF8"/>
  </w:style>
  <w:style w:type="paragraph" w:styleId="PlainText">
    <w:name w:val="Plain Text"/>
    <w:basedOn w:val="Normal"/>
    <w:link w:val="PlainTextChar"/>
    <w:semiHidden/>
    <w:rsid w:val="00404FF8"/>
    <w:rPr>
      <w:rFonts w:ascii="Courier New" w:hAnsi="Courier New" w:cs="Courier New"/>
      <w:sz w:val="20"/>
    </w:rPr>
  </w:style>
  <w:style w:type="character" w:customStyle="1" w:styleId="PlainTextChar">
    <w:name w:val="Plain Text Char"/>
    <w:basedOn w:val="DefaultParagraphFont"/>
    <w:link w:val="PlainText"/>
    <w:semiHidden/>
    <w:rsid w:val="00404FF8"/>
    <w:rPr>
      <w:rFonts w:ascii="Courier New" w:eastAsia="Times New Roman" w:hAnsi="Courier New" w:cs="Courier New"/>
      <w:color w:val="000000"/>
      <w:sz w:val="20"/>
      <w:szCs w:val="20"/>
      <w:lang w:val="en-US" w:eastAsia="ja-JP"/>
    </w:rPr>
  </w:style>
  <w:style w:type="character" w:customStyle="1" w:styleId="q01">
    <w:name w:val="q01"/>
    <w:semiHidden/>
    <w:rsid w:val="00404FF8"/>
    <w:rPr>
      <w:color w:val="000000"/>
    </w:rPr>
  </w:style>
  <w:style w:type="paragraph" w:customStyle="1" w:styleId="quotedtext">
    <w:name w:val="quoted text"/>
    <w:basedOn w:val="Normal"/>
    <w:semiHidden/>
    <w:rsid w:val="00404FF8"/>
    <w:pPr>
      <w:ind w:left="851" w:right="284"/>
    </w:pPr>
    <w:rPr>
      <w:spacing w:val="10"/>
      <w:sz w:val="20"/>
    </w:rPr>
  </w:style>
  <w:style w:type="character" w:customStyle="1" w:styleId="recsbold">
    <w:name w:val="recs bold"/>
    <w:semiHidden/>
    <w:rsid w:val="00404FF8"/>
    <w:rPr>
      <w:b/>
    </w:rPr>
  </w:style>
  <w:style w:type="paragraph" w:customStyle="1" w:styleId="reflectionboxtext">
    <w:name w:val="reflection box text"/>
    <w:basedOn w:val="Normal"/>
    <w:semiHidden/>
    <w:rsid w:val="00404FF8"/>
    <w:pPr>
      <w:spacing w:line="280" w:lineRule="atLeast"/>
      <w:ind w:left="1134" w:right="397"/>
    </w:pPr>
  </w:style>
  <w:style w:type="character" w:styleId="Strong">
    <w:name w:val="Strong"/>
    <w:uiPriority w:val="22"/>
    <w:qFormat/>
    <w:rsid w:val="00404FF8"/>
    <w:rPr>
      <w:b/>
      <w:bCs/>
    </w:rPr>
  </w:style>
  <w:style w:type="paragraph" w:customStyle="1" w:styleId="sub-bulletlist">
    <w:name w:val="sub-bullet list"/>
    <w:basedOn w:val="Normal"/>
    <w:semiHidden/>
    <w:rsid w:val="00404FF8"/>
    <w:pPr>
      <w:numPr>
        <w:numId w:val="3"/>
      </w:numPr>
    </w:pPr>
  </w:style>
  <w:style w:type="paragraph" w:customStyle="1" w:styleId="Tablefull-outsource">
    <w:name w:val="Table full-out source"/>
    <w:basedOn w:val="Casestudysource"/>
    <w:semiHidden/>
    <w:rsid w:val="00404FF8"/>
    <w:pPr>
      <w:ind w:left="113" w:right="113"/>
      <w:jc w:val="left"/>
    </w:pPr>
  </w:style>
  <w:style w:type="paragraph" w:customStyle="1" w:styleId="7Casehead">
    <w:name w:val="7.Case head"/>
    <w:semiHidden/>
    <w:rsid w:val="00404FF8"/>
    <w:pPr>
      <w:spacing w:before="240" w:after="0" w:line="240" w:lineRule="atLeast"/>
      <w:ind w:left="1105"/>
    </w:pPr>
    <w:rPr>
      <w:rFonts w:ascii="Times" w:eastAsia="Times New Roman" w:hAnsi="Times" w:cs="Times New Roman"/>
      <w:b/>
      <w:color w:val="000000"/>
      <w:sz w:val="16"/>
      <w:szCs w:val="20"/>
      <w:lang w:val="en-US" w:eastAsia="ja-JP"/>
    </w:rPr>
  </w:style>
  <w:style w:type="paragraph" w:customStyle="1" w:styleId="8Casebody">
    <w:name w:val="8.Case body"/>
    <w:semiHidden/>
    <w:rsid w:val="00404FF8"/>
    <w:pPr>
      <w:spacing w:after="240" w:line="240" w:lineRule="atLeast"/>
      <w:ind w:left="1105"/>
      <w:jc w:val="both"/>
    </w:pPr>
    <w:rPr>
      <w:rFonts w:ascii="Times" w:eastAsia="Times New Roman" w:hAnsi="Times" w:cs="Times New Roman"/>
      <w:color w:val="000000"/>
      <w:sz w:val="16"/>
      <w:szCs w:val="20"/>
      <w:lang w:val="en-US" w:eastAsia="ja-JP"/>
    </w:rPr>
  </w:style>
  <w:style w:type="paragraph" w:customStyle="1" w:styleId="A0">
    <w:name w:val="A"/>
    <w:basedOn w:val="Normal"/>
    <w:rsid w:val="00404FF8"/>
    <w:pPr>
      <w:keepNext/>
      <w:spacing w:line="360" w:lineRule="auto"/>
      <w:ind w:left="1134"/>
      <w:outlineLvl w:val="4"/>
    </w:pPr>
    <w:rPr>
      <w:rFonts w:ascii="Arial" w:hAnsi="Arial"/>
      <w:b/>
    </w:rPr>
  </w:style>
  <w:style w:type="paragraph" w:customStyle="1" w:styleId="DB1chaptertitle">
    <w:name w:val="DB1. chapter title"/>
    <w:basedOn w:val="Normal"/>
    <w:semiHidden/>
    <w:rsid w:val="00404FF8"/>
    <w:pPr>
      <w:numPr>
        <w:ilvl w:val="12"/>
      </w:numPr>
      <w:tabs>
        <w:tab w:val="left" w:pos="720"/>
      </w:tabs>
      <w:spacing w:before="120" w:line="360" w:lineRule="auto"/>
      <w:ind w:left="1134" w:hanging="1134"/>
    </w:pPr>
    <w:rPr>
      <w:rFonts w:ascii="Arial" w:hAnsi="Arial"/>
      <w:b/>
      <w:sz w:val="28"/>
    </w:rPr>
  </w:style>
  <w:style w:type="paragraph" w:customStyle="1" w:styleId="DB2bodycopy">
    <w:name w:val="DB2. bodycopy"/>
    <w:semiHidden/>
    <w:qFormat/>
    <w:rsid w:val="00404FF8"/>
    <w:pPr>
      <w:spacing w:before="120" w:after="120" w:line="360" w:lineRule="auto"/>
      <w:ind w:left="1134" w:hanging="1134"/>
      <w:jc w:val="both"/>
    </w:pPr>
    <w:rPr>
      <w:rFonts w:ascii="Arial" w:eastAsia="Times New Roman" w:hAnsi="Arial" w:cs="Times New Roman"/>
      <w:color w:val="000000"/>
      <w:szCs w:val="20"/>
      <w:lang w:val="en-US" w:eastAsia="ja-JP"/>
    </w:rPr>
  </w:style>
  <w:style w:type="paragraph" w:customStyle="1" w:styleId="DB3Ahead">
    <w:name w:val="DB3. A head"/>
    <w:basedOn w:val="Heading5"/>
    <w:semiHidden/>
    <w:rsid w:val="00404FF8"/>
    <w:pPr>
      <w:keepNext/>
      <w:spacing w:before="0" w:after="0" w:line="360" w:lineRule="auto"/>
      <w:ind w:left="1134"/>
    </w:pPr>
    <w:rPr>
      <w:rFonts w:ascii="Arial" w:hAnsi="Arial"/>
      <w:bCs w:val="0"/>
      <w:i w:val="0"/>
      <w:iCs w:val="0"/>
      <w:sz w:val="24"/>
      <w:szCs w:val="20"/>
    </w:rPr>
  </w:style>
  <w:style w:type="paragraph" w:customStyle="1" w:styleId="DB4Bhead">
    <w:name w:val="DB4.B head"/>
    <w:basedOn w:val="DB3Ahead"/>
    <w:semiHidden/>
    <w:rsid w:val="00404FF8"/>
    <w:rPr>
      <w:b w:val="0"/>
    </w:rPr>
  </w:style>
  <w:style w:type="paragraph" w:customStyle="1" w:styleId="DB5bullet">
    <w:name w:val="DB5. bullet"/>
    <w:basedOn w:val="DB2bodycopy"/>
    <w:semiHidden/>
    <w:rsid w:val="00404FF8"/>
    <w:pPr>
      <w:ind w:left="0" w:firstLine="0"/>
    </w:pPr>
  </w:style>
  <w:style w:type="paragraph" w:customStyle="1" w:styleId="DB6displayed">
    <w:name w:val="DB6. displayed"/>
    <w:basedOn w:val="DB2bodycopy"/>
    <w:semiHidden/>
    <w:rsid w:val="00404FF8"/>
    <w:pPr>
      <w:ind w:left="1418" w:firstLine="0"/>
    </w:pPr>
  </w:style>
  <w:style w:type="paragraph" w:customStyle="1" w:styleId="DB7Casehead">
    <w:name w:val="DB7.Case head"/>
    <w:semiHidden/>
    <w:qFormat/>
    <w:rsid w:val="00404FF8"/>
    <w:pPr>
      <w:pBdr>
        <w:top w:val="single" w:sz="4" w:space="1" w:color="auto"/>
      </w:pBdr>
      <w:spacing w:before="240" w:after="240" w:line="240" w:lineRule="auto"/>
      <w:ind w:left="1134"/>
    </w:pPr>
    <w:rPr>
      <w:rFonts w:ascii="Arial" w:eastAsia="Times New Roman" w:hAnsi="Arial" w:cs="Times New Roman"/>
      <w:color w:val="000000"/>
      <w:sz w:val="20"/>
      <w:szCs w:val="20"/>
      <w:lang w:val="en-US" w:eastAsia="ja-JP"/>
    </w:rPr>
  </w:style>
  <w:style w:type="paragraph" w:customStyle="1" w:styleId="DB8Casebody">
    <w:name w:val="DB8.Case body"/>
    <w:semiHidden/>
    <w:rsid w:val="00404FF8"/>
    <w:pPr>
      <w:spacing w:after="240" w:line="360" w:lineRule="auto"/>
      <w:ind w:left="1106"/>
      <w:jc w:val="both"/>
    </w:pPr>
    <w:rPr>
      <w:rFonts w:ascii="Arial" w:eastAsia="Times New Roman" w:hAnsi="Arial" w:cs="Times New Roman"/>
      <w:color w:val="000000"/>
      <w:sz w:val="20"/>
      <w:szCs w:val="20"/>
      <w:lang w:val="en-US" w:eastAsia="ja-JP"/>
    </w:rPr>
  </w:style>
  <w:style w:type="paragraph" w:customStyle="1" w:styleId="DB9">
    <w:name w:val="DB9"/>
    <w:basedOn w:val="DB4Bhead"/>
    <w:semiHidden/>
    <w:qFormat/>
    <w:rsid w:val="00404FF8"/>
    <w:pPr>
      <w:ind w:hanging="1134"/>
    </w:pPr>
    <w:rPr>
      <w:i/>
      <w:lang w:val="en-GB"/>
    </w:rPr>
  </w:style>
  <w:style w:type="paragraph" w:customStyle="1" w:styleId="DBFigcaption">
    <w:name w:val="DBFig caption"/>
    <w:semiHidden/>
    <w:qFormat/>
    <w:rsid w:val="00404FF8"/>
    <w:pPr>
      <w:tabs>
        <w:tab w:val="right" w:pos="708"/>
      </w:tabs>
      <w:spacing w:after="0" w:line="240" w:lineRule="atLeast"/>
      <w:ind w:left="1105" w:hanging="1106"/>
      <w:jc w:val="both"/>
    </w:pPr>
    <w:rPr>
      <w:rFonts w:ascii="Arial" w:eastAsia="Times New Roman" w:hAnsi="Arial" w:cs="Times New Roman"/>
      <w:b/>
      <w:color w:val="000000"/>
      <w:szCs w:val="20"/>
      <w:lang w:val="en-US" w:eastAsia="ja-JP"/>
    </w:rPr>
  </w:style>
  <w:style w:type="paragraph" w:customStyle="1" w:styleId="NL">
    <w:name w:val="NL"/>
    <w:basedOn w:val="DB2bodycopy"/>
    <w:rsid w:val="00404FF8"/>
    <w:rPr>
      <w:lang w:val="en-GB"/>
    </w:rPr>
  </w:style>
  <w:style w:type="paragraph" w:customStyle="1" w:styleId="StyleDB2bodycopy">
    <w:name w:val="Style DB2. bodycopy"/>
    <w:basedOn w:val="DB2bodycopy"/>
    <w:semiHidden/>
    <w:rsid w:val="00404FF8"/>
    <w:rPr>
      <w:rFonts w:ascii="AGBuchBQ-Regular" w:hAnsi="AGBuchBQ-Regular"/>
    </w:rPr>
  </w:style>
  <w:style w:type="character" w:customStyle="1" w:styleId="StyleCourierNew10ptCustomColorRGB13938201">
    <w:name w:val="Style Courier New 10 pt Custom Color(RGB(13938201))"/>
    <w:rsid w:val="00404FF8"/>
    <w:rPr>
      <w:rFonts w:ascii="Times New Roman" w:hAnsi="Times New Roman"/>
      <w:color w:val="8B26C9"/>
      <w:sz w:val="20"/>
      <w:szCs w:val="20"/>
    </w:rPr>
  </w:style>
  <w:style w:type="paragraph" w:customStyle="1" w:styleId="Unicode">
    <w:name w:val="Unicode"/>
    <w:basedOn w:val="Normal"/>
    <w:rsid w:val="00404FF8"/>
    <w:rPr>
      <w:sz w:val="20"/>
    </w:rPr>
  </w:style>
  <w:style w:type="paragraph" w:customStyle="1" w:styleId="MathML">
    <w:name w:val="MathML"/>
    <w:basedOn w:val="Normal"/>
    <w:autoRedefine/>
    <w:rsid w:val="00404FF8"/>
    <w:rPr>
      <w:rFonts w:ascii="Courier New" w:hAnsi="Courier New"/>
      <w:sz w:val="20"/>
    </w:rPr>
  </w:style>
  <w:style w:type="paragraph" w:styleId="NormalWeb">
    <w:name w:val="Normal (Web)"/>
    <w:basedOn w:val="Normal"/>
    <w:link w:val="NormalWebChar"/>
    <w:uiPriority w:val="99"/>
    <w:rsid w:val="00404FF8"/>
    <w:pPr>
      <w:spacing w:before="100" w:beforeAutospacing="1" w:after="100" w:afterAutospacing="1" w:line="240" w:lineRule="auto"/>
    </w:pPr>
    <w:rPr>
      <w:rFonts w:ascii="Times New Roman" w:hAnsi="Times New Roman"/>
      <w:color w:val="auto"/>
      <w:szCs w:val="24"/>
      <w:lang w:eastAsia="en-US"/>
    </w:rPr>
  </w:style>
  <w:style w:type="paragraph" w:customStyle="1" w:styleId="StyleHeading6FranklinGothicBook14pt">
    <w:name w:val="Style Heading 6 + Franklin Gothic Book 14 pt"/>
    <w:basedOn w:val="Heading6"/>
    <w:rsid w:val="00404FF8"/>
    <w:rPr>
      <w:rFonts w:ascii="Franklin Gothic Book" w:hAnsi="Franklin Gothic Book"/>
      <w:sz w:val="28"/>
      <w:szCs w:val="28"/>
    </w:rPr>
  </w:style>
  <w:style w:type="table" w:styleId="TableGrid">
    <w:name w:val="Table Grid"/>
    <w:aliases w:val="Table ali"/>
    <w:basedOn w:val="TableNormal"/>
    <w:rsid w:val="00404FF8"/>
    <w:pPr>
      <w:spacing w:after="0" w:line="240" w:lineRule="atLeas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Web"/>
    <w:link w:val="BulletChar"/>
    <w:rsid w:val="00404FF8"/>
    <w:pPr>
      <w:numPr>
        <w:numId w:val="4"/>
      </w:numPr>
      <w:spacing w:before="0" w:beforeAutospacing="0" w:after="60" w:afterAutospacing="0" w:line="220" w:lineRule="exact"/>
      <w:ind w:left="480" w:hanging="240"/>
    </w:pPr>
    <w:rPr>
      <w:rFonts w:ascii="Franklin Gothic Book" w:hAnsi="Franklin Gothic Book"/>
      <w:sz w:val="20"/>
      <w:szCs w:val="20"/>
    </w:rPr>
  </w:style>
  <w:style w:type="paragraph" w:customStyle="1" w:styleId="CT">
    <w:name w:val="CT"/>
    <w:basedOn w:val="StyleHeading6FranklinGothicBook14pt"/>
    <w:rsid w:val="00404FF8"/>
    <w:pPr>
      <w:spacing w:before="0" w:beforeAutospacing="0" w:after="120" w:afterAutospacing="0" w:line="320" w:lineRule="exact"/>
    </w:pPr>
  </w:style>
  <w:style w:type="paragraph" w:customStyle="1" w:styleId="Mainheading0">
    <w:name w:val="Main heading"/>
    <w:basedOn w:val="StyleHeading6FranklinGothicBook14pt"/>
    <w:rsid w:val="00404FF8"/>
    <w:pPr>
      <w:spacing w:before="0" w:beforeAutospacing="0" w:after="120" w:afterAutospacing="0" w:line="280" w:lineRule="exact"/>
      <w:outlineLvl w:val="9"/>
    </w:pPr>
    <w:rPr>
      <w:sz w:val="24"/>
      <w:szCs w:val="24"/>
    </w:rPr>
  </w:style>
  <w:style w:type="paragraph" w:customStyle="1" w:styleId="Ahead">
    <w:name w:val="A head"/>
    <w:basedOn w:val="NormalWeb"/>
    <w:autoRedefine/>
    <w:rsid w:val="00404FF8"/>
    <w:pPr>
      <w:spacing w:before="0" w:beforeAutospacing="0" w:after="60" w:afterAutospacing="0" w:line="280" w:lineRule="exact"/>
    </w:pPr>
    <w:rPr>
      <w:rFonts w:ascii="Franklin Gothic Book" w:hAnsi="Franklin Gothic Book"/>
      <w:b/>
      <w:sz w:val="20"/>
      <w:szCs w:val="20"/>
    </w:rPr>
  </w:style>
  <w:style w:type="paragraph" w:customStyle="1" w:styleId="Contents1">
    <w:name w:val="Contents1"/>
    <w:basedOn w:val="NormalWeb"/>
    <w:link w:val="Contents1Char"/>
    <w:rsid w:val="00404FF8"/>
    <w:pPr>
      <w:spacing w:before="0" w:beforeAutospacing="0" w:after="60" w:afterAutospacing="0" w:line="220" w:lineRule="exact"/>
      <w:ind w:left="1000"/>
    </w:pPr>
    <w:rPr>
      <w:rFonts w:ascii="Franklin Gothic Book" w:hAnsi="Franklin Gothic Book"/>
      <w:sz w:val="20"/>
      <w:szCs w:val="20"/>
    </w:rPr>
  </w:style>
  <w:style w:type="paragraph" w:customStyle="1" w:styleId="BHead">
    <w:name w:val="B Head"/>
    <w:basedOn w:val="NormalWeb"/>
    <w:rsid w:val="00404FF8"/>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rsid w:val="00404FF8"/>
    <w:pPr>
      <w:spacing w:before="0" w:beforeAutospacing="0" w:after="60" w:afterAutospacing="0" w:line="300" w:lineRule="exact"/>
    </w:pPr>
    <w:rPr>
      <w:rFonts w:ascii="Franklin Gothic Book" w:hAnsi="Franklin Gothic Book"/>
      <w:b/>
      <w:sz w:val="28"/>
      <w:szCs w:val="28"/>
    </w:rPr>
  </w:style>
  <w:style w:type="paragraph" w:customStyle="1" w:styleId="StyleMaintextRight">
    <w:name w:val="Style Main text + Right"/>
    <w:basedOn w:val="Contents1"/>
    <w:rsid w:val="00404FF8"/>
    <w:pPr>
      <w:jc w:val="right"/>
    </w:pPr>
  </w:style>
  <w:style w:type="paragraph" w:customStyle="1" w:styleId="ContractBullet">
    <w:name w:val="Contract Bullet"/>
    <w:basedOn w:val="Bullet"/>
    <w:link w:val="ContractBulletChar"/>
    <w:rsid w:val="00404FF8"/>
    <w:pPr>
      <w:ind w:left="240"/>
    </w:pPr>
  </w:style>
  <w:style w:type="paragraph" w:customStyle="1" w:styleId="BLtext">
    <w:name w:val="BL text"/>
    <w:basedOn w:val="Contents1"/>
    <w:rsid w:val="00404FF8"/>
    <w:pPr>
      <w:ind w:left="240"/>
    </w:pPr>
  </w:style>
  <w:style w:type="character" w:customStyle="1" w:styleId="NormalWebChar">
    <w:name w:val="Normal (Web) Char"/>
    <w:link w:val="NormalWeb"/>
    <w:rsid w:val="00404FF8"/>
    <w:rPr>
      <w:rFonts w:ascii="Times New Roman" w:eastAsia="Times New Roman" w:hAnsi="Times New Roman" w:cs="Times New Roman"/>
      <w:sz w:val="24"/>
      <w:szCs w:val="24"/>
      <w:lang w:val="en-US"/>
    </w:rPr>
  </w:style>
  <w:style w:type="character" w:customStyle="1" w:styleId="Contents1Char">
    <w:name w:val="Contents1 Char"/>
    <w:link w:val="Contents1"/>
    <w:rsid w:val="00404FF8"/>
    <w:rPr>
      <w:rFonts w:ascii="Franklin Gothic Book" w:eastAsia="Times New Roman" w:hAnsi="Franklin Gothic Book" w:cs="Times New Roman"/>
      <w:sz w:val="20"/>
      <w:szCs w:val="20"/>
      <w:lang w:val="en-US"/>
    </w:rPr>
  </w:style>
  <w:style w:type="character" w:customStyle="1" w:styleId="BulletChar">
    <w:name w:val="Bullet Char"/>
    <w:aliases w:val="Body Char,b Char,B2 Char,Body Char1"/>
    <w:link w:val="Bullet"/>
    <w:rsid w:val="00404FF8"/>
    <w:rPr>
      <w:rFonts w:ascii="Franklin Gothic Book" w:eastAsia="Times New Roman" w:hAnsi="Franklin Gothic Book" w:cs="Times New Roman"/>
      <w:sz w:val="20"/>
      <w:szCs w:val="20"/>
      <w:lang w:val="en-US"/>
    </w:rPr>
  </w:style>
  <w:style w:type="character" w:customStyle="1" w:styleId="ContractBulletChar">
    <w:name w:val="Contract Bullet Char"/>
    <w:basedOn w:val="BulletChar"/>
    <w:link w:val="ContractBullet"/>
    <w:rsid w:val="00404FF8"/>
    <w:rPr>
      <w:rFonts w:ascii="Franklin Gothic Book" w:eastAsia="Times New Roman" w:hAnsi="Franklin Gothic Book" w:cs="Times New Roman"/>
      <w:sz w:val="20"/>
      <w:szCs w:val="20"/>
      <w:lang w:val="en-US"/>
    </w:rPr>
  </w:style>
  <w:style w:type="paragraph" w:customStyle="1" w:styleId="ContractTitle">
    <w:name w:val="Contract Title"/>
    <w:basedOn w:val="Contents1"/>
    <w:rsid w:val="00404FF8"/>
    <w:pPr>
      <w:spacing w:before="60" w:line="480" w:lineRule="exact"/>
      <w:ind w:left="0"/>
      <w:jc w:val="right"/>
    </w:pPr>
    <w:rPr>
      <w:color w:val="FFFFFF"/>
      <w:sz w:val="48"/>
      <w:szCs w:val="48"/>
    </w:rPr>
  </w:style>
  <w:style w:type="paragraph" w:customStyle="1" w:styleId="StyleMainheadingLeft">
    <w:name w:val="Style Main heading + Left"/>
    <w:basedOn w:val="Mainheading0"/>
    <w:rsid w:val="00404FF8"/>
    <w:rPr>
      <w:szCs w:val="20"/>
    </w:rPr>
  </w:style>
  <w:style w:type="paragraph" w:customStyle="1" w:styleId="ShortTitle">
    <w:name w:val="Short Title"/>
    <w:basedOn w:val="Contents1"/>
    <w:rsid w:val="00404FF8"/>
    <w:pPr>
      <w:spacing w:before="400" w:line="1000" w:lineRule="exact"/>
      <w:ind w:left="0"/>
      <w:jc w:val="right"/>
    </w:pPr>
    <w:rPr>
      <w:color w:val="999999"/>
      <w:sz w:val="96"/>
      <w:szCs w:val="96"/>
    </w:rPr>
  </w:style>
  <w:style w:type="paragraph" w:customStyle="1" w:styleId="Logo">
    <w:name w:val="Logo"/>
    <w:basedOn w:val="ContractTitle"/>
    <w:rsid w:val="00404FF8"/>
    <w:pPr>
      <w:spacing w:before="360"/>
    </w:pPr>
  </w:style>
  <w:style w:type="paragraph" w:customStyle="1" w:styleId="Contentsheading">
    <w:name w:val="Contents heading"/>
    <w:basedOn w:val="Mainheading0"/>
    <w:rsid w:val="00404FF8"/>
    <w:pPr>
      <w:ind w:left="1000"/>
    </w:pPr>
  </w:style>
  <w:style w:type="paragraph" w:customStyle="1" w:styleId="Contents2">
    <w:name w:val="Contents2"/>
    <w:basedOn w:val="Contents1"/>
    <w:rsid w:val="00404FF8"/>
    <w:pPr>
      <w:tabs>
        <w:tab w:val="left" w:pos="600"/>
      </w:tabs>
      <w:ind w:left="1600"/>
    </w:pPr>
  </w:style>
  <w:style w:type="paragraph" w:customStyle="1" w:styleId="Maintext">
    <w:name w:val="Main text"/>
    <w:basedOn w:val="Contents1"/>
    <w:rsid w:val="00404FF8"/>
    <w:pPr>
      <w:ind w:left="0"/>
    </w:pPr>
  </w:style>
  <w:style w:type="paragraph" w:customStyle="1" w:styleId="Contentsbox">
    <w:name w:val="Contents box"/>
    <w:basedOn w:val="Maintext"/>
    <w:rsid w:val="00404FF8"/>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rsid w:val="00404FF8"/>
    <w:pPr>
      <w:ind w:right="300"/>
      <w:jc w:val="right"/>
    </w:pPr>
    <w:rPr>
      <w:color w:val="FFFFFF"/>
    </w:rPr>
  </w:style>
  <w:style w:type="paragraph" w:customStyle="1" w:styleId="Boxedtext">
    <w:name w:val="Boxed text"/>
    <w:basedOn w:val="Contentsbox"/>
    <w:rsid w:val="00404FF8"/>
    <w:pPr>
      <w:pBdr>
        <w:top w:val="single" w:sz="8" w:space="1" w:color="auto"/>
        <w:left w:val="single" w:sz="8" w:space="4" w:color="auto"/>
        <w:bottom w:val="single" w:sz="8" w:space="1" w:color="auto"/>
        <w:right w:val="single" w:sz="8" w:space="4" w:color="auto"/>
      </w:pBdr>
      <w:ind w:left="0" w:right="360"/>
    </w:pPr>
  </w:style>
  <w:style w:type="character" w:styleId="Hyperlink">
    <w:name w:val="Hyperlink"/>
    <w:uiPriority w:val="99"/>
    <w:unhideWhenUsed/>
    <w:rsid w:val="00404FF8"/>
    <w:rPr>
      <w:color w:val="0563C1"/>
      <w:u w:val="single"/>
    </w:rPr>
  </w:style>
  <w:style w:type="character" w:styleId="UnresolvedMention">
    <w:name w:val="Unresolved Mention"/>
    <w:uiPriority w:val="99"/>
    <w:semiHidden/>
    <w:unhideWhenUsed/>
    <w:rsid w:val="00404FF8"/>
    <w:rPr>
      <w:color w:val="605E5C"/>
      <w:shd w:val="clear" w:color="auto" w:fill="E1DFDD"/>
    </w:rPr>
  </w:style>
  <w:style w:type="paragraph" w:styleId="Header">
    <w:name w:val="header"/>
    <w:basedOn w:val="Normal"/>
    <w:link w:val="HeaderChar"/>
    <w:unhideWhenUsed/>
    <w:rsid w:val="00404FF8"/>
    <w:pPr>
      <w:tabs>
        <w:tab w:val="center" w:pos="4513"/>
        <w:tab w:val="right" w:pos="9026"/>
      </w:tabs>
    </w:pPr>
  </w:style>
  <w:style w:type="character" w:customStyle="1" w:styleId="HeaderChar">
    <w:name w:val="Header Char"/>
    <w:basedOn w:val="DefaultParagraphFont"/>
    <w:link w:val="Header"/>
    <w:rsid w:val="00404FF8"/>
    <w:rPr>
      <w:rFonts w:ascii="Times" w:eastAsia="Times New Roman" w:hAnsi="Times" w:cs="Times New Roman"/>
      <w:color w:val="000000"/>
      <w:sz w:val="24"/>
      <w:szCs w:val="20"/>
      <w:lang w:val="en-US" w:eastAsia="ja-JP"/>
    </w:rPr>
  </w:style>
  <w:style w:type="paragraph" w:styleId="Footer">
    <w:name w:val="footer"/>
    <w:basedOn w:val="Normal"/>
    <w:link w:val="FooterChar"/>
    <w:unhideWhenUsed/>
    <w:rsid w:val="00404FF8"/>
    <w:pPr>
      <w:tabs>
        <w:tab w:val="center" w:pos="4513"/>
        <w:tab w:val="right" w:pos="9026"/>
      </w:tabs>
    </w:pPr>
  </w:style>
  <w:style w:type="character" w:customStyle="1" w:styleId="FooterChar">
    <w:name w:val="Footer Char"/>
    <w:basedOn w:val="DefaultParagraphFont"/>
    <w:link w:val="Footer"/>
    <w:rsid w:val="00404FF8"/>
    <w:rPr>
      <w:rFonts w:ascii="Times" w:eastAsia="Times New Roman" w:hAnsi="Times" w:cs="Times New Roman"/>
      <w:color w:val="000000"/>
      <w:sz w:val="24"/>
      <w:szCs w:val="20"/>
      <w:lang w:val="en-US" w:eastAsia="ja-JP"/>
    </w:rPr>
  </w:style>
  <w:style w:type="character" w:styleId="PageNumber">
    <w:name w:val="page number"/>
    <w:basedOn w:val="DefaultParagraphFont"/>
    <w:uiPriority w:val="99"/>
    <w:semiHidden/>
    <w:rsid w:val="00316FF4"/>
    <w:rPr>
      <w:rFonts w:ascii="Arial" w:hAnsi="Arial"/>
      <w:sz w:val="22"/>
    </w:rPr>
  </w:style>
  <w:style w:type="paragraph" w:styleId="FootnoteText">
    <w:name w:val="footnote text"/>
    <w:aliases w:val="Car"/>
    <w:basedOn w:val="Normal"/>
    <w:link w:val="FootnoteTextChar"/>
    <w:uiPriority w:val="9"/>
    <w:rsid w:val="00316FF4"/>
    <w:pPr>
      <w:spacing w:line="240" w:lineRule="auto"/>
      <w:jc w:val="both"/>
    </w:pPr>
    <w:rPr>
      <w:rFonts w:ascii="Arial" w:hAnsi="Arial" w:cs="Arial"/>
      <w:color w:val="auto"/>
      <w:sz w:val="16"/>
      <w:lang w:val="en-GB" w:eastAsia="en-GB"/>
    </w:rPr>
  </w:style>
  <w:style w:type="character" w:customStyle="1" w:styleId="FootnoteTextChar">
    <w:name w:val="Footnote Text Char"/>
    <w:aliases w:val="Car Char"/>
    <w:basedOn w:val="DefaultParagraphFont"/>
    <w:link w:val="FootnoteText"/>
    <w:uiPriority w:val="9"/>
    <w:rsid w:val="00316FF4"/>
    <w:rPr>
      <w:rFonts w:ascii="Arial" w:eastAsia="Times New Roman" w:hAnsi="Arial" w:cs="Arial"/>
      <w:sz w:val="16"/>
      <w:szCs w:val="20"/>
      <w:lang w:eastAsia="en-GB"/>
    </w:rPr>
  </w:style>
  <w:style w:type="paragraph" w:customStyle="1" w:styleId="Body">
    <w:name w:val="Body"/>
    <w:basedOn w:val="Normal"/>
    <w:uiPriority w:val="99"/>
    <w:rsid w:val="00316FF4"/>
    <w:pPr>
      <w:adjustRightInd w:val="0"/>
      <w:spacing w:after="240" w:line="240" w:lineRule="auto"/>
      <w:jc w:val="both"/>
    </w:pPr>
    <w:rPr>
      <w:rFonts w:ascii="Arial" w:eastAsia="Arial" w:hAnsi="Arial" w:cs="Arial"/>
      <w:color w:val="auto"/>
      <w:sz w:val="20"/>
      <w:lang w:val="en-GB" w:eastAsia="en-GB"/>
    </w:rPr>
  </w:style>
  <w:style w:type="paragraph" w:customStyle="1" w:styleId="Body1">
    <w:name w:val="Body 1"/>
    <w:basedOn w:val="Body"/>
    <w:link w:val="Body1Char"/>
    <w:uiPriority w:val="99"/>
    <w:rsid w:val="00316FF4"/>
    <w:pPr>
      <w:ind w:left="851"/>
    </w:pPr>
    <w:rPr>
      <w:lang w:val="en-US"/>
    </w:rPr>
  </w:style>
  <w:style w:type="paragraph" w:customStyle="1" w:styleId="Level1">
    <w:name w:val="Level 1"/>
    <w:aliases w:val="l1"/>
    <w:basedOn w:val="Body1"/>
    <w:link w:val="Level1Char"/>
    <w:qFormat/>
    <w:rsid w:val="00316FF4"/>
    <w:pPr>
      <w:numPr>
        <w:numId w:val="6"/>
      </w:numPr>
      <w:outlineLvl w:val="0"/>
    </w:pPr>
  </w:style>
  <w:style w:type="character" w:customStyle="1" w:styleId="Level1asHeadingtext">
    <w:name w:val="Level 1 as Heading (text)"/>
    <w:basedOn w:val="DefaultParagraphFont"/>
    <w:uiPriority w:val="99"/>
    <w:rsid w:val="00316FF4"/>
    <w:rPr>
      <w:b/>
      <w:bCs/>
      <w:caps/>
    </w:rPr>
  </w:style>
  <w:style w:type="paragraph" w:customStyle="1" w:styleId="Body2">
    <w:name w:val="Body 2"/>
    <w:basedOn w:val="Body"/>
    <w:uiPriority w:val="99"/>
    <w:rsid w:val="00316FF4"/>
    <w:pPr>
      <w:ind w:left="851"/>
    </w:pPr>
  </w:style>
  <w:style w:type="paragraph" w:customStyle="1" w:styleId="Level2">
    <w:name w:val="Level 2"/>
    <w:aliases w:val="l2"/>
    <w:basedOn w:val="Body2"/>
    <w:link w:val="Level2Char"/>
    <w:qFormat/>
    <w:rsid w:val="00316FF4"/>
    <w:pPr>
      <w:numPr>
        <w:ilvl w:val="1"/>
        <w:numId w:val="6"/>
      </w:numPr>
      <w:outlineLvl w:val="1"/>
    </w:pPr>
  </w:style>
  <w:style w:type="character" w:customStyle="1" w:styleId="Level2Char">
    <w:name w:val="Level 2 Char"/>
    <w:aliases w:val="Level 2 Number Char"/>
    <w:link w:val="Level2"/>
    <w:locked/>
    <w:rsid w:val="00316FF4"/>
    <w:rPr>
      <w:rFonts w:ascii="Arial" w:eastAsia="Arial" w:hAnsi="Arial" w:cs="Arial"/>
      <w:sz w:val="20"/>
      <w:szCs w:val="20"/>
      <w:lang w:eastAsia="en-GB"/>
    </w:rPr>
  </w:style>
  <w:style w:type="character" w:customStyle="1" w:styleId="Level2asHeadingtext">
    <w:name w:val="Level 2 as Heading (text)"/>
    <w:basedOn w:val="DefaultParagraphFont"/>
    <w:uiPriority w:val="99"/>
    <w:rsid w:val="00316FF4"/>
    <w:rPr>
      <w:b/>
      <w:bCs/>
    </w:rPr>
  </w:style>
  <w:style w:type="paragraph" w:customStyle="1" w:styleId="Body3">
    <w:name w:val="Body 3"/>
    <w:basedOn w:val="Body"/>
    <w:uiPriority w:val="99"/>
    <w:rsid w:val="00316FF4"/>
    <w:pPr>
      <w:ind w:left="1702"/>
    </w:pPr>
  </w:style>
  <w:style w:type="paragraph" w:customStyle="1" w:styleId="Level3">
    <w:name w:val="Level 3"/>
    <w:aliases w:val="l3"/>
    <w:basedOn w:val="Body3"/>
    <w:link w:val="Level3Char"/>
    <w:qFormat/>
    <w:rsid w:val="00316FF4"/>
    <w:pPr>
      <w:tabs>
        <w:tab w:val="num" w:pos="1702"/>
      </w:tabs>
      <w:ind w:hanging="851"/>
      <w:outlineLvl w:val="2"/>
    </w:pPr>
  </w:style>
  <w:style w:type="character" w:customStyle="1" w:styleId="Level3Char">
    <w:name w:val="Level 3 Char"/>
    <w:link w:val="Level3"/>
    <w:locked/>
    <w:rsid w:val="00316FF4"/>
    <w:rPr>
      <w:rFonts w:ascii="Arial" w:eastAsia="Arial" w:hAnsi="Arial" w:cs="Arial"/>
      <w:sz w:val="20"/>
      <w:szCs w:val="20"/>
      <w:lang w:eastAsia="en-GB"/>
    </w:rPr>
  </w:style>
  <w:style w:type="character" w:customStyle="1" w:styleId="Level3asHeadingtext">
    <w:name w:val="Level 3 as Heading (text)"/>
    <w:basedOn w:val="DefaultParagraphFont"/>
    <w:uiPriority w:val="99"/>
    <w:rsid w:val="00316FF4"/>
    <w:rPr>
      <w:b/>
      <w:bCs/>
    </w:rPr>
  </w:style>
  <w:style w:type="paragraph" w:customStyle="1" w:styleId="Body4">
    <w:name w:val="Body 4"/>
    <w:basedOn w:val="Body"/>
    <w:uiPriority w:val="99"/>
    <w:rsid w:val="00316FF4"/>
    <w:pPr>
      <w:ind w:left="2553"/>
    </w:pPr>
  </w:style>
  <w:style w:type="paragraph" w:customStyle="1" w:styleId="Level4">
    <w:name w:val="Level 4"/>
    <w:basedOn w:val="Body4"/>
    <w:uiPriority w:val="99"/>
    <w:qFormat/>
    <w:rsid w:val="00316FF4"/>
    <w:pPr>
      <w:numPr>
        <w:ilvl w:val="3"/>
        <w:numId w:val="6"/>
      </w:numPr>
      <w:outlineLvl w:val="3"/>
    </w:pPr>
  </w:style>
  <w:style w:type="paragraph" w:customStyle="1" w:styleId="Body5">
    <w:name w:val="Body 5"/>
    <w:basedOn w:val="Body"/>
    <w:uiPriority w:val="99"/>
    <w:rsid w:val="00316FF4"/>
    <w:pPr>
      <w:ind w:left="3404"/>
    </w:pPr>
  </w:style>
  <w:style w:type="paragraph" w:customStyle="1" w:styleId="Level5">
    <w:name w:val="Level 5"/>
    <w:aliases w:val="l5"/>
    <w:basedOn w:val="Body5"/>
    <w:qFormat/>
    <w:rsid w:val="00316FF4"/>
    <w:pPr>
      <w:numPr>
        <w:ilvl w:val="4"/>
        <w:numId w:val="6"/>
      </w:numPr>
      <w:outlineLvl w:val="4"/>
    </w:pPr>
  </w:style>
  <w:style w:type="paragraph" w:customStyle="1" w:styleId="Body6">
    <w:name w:val="Body 6"/>
    <w:basedOn w:val="Body"/>
    <w:uiPriority w:val="99"/>
    <w:rsid w:val="00316FF4"/>
    <w:pPr>
      <w:ind w:left="4255"/>
    </w:pPr>
  </w:style>
  <w:style w:type="paragraph" w:customStyle="1" w:styleId="Level6">
    <w:name w:val="Level 6"/>
    <w:basedOn w:val="Body6"/>
    <w:uiPriority w:val="99"/>
    <w:rsid w:val="00316FF4"/>
    <w:pPr>
      <w:numPr>
        <w:ilvl w:val="5"/>
        <w:numId w:val="6"/>
      </w:numPr>
      <w:outlineLvl w:val="5"/>
    </w:pPr>
  </w:style>
  <w:style w:type="paragraph" w:customStyle="1" w:styleId="Bullet1">
    <w:name w:val="Bullet 1"/>
    <w:basedOn w:val="Body"/>
    <w:uiPriority w:val="99"/>
    <w:rsid w:val="00316FF4"/>
    <w:pPr>
      <w:numPr>
        <w:numId w:val="7"/>
      </w:numPr>
      <w:outlineLvl w:val="0"/>
    </w:pPr>
  </w:style>
  <w:style w:type="paragraph" w:customStyle="1" w:styleId="Bullet2">
    <w:name w:val="Bullet 2"/>
    <w:basedOn w:val="Body"/>
    <w:uiPriority w:val="99"/>
    <w:rsid w:val="00316FF4"/>
    <w:pPr>
      <w:numPr>
        <w:ilvl w:val="1"/>
        <w:numId w:val="7"/>
      </w:numPr>
      <w:outlineLvl w:val="1"/>
    </w:pPr>
  </w:style>
  <w:style w:type="paragraph" w:customStyle="1" w:styleId="Bullet3">
    <w:name w:val="Bullet 3"/>
    <w:basedOn w:val="Body"/>
    <w:uiPriority w:val="99"/>
    <w:rsid w:val="00316FF4"/>
    <w:pPr>
      <w:numPr>
        <w:ilvl w:val="2"/>
        <w:numId w:val="7"/>
      </w:numPr>
      <w:outlineLvl w:val="2"/>
    </w:pPr>
  </w:style>
  <w:style w:type="paragraph" w:customStyle="1" w:styleId="Bullet4">
    <w:name w:val="Bullet 4"/>
    <w:basedOn w:val="Body"/>
    <w:uiPriority w:val="99"/>
    <w:rsid w:val="00316FF4"/>
    <w:pPr>
      <w:numPr>
        <w:ilvl w:val="3"/>
        <w:numId w:val="7"/>
      </w:numPr>
      <w:outlineLvl w:val="3"/>
    </w:pPr>
  </w:style>
  <w:style w:type="paragraph" w:customStyle="1" w:styleId="Appendix">
    <w:name w:val="Appendix #"/>
    <w:basedOn w:val="Body"/>
    <w:next w:val="SubHeading"/>
    <w:uiPriority w:val="99"/>
    <w:rsid w:val="00316FF4"/>
    <w:pPr>
      <w:keepNext/>
      <w:keepLines/>
      <w:numPr>
        <w:ilvl w:val="1"/>
        <w:numId w:val="9"/>
      </w:numPr>
      <w:jc w:val="center"/>
    </w:pPr>
    <w:rPr>
      <w:b/>
      <w:bCs/>
    </w:rPr>
  </w:style>
  <w:style w:type="paragraph" w:customStyle="1" w:styleId="SubHeading">
    <w:name w:val="Sub Heading"/>
    <w:basedOn w:val="Body"/>
    <w:next w:val="Body"/>
    <w:uiPriority w:val="99"/>
    <w:rsid w:val="00316FF4"/>
    <w:pPr>
      <w:keepNext/>
      <w:keepLines/>
      <w:numPr>
        <w:numId w:val="10"/>
      </w:numPr>
      <w:jc w:val="center"/>
    </w:pPr>
    <w:rPr>
      <w:b/>
      <w:bCs/>
      <w:caps/>
    </w:rPr>
  </w:style>
  <w:style w:type="paragraph" w:customStyle="1" w:styleId="MainHeading">
    <w:name w:val="Main Heading"/>
    <w:basedOn w:val="Body"/>
    <w:uiPriority w:val="99"/>
    <w:rsid w:val="00316FF4"/>
    <w:pPr>
      <w:keepNext/>
      <w:keepLines/>
      <w:numPr>
        <w:numId w:val="8"/>
      </w:numPr>
      <w:jc w:val="center"/>
      <w:outlineLvl w:val="0"/>
    </w:pPr>
    <w:rPr>
      <w:b/>
      <w:bCs/>
      <w:caps/>
      <w:sz w:val="24"/>
      <w:szCs w:val="24"/>
    </w:rPr>
  </w:style>
  <w:style w:type="paragraph" w:customStyle="1" w:styleId="Part">
    <w:name w:val="Part #"/>
    <w:basedOn w:val="Body"/>
    <w:next w:val="SubHeading"/>
    <w:uiPriority w:val="99"/>
    <w:rsid w:val="00316FF4"/>
    <w:pPr>
      <w:keepNext/>
      <w:keepLines/>
      <w:numPr>
        <w:ilvl w:val="2"/>
        <w:numId w:val="9"/>
      </w:numPr>
      <w:jc w:val="center"/>
    </w:pPr>
  </w:style>
  <w:style w:type="paragraph" w:customStyle="1" w:styleId="Schedule">
    <w:name w:val="Schedule #"/>
    <w:basedOn w:val="Body"/>
    <w:next w:val="SubHeading"/>
    <w:uiPriority w:val="99"/>
    <w:rsid w:val="00316FF4"/>
    <w:pPr>
      <w:keepNext/>
      <w:keepLines/>
      <w:numPr>
        <w:numId w:val="9"/>
      </w:numPr>
      <w:jc w:val="center"/>
    </w:pPr>
    <w:rPr>
      <w:b/>
      <w:bCs/>
    </w:rPr>
  </w:style>
  <w:style w:type="paragraph" w:styleId="EndnoteText">
    <w:name w:val="endnote text"/>
    <w:basedOn w:val="Normal"/>
    <w:link w:val="EndnoteTextChar"/>
    <w:semiHidden/>
    <w:rsid w:val="00316FF4"/>
    <w:pPr>
      <w:spacing w:line="240" w:lineRule="auto"/>
      <w:jc w:val="both"/>
    </w:pPr>
    <w:rPr>
      <w:rFonts w:ascii="Arial" w:hAnsi="Arial" w:cs="Arial"/>
      <w:color w:val="auto"/>
      <w:sz w:val="16"/>
      <w:lang w:val="en-GB" w:eastAsia="en-GB"/>
    </w:rPr>
  </w:style>
  <w:style w:type="character" w:customStyle="1" w:styleId="EndnoteTextChar">
    <w:name w:val="Endnote Text Char"/>
    <w:basedOn w:val="DefaultParagraphFont"/>
    <w:link w:val="EndnoteText"/>
    <w:semiHidden/>
    <w:rsid w:val="00316FF4"/>
    <w:rPr>
      <w:rFonts w:ascii="Arial" w:eastAsia="Times New Roman" w:hAnsi="Arial" w:cs="Arial"/>
      <w:sz w:val="16"/>
      <w:szCs w:val="20"/>
      <w:lang w:eastAsia="en-GB"/>
    </w:rPr>
  </w:style>
  <w:style w:type="character" w:styleId="EndnoteReference">
    <w:name w:val="endnote reference"/>
    <w:basedOn w:val="DefaultParagraphFont"/>
    <w:semiHidden/>
    <w:rsid w:val="00316FF4"/>
    <w:rPr>
      <w:vertAlign w:val="superscript"/>
    </w:rPr>
  </w:style>
  <w:style w:type="paragraph" w:styleId="TOC1">
    <w:name w:val="toc 1"/>
    <w:basedOn w:val="Normal"/>
    <w:next w:val="Normal"/>
    <w:uiPriority w:val="39"/>
    <w:rsid w:val="00316FF4"/>
    <w:pPr>
      <w:tabs>
        <w:tab w:val="right" w:pos="8500"/>
      </w:tabs>
      <w:spacing w:after="240" w:line="240" w:lineRule="auto"/>
      <w:ind w:left="851" w:right="567" w:hanging="851"/>
      <w:jc w:val="both"/>
    </w:pPr>
    <w:rPr>
      <w:rFonts w:ascii="Arial" w:hAnsi="Arial" w:cs="Arial"/>
      <w:caps/>
      <w:color w:val="auto"/>
      <w:sz w:val="20"/>
      <w:lang w:val="en-GB" w:eastAsia="en-GB"/>
    </w:rPr>
  </w:style>
  <w:style w:type="paragraph" w:styleId="TOC2">
    <w:name w:val="toc 2"/>
    <w:basedOn w:val="TOC1"/>
    <w:next w:val="Normal"/>
    <w:uiPriority w:val="39"/>
    <w:rsid w:val="00316FF4"/>
    <w:pPr>
      <w:ind w:left="1702"/>
    </w:pPr>
  </w:style>
  <w:style w:type="paragraph" w:styleId="TOC3">
    <w:name w:val="toc 3"/>
    <w:basedOn w:val="TOC1"/>
    <w:next w:val="Normal"/>
    <w:uiPriority w:val="39"/>
    <w:rsid w:val="00316FF4"/>
    <w:pPr>
      <w:ind w:left="2552"/>
    </w:pPr>
  </w:style>
  <w:style w:type="paragraph" w:styleId="TOC4">
    <w:name w:val="toc 4"/>
    <w:basedOn w:val="TOC1"/>
    <w:next w:val="Normal"/>
    <w:uiPriority w:val="39"/>
    <w:rsid w:val="00316FF4"/>
    <w:pPr>
      <w:ind w:left="0" w:firstLine="0"/>
    </w:pPr>
  </w:style>
  <w:style w:type="paragraph" w:styleId="TOC5">
    <w:name w:val="toc 5"/>
    <w:basedOn w:val="TOC1"/>
    <w:next w:val="Normal"/>
    <w:uiPriority w:val="39"/>
    <w:rsid w:val="00316FF4"/>
    <w:pPr>
      <w:ind w:firstLine="0"/>
    </w:pPr>
  </w:style>
  <w:style w:type="paragraph" w:styleId="TOC6">
    <w:name w:val="toc 6"/>
    <w:basedOn w:val="TOC1"/>
    <w:next w:val="Normal"/>
    <w:uiPriority w:val="39"/>
    <w:rsid w:val="00316FF4"/>
    <w:pPr>
      <w:ind w:left="1701" w:firstLine="0"/>
    </w:pPr>
  </w:style>
  <w:style w:type="paragraph" w:styleId="CommentText">
    <w:name w:val="annotation text"/>
    <w:basedOn w:val="Normal"/>
    <w:link w:val="CommentTextChar"/>
    <w:uiPriority w:val="99"/>
    <w:unhideWhenUsed/>
    <w:rsid w:val="00316FF4"/>
    <w:pPr>
      <w:adjustRightInd w:val="0"/>
      <w:spacing w:line="240" w:lineRule="auto"/>
      <w:jc w:val="both"/>
    </w:pPr>
    <w:rPr>
      <w:rFonts w:ascii="Arial" w:eastAsia="Arial" w:hAnsi="Arial" w:cs="Arial"/>
      <w:color w:val="auto"/>
      <w:sz w:val="20"/>
      <w:lang w:val="en-GB" w:eastAsia="en-GB"/>
    </w:rPr>
  </w:style>
  <w:style w:type="character" w:customStyle="1" w:styleId="CommentTextChar">
    <w:name w:val="Comment Text Char"/>
    <w:basedOn w:val="DefaultParagraphFont"/>
    <w:link w:val="CommentText"/>
    <w:uiPriority w:val="99"/>
    <w:rsid w:val="00316FF4"/>
    <w:rPr>
      <w:rFonts w:ascii="Arial" w:eastAsia="Arial" w:hAnsi="Arial" w:cs="Arial"/>
      <w:sz w:val="20"/>
      <w:szCs w:val="20"/>
      <w:lang w:eastAsia="en-GB"/>
    </w:rPr>
  </w:style>
  <w:style w:type="character" w:styleId="CommentReference">
    <w:name w:val="annotation reference"/>
    <w:basedOn w:val="DefaultParagraphFont"/>
    <w:uiPriority w:val="99"/>
    <w:unhideWhenUsed/>
    <w:rsid w:val="00316FF4"/>
    <w:rPr>
      <w:sz w:val="16"/>
      <w:szCs w:val="16"/>
    </w:rPr>
  </w:style>
  <w:style w:type="paragraph" w:styleId="BalloonText">
    <w:name w:val="Balloon Text"/>
    <w:basedOn w:val="Normal"/>
    <w:link w:val="BalloonTextChar"/>
    <w:uiPriority w:val="99"/>
    <w:semiHidden/>
    <w:unhideWhenUsed/>
    <w:rsid w:val="00316FF4"/>
    <w:pPr>
      <w:adjustRightInd w:val="0"/>
      <w:spacing w:line="240" w:lineRule="auto"/>
      <w:jc w:val="both"/>
    </w:pPr>
    <w:rPr>
      <w:rFonts w:ascii="Tahoma" w:eastAsia="Arial" w:hAnsi="Tahoma" w:cs="Tahoma"/>
      <w:color w:val="auto"/>
      <w:sz w:val="16"/>
      <w:szCs w:val="16"/>
      <w:lang w:val="en-GB" w:eastAsia="en-GB"/>
    </w:rPr>
  </w:style>
  <w:style w:type="character" w:customStyle="1" w:styleId="BalloonTextChar">
    <w:name w:val="Balloon Text Char"/>
    <w:basedOn w:val="DefaultParagraphFont"/>
    <w:link w:val="BalloonText"/>
    <w:uiPriority w:val="99"/>
    <w:semiHidden/>
    <w:rsid w:val="00316FF4"/>
    <w:rPr>
      <w:rFonts w:ascii="Tahoma" w:eastAsia="Arial" w:hAnsi="Tahoma" w:cs="Tahoma"/>
      <w:sz w:val="16"/>
      <w:szCs w:val="16"/>
      <w:lang w:eastAsia="en-GB"/>
    </w:rPr>
  </w:style>
  <w:style w:type="character" w:styleId="BookTitle">
    <w:name w:val="Book Title"/>
    <w:basedOn w:val="DefaultParagraphFont"/>
    <w:uiPriority w:val="33"/>
    <w:rsid w:val="00316FF4"/>
    <w:rPr>
      <w:b/>
      <w:bCs/>
      <w:smallCaps/>
      <w:spacing w:val="5"/>
    </w:rPr>
  </w:style>
  <w:style w:type="character" w:styleId="Emphasis">
    <w:name w:val="Emphasis"/>
    <w:basedOn w:val="DefaultParagraphFont"/>
    <w:uiPriority w:val="20"/>
    <w:rsid w:val="00316FF4"/>
    <w:rPr>
      <w:i/>
      <w:iCs/>
    </w:rPr>
  </w:style>
  <w:style w:type="character" w:styleId="IntenseEmphasis">
    <w:name w:val="Intense Emphasis"/>
    <w:basedOn w:val="DefaultParagraphFont"/>
    <w:uiPriority w:val="21"/>
    <w:rsid w:val="00316FF4"/>
    <w:rPr>
      <w:b/>
      <w:bCs/>
      <w:i/>
      <w:iCs/>
      <w:color w:val="4472C4" w:themeColor="accent1"/>
    </w:rPr>
  </w:style>
  <w:style w:type="paragraph" w:styleId="IntenseQuote">
    <w:name w:val="Intense Quote"/>
    <w:basedOn w:val="Normal"/>
    <w:next w:val="Normal"/>
    <w:link w:val="IntenseQuoteChar"/>
    <w:uiPriority w:val="30"/>
    <w:rsid w:val="00316FF4"/>
    <w:pPr>
      <w:pBdr>
        <w:bottom w:val="single" w:sz="4" w:space="4" w:color="4472C4" w:themeColor="accent1"/>
      </w:pBdr>
      <w:adjustRightInd w:val="0"/>
      <w:spacing w:before="200" w:after="280" w:line="240" w:lineRule="auto"/>
      <w:ind w:left="936" w:right="936"/>
      <w:jc w:val="both"/>
    </w:pPr>
    <w:rPr>
      <w:rFonts w:ascii="Arial" w:eastAsia="Arial" w:hAnsi="Arial" w:cs="Arial"/>
      <w:b/>
      <w:bCs/>
      <w:i/>
      <w:iCs/>
      <w:color w:val="4472C4" w:themeColor="accent1"/>
      <w:sz w:val="20"/>
      <w:lang w:val="en-GB" w:eastAsia="en-GB"/>
    </w:rPr>
  </w:style>
  <w:style w:type="character" w:customStyle="1" w:styleId="IntenseQuoteChar">
    <w:name w:val="Intense Quote Char"/>
    <w:basedOn w:val="DefaultParagraphFont"/>
    <w:link w:val="IntenseQuote"/>
    <w:uiPriority w:val="30"/>
    <w:rsid w:val="00316FF4"/>
    <w:rPr>
      <w:rFonts w:ascii="Arial" w:eastAsia="Arial" w:hAnsi="Arial" w:cs="Arial"/>
      <w:b/>
      <w:bCs/>
      <w:i/>
      <w:iCs/>
      <w:color w:val="4472C4" w:themeColor="accent1"/>
      <w:sz w:val="20"/>
      <w:szCs w:val="20"/>
      <w:lang w:eastAsia="en-GB"/>
    </w:rPr>
  </w:style>
  <w:style w:type="character" w:styleId="IntenseReference">
    <w:name w:val="Intense Reference"/>
    <w:basedOn w:val="DefaultParagraphFont"/>
    <w:uiPriority w:val="32"/>
    <w:rsid w:val="00316FF4"/>
    <w:rPr>
      <w:b/>
      <w:bCs/>
      <w:smallCaps/>
      <w:color w:val="ED7D31" w:themeColor="accent2"/>
      <w:spacing w:val="5"/>
      <w:u w:val="single"/>
    </w:rPr>
  </w:style>
  <w:style w:type="paragraph" w:styleId="NoSpacing">
    <w:name w:val="No Spacing"/>
    <w:uiPriority w:val="1"/>
    <w:qFormat/>
    <w:rsid w:val="00316FF4"/>
    <w:pPr>
      <w:adjustRightInd w:val="0"/>
      <w:spacing w:after="0" w:line="240" w:lineRule="auto"/>
      <w:jc w:val="both"/>
    </w:pPr>
    <w:rPr>
      <w:rFonts w:ascii="Arial" w:eastAsia="Arial" w:hAnsi="Arial" w:cs="Arial"/>
      <w:sz w:val="20"/>
      <w:szCs w:val="20"/>
      <w:lang w:eastAsia="en-GB"/>
    </w:rPr>
  </w:style>
  <w:style w:type="paragraph" w:styleId="Quote">
    <w:name w:val="Quote"/>
    <w:basedOn w:val="Normal"/>
    <w:next w:val="Normal"/>
    <w:link w:val="QuoteChar"/>
    <w:uiPriority w:val="29"/>
    <w:rsid w:val="00316FF4"/>
    <w:pPr>
      <w:adjustRightInd w:val="0"/>
      <w:spacing w:line="240" w:lineRule="auto"/>
      <w:jc w:val="both"/>
    </w:pPr>
    <w:rPr>
      <w:rFonts w:ascii="Arial" w:eastAsia="Arial" w:hAnsi="Arial" w:cs="Arial"/>
      <w:i/>
      <w:iCs/>
      <w:color w:val="000000" w:themeColor="text1"/>
      <w:sz w:val="20"/>
      <w:lang w:val="en-GB" w:eastAsia="en-GB"/>
    </w:rPr>
  </w:style>
  <w:style w:type="character" w:customStyle="1" w:styleId="QuoteChar">
    <w:name w:val="Quote Char"/>
    <w:basedOn w:val="DefaultParagraphFont"/>
    <w:link w:val="Quote"/>
    <w:uiPriority w:val="29"/>
    <w:rsid w:val="00316FF4"/>
    <w:rPr>
      <w:rFonts w:ascii="Arial" w:eastAsia="Arial" w:hAnsi="Arial" w:cs="Arial"/>
      <w:i/>
      <w:iCs/>
      <w:color w:val="000000" w:themeColor="text1"/>
      <w:sz w:val="20"/>
      <w:szCs w:val="20"/>
      <w:lang w:eastAsia="en-GB"/>
    </w:rPr>
  </w:style>
  <w:style w:type="paragraph" w:styleId="Subtitle">
    <w:name w:val="Subtitle"/>
    <w:basedOn w:val="Normal"/>
    <w:next w:val="Normal"/>
    <w:link w:val="SubtitleChar"/>
    <w:uiPriority w:val="11"/>
    <w:rsid w:val="00316FF4"/>
    <w:pPr>
      <w:numPr>
        <w:ilvl w:val="1"/>
      </w:numPr>
      <w:adjustRightInd w:val="0"/>
      <w:spacing w:line="240" w:lineRule="auto"/>
      <w:jc w:val="both"/>
    </w:pPr>
    <w:rPr>
      <w:rFonts w:asciiTheme="majorHAnsi" w:eastAsiaTheme="majorEastAsia" w:hAnsiTheme="majorHAnsi" w:cstheme="majorBidi"/>
      <w:i/>
      <w:iCs/>
      <w:color w:val="4472C4" w:themeColor="accent1"/>
      <w:spacing w:val="15"/>
      <w:szCs w:val="24"/>
      <w:lang w:val="en-GB" w:eastAsia="en-GB"/>
    </w:rPr>
  </w:style>
  <w:style w:type="character" w:customStyle="1" w:styleId="SubtitleChar">
    <w:name w:val="Subtitle Char"/>
    <w:basedOn w:val="DefaultParagraphFont"/>
    <w:link w:val="Subtitle"/>
    <w:uiPriority w:val="11"/>
    <w:rsid w:val="00316FF4"/>
    <w:rPr>
      <w:rFonts w:asciiTheme="majorHAnsi" w:eastAsiaTheme="majorEastAsia" w:hAnsiTheme="majorHAnsi" w:cstheme="majorBidi"/>
      <w:i/>
      <w:iCs/>
      <w:color w:val="4472C4" w:themeColor="accent1"/>
      <w:spacing w:val="15"/>
      <w:sz w:val="24"/>
      <w:szCs w:val="24"/>
      <w:lang w:eastAsia="en-GB"/>
    </w:rPr>
  </w:style>
  <w:style w:type="character" w:styleId="SubtleEmphasis">
    <w:name w:val="Subtle Emphasis"/>
    <w:basedOn w:val="DefaultParagraphFont"/>
    <w:uiPriority w:val="19"/>
    <w:rsid w:val="00316FF4"/>
    <w:rPr>
      <w:i/>
      <w:iCs/>
      <w:color w:val="808080" w:themeColor="text1" w:themeTint="7F"/>
    </w:rPr>
  </w:style>
  <w:style w:type="character" w:styleId="SubtleReference">
    <w:name w:val="Subtle Reference"/>
    <w:basedOn w:val="DefaultParagraphFont"/>
    <w:uiPriority w:val="31"/>
    <w:rsid w:val="00316FF4"/>
    <w:rPr>
      <w:smallCaps/>
      <w:color w:val="ED7D31" w:themeColor="accent2"/>
      <w:u w:val="single"/>
    </w:rPr>
  </w:style>
  <w:style w:type="paragraph" w:styleId="Title">
    <w:name w:val="Title"/>
    <w:basedOn w:val="Normal"/>
    <w:next w:val="Normal"/>
    <w:link w:val="TitleChar"/>
    <w:qFormat/>
    <w:rsid w:val="00316FF4"/>
    <w:pPr>
      <w:pBdr>
        <w:bottom w:val="single" w:sz="8" w:space="4" w:color="4472C4" w:themeColor="accent1"/>
      </w:pBdr>
      <w:adjustRightInd w:val="0"/>
      <w:spacing w:after="300" w:line="240" w:lineRule="auto"/>
      <w:contextualSpacing/>
      <w:jc w:val="both"/>
    </w:pPr>
    <w:rPr>
      <w:rFonts w:asciiTheme="majorHAnsi" w:eastAsiaTheme="majorEastAsia" w:hAnsiTheme="majorHAnsi" w:cstheme="majorBidi"/>
      <w:color w:val="323E4F" w:themeColor="text2" w:themeShade="BF"/>
      <w:spacing w:val="5"/>
      <w:kern w:val="28"/>
      <w:sz w:val="52"/>
      <w:szCs w:val="52"/>
      <w:lang w:val="en-GB" w:eastAsia="en-GB"/>
    </w:rPr>
  </w:style>
  <w:style w:type="character" w:customStyle="1" w:styleId="TitleChar">
    <w:name w:val="Title Char"/>
    <w:basedOn w:val="DefaultParagraphFont"/>
    <w:link w:val="Title"/>
    <w:uiPriority w:val="10"/>
    <w:rsid w:val="00316FF4"/>
    <w:rPr>
      <w:rFonts w:asciiTheme="majorHAnsi" w:eastAsiaTheme="majorEastAsia" w:hAnsiTheme="majorHAnsi" w:cstheme="majorBidi"/>
      <w:color w:val="323E4F" w:themeColor="text2" w:themeShade="BF"/>
      <w:spacing w:val="5"/>
      <w:kern w:val="28"/>
      <w:sz w:val="52"/>
      <w:szCs w:val="52"/>
      <w:lang w:eastAsia="en-GB"/>
    </w:rPr>
  </w:style>
  <w:style w:type="paragraph" w:styleId="TOC7">
    <w:name w:val="toc 7"/>
    <w:basedOn w:val="Normal"/>
    <w:next w:val="Normal"/>
    <w:uiPriority w:val="39"/>
    <w:unhideWhenUsed/>
    <w:rsid w:val="00316FF4"/>
    <w:pPr>
      <w:adjustRightInd w:val="0"/>
      <w:spacing w:after="100" w:line="240" w:lineRule="auto"/>
      <w:ind w:left="1200"/>
      <w:jc w:val="both"/>
    </w:pPr>
    <w:rPr>
      <w:rFonts w:ascii="Arial" w:eastAsia="Arial" w:hAnsi="Arial" w:cs="Arial"/>
      <w:color w:val="auto"/>
      <w:sz w:val="20"/>
      <w:lang w:val="en-GB" w:eastAsia="en-GB"/>
    </w:rPr>
  </w:style>
  <w:style w:type="paragraph" w:styleId="TOC8">
    <w:name w:val="toc 8"/>
    <w:basedOn w:val="Normal"/>
    <w:next w:val="Normal"/>
    <w:uiPriority w:val="39"/>
    <w:unhideWhenUsed/>
    <w:rsid w:val="00316FF4"/>
    <w:pPr>
      <w:adjustRightInd w:val="0"/>
      <w:spacing w:after="100" w:line="240" w:lineRule="auto"/>
      <w:ind w:left="1400"/>
      <w:jc w:val="both"/>
    </w:pPr>
    <w:rPr>
      <w:rFonts w:ascii="Arial" w:eastAsia="Arial" w:hAnsi="Arial" w:cs="Arial"/>
      <w:color w:val="auto"/>
      <w:sz w:val="20"/>
      <w:lang w:val="en-GB" w:eastAsia="en-GB"/>
    </w:rPr>
  </w:style>
  <w:style w:type="paragraph" w:styleId="TOC9">
    <w:name w:val="toc 9"/>
    <w:basedOn w:val="Normal"/>
    <w:next w:val="Normal"/>
    <w:uiPriority w:val="39"/>
    <w:unhideWhenUsed/>
    <w:rsid w:val="00316FF4"/>
    <w:pPr>
      <w:adjustRightInd w:val="0"/>
      <w:spacing w:after="100" w:line="240" w:lineRule="auto"/>
      <w:ind w:left="1600"/>
      <w:jc w:val="both"/>
    </w:pPr>
    <w:rPr>
      <w:rFonts w:ascii="Arial" w:eastAsia="Arial" w:hAnsi="Arial" w:cs="Arial"/>
      <w:color w:val="auto"/>
      <w:sz w:val="20"/>
      <w:lang w:val="en-GB" w:eastAsia="en-GB"/>
    </w:rPr>
  </w:style>
  <w:style w:type="paragraph" w:styleId="Index1">
    <w:name w:val="index 1"/>
    <w:basedOn w:val="Normal"/>
    <w:next w:val="Normal"/>
    <w:uiPriority w:val="99"/>
    <w:semiHidden/>
    <w:unhideWhenUsed/>
    <w:rsid w:val="00316FF4"/>
    <w:pPr>
      <w:adjustRightInd w:val="0"/>
      <w:spacing w:line="240" w:lineRule="auto"/>
      <w:ind w:left="200" w:hanging="200"/>
      <w:jc w:val="both"/>
    </w:pPr>
    <w:rPr>
      <w:rFonts w:ascii="Arial" w:eastAsia="Arial" w:hAnsi="Arial" w:cs="Arial"/>
      <w:color w:val="auto"/>
      <w:sz w:val="20"/>
      <w:lang w:val="en-GB" w:eastAsia="en-GB"/>
    </w:rPr>
  </w:style>
  <w:style w:type="paragraph" w:styleId="Index2">
    <w:name w:val="index 2"/>
    <w:basedOn w:val="Normal"/>
    <w:next w:val="Normal"/>
    <w:uiPriority w:val="99"/>
    <w:semiHidden/>
    <w:unhideWhenUsed/>
    <w:rsid w:val="00316FF4"/>
    <w:pPr>
      <w:adjustRightInd w:val="0"/>
      <w:spacing w:line="240" w:lineRule="auto"/>
      <w:ind w:left="400" w:hanging="200"/>
      <w:jc w:val="both"/>
    </w:pPr>
    <w:rPr>
      <w:rFonts w:ascii="Arial" w:eastAsia="Arial" w:hAnsi="Arial" w:cs="Arial"/>
      <w:color w:val="auto"/>
      <w:sz w:val="20"/>
      <w:lang w:val="en-GB" w:eastAsia="en-GB"/>
    </w:rPr>
  </w:style>
  <w:style w:type="paragraph" w:styleId="Index3">
    <w:name w:val="index 3"/>
    <w:basedOn w:val="Normal"/>
    <w:next w:val="Normal"/>
    <w:uiPriority w:val="99"/>
    <w:semiHidden/>
    <w:unhideWhenUsed/>
    <w:rsid w:val="00316FF4"/>
    <w:pPr>
      <w:adjustRightInd w:val="0"/>
      <w:spacing w:line="240" w:lineRule="auto"/>
      <w:ind w:left="600" w:hanging="200"/>
      <w:jc w:val="both"/>
    </w:pPr>
    <w:rPr>
      <w:rFonts w:ascii="Arial" w:eastAsia="Arial" w:hAnsi="Arial" w:cs="Arial"/>
      <w:color w:val="auto"/>
      <w:sz w:val="20"/>
      <w:lang w:val="en-GB" w:eastAsia="en-GB"/>
    </w:rPr>
  </w:style>
  <w:style w:type="paragraph" w:styleId="Index4">
    <w:name w:val="index 4"/>
    <w:basedOn w:val="Normal"/>
    <w:next w:val="Normal"/>
    <w:uiPriority w:val="99"/>
    <w:semiHidden/>
    <w:unhideWhenUsed/>
    <w:rsid w:val="00316FF4"/>
    <w:pPr>
      <w:adjustRightInd w:val="0"/>
      <w:spacing w:line="240" w:lineRule="auto"/>
      <w:ind w:left="800" w:hanging="200"/>
      <w:jc w:val="both"/>
    </w:pPr>
    <w:rPr>
      <w:rFonts w:ascii="Arial" w:eastAsia="Arial" w:hAnsi="Arial" w:cs="Arial"/>
      <w:color w:val="auto"/>
      <w:sz w:val="20"/>
      <w:lang w:val="en-GB" w:eastAsia="en-GB"/>
    </w:rPr>
  </w:style>
  <w:style w:type="paragraph" w:styleId="Index5">
    <w:name w:val="index 5"/>
    <w:basedOn w:val="Normal"/>
    <w:next w:val="Normal"/>
    <w:uiPriority w:val="99"/>
    <w:semiHidden/>
    <w:unhideWhenUsed/>
    <w:rsid w:val="00316FF4"/>
    <w:pPr>
      <w:adjustRightInd w:val="0"/>
      <w:spacing w:line="240" w:lineRule="auto"/>
      <w:ind w:left="1000" w:hanging="200"/>
      <w:jc w:val="both"/>
    </w:pPr>
    <w:rPr>
      <w:rFonts w:ascii="Arial" w:eastAsia="Arial" w:hAnsi="Arial" w:cs="Arial"/>
      <w:color w:val="auto"/>
      <w:sz w:val="20"/>
      <w:lang w:val="en-GB" w:eastAsia="en-GB"/>
    </w:rPr>
  </w:style>
  <w:style w:type="paragraph" w:styleId="Index6">
    <w:name w:val="index 6"/>
    <w:basedOn w:val="Normal"/>
    <w:next w:val="Normal"/>
    <w:uiPriority w:val="99"/>
    <w:semiHidden/>
    <w:unhideWhenUsed/>
    <w:rsid w:val="00316FF4"/>
    <w:pPr>
      <w:adjustRightInd w:val="0"/>
      <w:spacing w:line="240" w:lineRule="auto"/>
      <w:ind w:left="1200" w:hanging="200"/>
      <w:jc w:val="both"/>
    </w:pPr>
    <w:rPr>
      <w:rFonts w:ascii="Arial" w:eastAsia="Arial" w:hAnsi="Arial" w:cs="Arial"/>
      <w:color w:val="auto"/>
      <w:sz w:val="20"/>
      <w:lang w:val="en-GB" w:eastAsia="en-GB"/>
    </w:rPr>
  </w:style>
  <w:style w:type="paragraph" w:styleId="Index7">
    <w:name w:val="index 7"/>
    <w:basedOn w:val="Normal"/>
    <w:next w:val="Normal"/>
    <w:uiPriority w:val="99"/>
    <w:semiHidden/>
    <w:unhideWhenUsed/>
    <w:rsid w:val="00316FF4"/>
    <w:pPr>
      <w:adjustRightInd w:val="0"/>
      <w:spacing w:line="240" w:lineRule="auto"/>
      <w:ind w:left="1400" w:hanging="200"/>
      <w:jc w:val="both"/>
    </w:pPr>
    <w:rPr>
      <w:rFonts w:ascii="Arial" w:eastAsia="Arial" w:hAnsi="Arial" w:cs="Arial"/>
      <w:color w:val="auto"/>
      <w:sz w:val="20"/>
      <w:lang w:val="en-GB" w:eastAsia="en-GB"/>
    </w:rPr>
  </w:style>
  <w:style w:type="paragraph" w:styleId="Index8">
    <w:name w:val="index 8"/>
    <w:basedOn w:val="Normal"/>
    <w:next w:val="Normal"/>
    <w:uiPriority w:val="99"/>
    <w:semiHidden/>
    <w:unhideWhenUsed/>
    <w:rsid w:val="00316FF4"/>
    <w:pPr>
      <w:adjustRightInd w:val="0"/>
      <w:spacing w:line="240" w:lineRule="auto"/>
      <w:ind w:left="1600" w:hanging="200"/>
      <w:jc w:val="both"/>
    </w:pPr>
    <w:rPr>
      <w:rFonts w:ascii="Arial" w:eastAsia="Arial" w:hAnsi="Arial" w:cs="Arial"/>
      <w:color w:val="auto"/>
      <w:sz w:val="20"/>
      <w:lang w:val="en-GB" w:eastAsia="en-GB"/>
    </w:rPr>
  </w:style>
  <w:style w:type="paragraph" w:styleId="Index9">
    <w:name w:val="index 9"/>
    <w:basedOn w:val="Normal"/>
    <w:next w:val="Normal"/>
    <w:uiPriority w:val="99"/>
    <w:semiHidden/>
    <w:unhideWhenUsed/>
    <w:rsid w:val="00316FF4"/>
    <w:pPr>
      <w:adjustRightInd w:val="0"/>
      <w:spacing w:line="240" w:lineRule="auto"/>
      <w:ind w:left="1800" w:hanging="200"/>
      <w:jc w:val="both"/>
    </w:pPr>
    <w:rPr>
      <w:rFonts w:ascii="Arial" w:eastAsia="Arial" w:hAnsi="Arial" w:cs="Arial"/>
      <w:color w:val="auto"/>
      <w:sz w:val="20"/>
      <w:lang w:val="en-GB" w:eastAsia="en-GB"/>
    </w:rPr>
  </w:style>
  <w:style w:type="paragraph" w:styleId="CommentSubject">
    <w:name w:val="annotation subject"/>
    <w:basedOn w:val="CommentText"/>
    <w:next w:val="CommentText"/>
    <w:link w:val="CommentSubjectChar"/>
    <w:uiPriority w:val="99"/>
    <w:semiHidden/>
    <w:unhideWhenUsed/>
    <w:rsid w:val="00316FF4"/>
    <w:rPr>
      <w:b/>
      <w:bCs/>
    </w:rPr>
  </w:style>
  <w:style w:type="character" w:customStyle="1" w:styleId="CommentSubjectChar">
    <w:name w:val="Comment Subject Char"/>
    <w:basedOn w:val="CommentTextChar"/>
    <w:link w:val="CommentSubject"/>
    <w:uiPriority w:val="99"/>
    <w:semiHidden/>
    <w:rsid w:val="00316FF4"/>
    <w:rPr>
      <w:rFonts w:ascii="Arial" w:eastAsia="Arial" w:hAnsi="Arial" w:cs="Arial"/>
      <w:b/>
      <w:bCs/>
      <w:sz w:val="20"/>
      <w:szCs w:val="20"/>
      <w:lang w:eastAsia="en-GB"/>
    </w:rPr>
  </w:style>
  <w:style w:type="character" w:customStyle="1" w:styleId="DeltaViewInsertion">
    <w:name w:val="DeltaView Insertion"/>
    <w:uiPriority w:val="99"/>
    <w:rsid w:val="00316FF4"/>
    <w:rPr>
      <w:color w:val="0000FF"/>
      <w:spacing w:val="0"/>
      <w:u w:val="double"/>
    </w:rPr>
  </w:style>
  <w:style w:type="character" w:customStyle="1" w:styleId="DeltaViewFormatChange">
    <w:name w:val="DeltaView Format Change"/>
    <w:rsid w:val="00316FF4"/>
    <w:rPr>
      <w:color w:val="808000"/>
      <w:spacing w:val="0"/>
    </w:rPr>
  </w:style>
  <w:style w:type="paragraph" w:customStyle="1" w:styleId="Bidnormal">
    <w:name w:val="Bid normal"/>
    <w:basedOn w:val="Normal"/>
    <w:link w:val="BidnormalChar"/>
    <w:rsid w:val="00316FF4"/>
    <w:pPr>
      <w:spacing w:after="120" w:line="240" w:lineRule="auto"/>
    </w:pPr>
    <w:rPr>
      <w:rFonts w:ascii="Arial" w:hAnsi="Arial"/>
      <w:color w:val="auto"/>
      <w:sz w:val="20"/>
      <w:lang w:val="en-GB" w:eastAsia="en-GB"/>
    </w:rPr>
  </w:style>
  <w:style w:type="character" w:customStyle="1" w:styleId="BidnormalChar">
    <w:name w:val="Bid normal Char"/>
    <w:basedOn w:val="DefaultParagraphFont"/>
    <w:link w:val="Bidnormal"/>
    <w:rsid w:val="00316FF4"/>
    <w:rPr>
      <w:rFonts w:ascii="Arial" w:eastAsia="Times New Roman" w:hAnsi="Arial" w:cs="Times New Roman"/>
      <w:sz w:val="20"/>
      <w:szCs w:val="20"/>
      <w:lang w:eastAsia="en-GB"/>
    </w:rPr>
  </w:style>
  <w:style w:type="paragraph" w:styleId="TOCHeading">
    <w:name w:val="TOC Heading"/>
    <w:basedOn w:val="Heading1"/>
    <w:next w:val="Normal"/>
    <w:uiPriority w:val="39"/>
    <w:unhideWhenUsed/>
    <w:qFormat/>
    <w:rsid w:val="00316FF4"/>
    <w:pPr>
      <w:keepLines/>
      <w:spacing w:after="0" w:line="259" w:lineRule="auto"/>
      <w:ind w:left="0"/>
      <w:outlineLvl w:val="9"/>
    </w:pPr>
    <w:rPr>
      <w:rFonts w:asciiTheme="majorHAnsi" w:eastAsiaTheme="majorEastAsia" w:hAnsiTheme="majorHAnsi" w:cstheme="majorBidi"/>
      <w:bCs w:val="0"/>
      <w:caps w:val="0"/>
      <w:color w:val="2F5496" w:themeColor="accent1" w:themeShade="BF"/>
      <w:kern w:val="0"/>
      <w:sz w:val="32"/>
      <w:szCs w:val="32"/>
      <w:lang w:val="en-US" w:eastAsia="en-US"/>
    </w:rPr>
  </w:style>
  <w:style w:type="paragraph" w:customStyle="1" w:styleId="Level1asHeader">
    <w:name w:val="Level 1 as Header"/>
    <w:basedOn w:val="Level1"/>
    <w:link w:val="Level1asHeaderChar"/>
    <w:rsid w:val="00316FF4"/>
    <w:pPr>
      <w:keepNext/>
    </w:pPr>
  </w:style>
  <w:style w:type="paragraph" w:customStyle="1" w:styleId="l3New">
    <w:name w:val="l3 New"/>
    <w:basedOn w:val="Level2"/>
    <w:link w:val="l3NewChar"/>
    <w:qFormat/>
    <w:rsid w:val="00316FF4"/>
    <w:pPr>
      <w:numPr>
        <w:ilvl w:val="2"/>
        <w:numId w:val="0"/>
      </w:numPr>
    </w:pPr>
  </w:style>
  <w:style w:type="character" w:customStyle="1" w:styleId="Body1Char">
    <w:name w:val="Body 1 Char"/>
    <w:basedOn w:val="BulletChar"/>
    <w:link w:val="Body1"/>
    <w:uiPriority w:val="99"/>
    <w:rsid w:val="00316FF4"/>
    <w:rPr>
      <w:rFonts w:ascii="Arial" w:eastAsia="Arial" w:hAnsi="Arial" w:cs="Arial"/>
      <w:sz w:val="20"/>
      <w:szCs w:val="20"/>
      <w:lang w:val="en-US" w:eastAsia="en-GB"/>
    </w:rPr>
  </w:style>
  <w:style w:type="character" w:customStyle="1" w:styleId="Level1Char">
    <w:name w:val="Level 1 Char"/>
    <w:aliases w:val="l1 Char"/>
    <w:basedOn w:val="Body1Char"/>
    <w:link w:val="Level1"/>
    <w:rsid w:val="00316FF4"/>
    <w:rPr>
      <w:rFonts w:ascii="Arial" w:eastAsia="Arial" w:hAnsi="Arial" w:cs="Arial"/>
      <w:sz w:val="20"/>
      <w:szCs w:val="20"/>
      <w:lang w:val="en-US" w:eastAsia="en-GB"/>
    </w:rPr>
  </w:style>
  <w:style w:type="character" w:customStyle="1" w:styleId="Level1asHeaderChar">
    <w:name w:val="Level 1 as Header Char"/>
    <w:basedOn w:val="Level1Char"/>
    <w:link w:val="Level1asHeader"/>
    <w:rsid w:val="00316FF4"/>
    <w:rPr>
      <w:rFonts w:ascii="Arial" w:eastAsia="Arial" w:hAnsi="Arial" w:cs="Arial"/>
      <w:sz w:val="20"/>
      <w:szCs w:val="20"/>
      <w:lang w:val="en-US" w:eastAsia="en-GB"/>
    </w:rPr>
  </w:style>
  <w:style w:type="character" w:customStyle="1" w:styleId="l3NewChar">
    <w:name w:val="l3 New Char"/>
    <w:basedOn w:val="Level2Char"/>
    <w:link w:val="l3New"/>
    <w:rsid w:val="00316FF4"/>
    <w:rPr>
      <w:rFonts w:ascii="Arial" w:eastAsia="Arial" w:hAnsi="Arial" w:cs="Arial"/>
      <w:sz w:val="20"/>
      <w:szCs w:val="20"/>
      <w:lang w:eastAsia="en-GB"/>
    </w:rPr>
  </w:style>
  <w:style w:type="paragraph" w:styleId="Revision">
    <w:name w:val="Revision"/>
    <w:hidden/>
    <w:uiPriority w:val="99"/>
    <w:semiHidden/>
    <w:rsid w:val="00316FF4"/>
    <w:pPr>
      <w:spacing w:after="0" w:line="240" w:lineRule="auto"/>
    </w:pPr>
    <w:rPr>
      <w:rFonts w:ascii="Arial" w:eastAsia="Arial" w:hAnsi="Arial" w:cs="Arial"/>
      <w:sz w:val="20"/>
      <w:szCs w:val="20"/>
      <w:lang w:eastAsia="en-GB"/>
    </w:rPr>
  </w:style>
  <w:style w:type="paragraph" w:customStyle="1" w:styleId="definition">
    <w:name w:val="definition"/>
    <w:uiPriority w:val="7"/>
    <w:qFormat/>
    <w:rsid w:val="00316FF4"/>
    <w:pPr>
      <w:numPr>
        <w:numId w:val="15"/>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uiPriority w:val="2"/>
    <w:qFormat/>
    <w:rsid w:val="00316FF4"/>
    <w:pPr>
      <w:numPr>
        <w:ilvl w:val="1"/>
        <w:numId w:val="15"/>
      </w:numPr>
      <w:tabs>
        <w:tab w:val="left" w:pos="567"/>
      </w:tabs>
      <w:spacing w:after="280" w:line="280" w:lineRule="atLeast"/>
      <w:jc w:val="both"/>
    </w:pPr>
    <w:rPr>
      <w:rFonts w:ascii="Arial" w:eastAsia="Times New Roman" w:hAnsi="Arial" w:cs="Times New Roman"/>
      <w:sz w:val="20"/>
      <w:szCs w:val="20"/>
      <w:lang w:eastAsia="en-GB"/>
    </w:rPr>
  </w:style>
  <w:style w:type="paragraph" w:customStyle="1" w:styleId="Simple1">
    <w:name w:val="Simple 1"/>
    <w:link w:val="Simple1Char"/>
    <w:uiPriority w:val="3"/>
    <w:qFormat/>
    <w:rsid w:val="00316FF4"/>
    <w:pPr>
      <w:numPr>
        <w:numId w:val="16"/>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316FF4"/>
    <w:rPr>
      <w:rFonts w:ascii="Arial" w:hAnsi="Arial"/>
      <w:sz w:val="20"/>
      <w:szCs w:val="20"/>
    </w:rPr>
  </w:style>
  <w:style w:type="paragraph" w:customStyle="1" w:styleId="Simple2">
    <w:name w:val="Simple 2"/>
    <w:link w:val="Simple2Char"/>
    <w:uiPriority w:val="3"/>
    <w:qFormat/>
    <w:rsid w:val="00316FF4"/>
    <w:pPr>
      <w:numPr>
        <w:ilvl w:val="1"/>
        <w:numId w:val="16"/>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316FF4"/>
    <w:rPr>
      <w:rFonts w:ascii="Arial" w:hAnsi="Arial"/>
      <w:sz w:val="20"/>
      <w:szCs w:val="20"/>
    </w:rPr>
  </w:style>
  <w:style w:type="paragraph" w:customStyle="1" w:styleId="Simple3">
    <w:name w:val="Simple 3"/>
    <w:link w:val="Simple3Char"/>
    <w:uiPriority w:val="3"/>
    <w:qFormat/>
    <w:rsid w:val="00316FF4"/>
    <w:pPr>
      <w:numPr>
        <w:ilvl w:val="2"/>
        <w:numId w:val="16"/>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316FF4"/>
    <w:rPr>
      <w:rFonts w:ascii="Arial" w:hAnsi="Arial"/>
      <w:sz w:val="20"/>
      <w:szCs w:val="20"/>
    </w:rPr>
  </w:style>
  <w:style w:type="paragraph" w:customStyle="1" w:styleId="Simple4">
    <w:name w:val="Simple 4"/>
    <w:link w:val="Simple4Char"/>
    <w:uiPriority w:val="3"/>
    <w:qFormat/>
    <w:rsid w:val="00316FF4"/>
    <w:pPr>
      <w:numPr>
        <w:ilvl w:val="3"/>
        <w:numId w:val="16"/>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316FF4"/>
    <w:rPr>
      <w:rFonts w:ascii="Arial" w:hAnsi="Arial"/>
      <w:sz w:val="20"/>
      <w:szCs w:val="20"/>
    </w:rPr>
  </w:style>
  <w:style w:type="paragraph" w:customStyle="1" w:styleId="Simple5">
    <w:name w:val="Simple 5"/>
    <w:uiPriority w:val="3"/>
    <w:qFormat/>
    <w:rsid w:val="00316FF4"/>
    <w:pPr>
      <w:numPr>
        <w:ilvl w:val="4"/>
        <w:numId w:val="16"/>
      </w:numPr>
      <w:spacing w:after="280" w:line="280" w:lineRule="atLeast"/>
      <w:jc w:val="both"/>
    </w:pPr>
    <w:rPr>
      <w:rFonts w:ascii="Arial" w:hAnsi="Arial"/>
      <w:sz w:val="20"/>
      <w:szCs w:val="20"/>
    </w:rPr>
  </w:style>
  <w:style w:type="paragraph" w:customStyle="1" w:styleId="Simple6">
    <w:name w:val="Simple 6"/>
    <w:uiPriority w:val="3"/>
    <w:qFormat/>
    <w:rsid w:val="00316FF4"/>
    <w:pPr>
      <w:numPr>
        <w:ilvl w:val="5"/>
        <w:numId w:val="16"/>
      </w:numPr>
      <w:spacing w:after="280" w:line="280" w:lineRule="atLeast"/>
      <w:jc w:val="both"/>
    </w:pPr>
    <w:rPr>
      <w:rFonts w:ascii="Arial" w:hAnsi="Arial"/>
      <w:sz w:val="20"/>
      <w:szCs w:val="20"/>
    </w:rPr>
  </w:style>
  <w:style w:type="paragraph" w:customStyle="1" w:styleId="Simple8">
    <w:name w:val="Simple 8"/>
    <w:uiPriority w:val="10"/>
    <w:rsid w:val="00316FF4"/>
    <w:pPr>
      <w:numPr>
        <w:ilvl w:val="7"/>
        <w:numId w:val="16"/>
      </w:numPr>
      <w:spacing w:after="280" w:line="280" w:lineRule="atLeast"/>
      <w:jc w:val="both"/>
    </w:pPr>
    <w:rPr>
      <w:rFonts w:ascii="Arial" w:hAnsi="Arial"/>
      <w:sz w:val="20"/>
      <w:szCs w:val="20"/>
    </w:rPr>
  </w:style>
  <w:style w:type="paragraph" w:customStyle="1" w:styleId="Simple9">
    <w:name w:val="Simple 9"/>
    <w:uiPriority w:val="10"/>
    <w:rsid w:val="00316FF4"/>
    <w:pPr>
      <w:numPr>
        <w:ilvl w:val="8"/>
        <w:numId w:val="16"/>
      </w:numPr>
      <w:spacing w:after="280" w:line="280" w:lineRule="atLeast"/>
      <w:jc w:val="both"/>
    </w:pPr>
    <w:rPr>
      <w:rFonts w:ascii="Arial" w:hAnsi="Arial"/>
      <w:sz w:val="20"/>
      <w:szCs w:val="20"/>
    </w:rPr>
  </w:style>
  <w:style w:type="paragraph" w:customStyle="1" w:styleId="Standard">
    <w:name w:val="Standard"/>
    <w:rsid w:val="00316FF4"/>
    <w:pPr>
      <w:suppressAutoHyphens/>
      <w:autoSpaceDN w:val="0"/>
      <w:textAlignment w:val="baseline"/>
    </w:pPr>
    <w:rPr>
      <w:rFonts w:ascii="Calibri" w:eastAsia="Calibri" w:hAnsi="Calibri" w:cs="Calibri"/>
      <w:lang w:eastAsia="zh-CN" w:bidi="hi-IN"/>
    </w:rPr>
  </w:style>
  <w:style w:type="numbering" w:customStyle="1" w:styleId="WWNum2">
    <w:name w:val="WWNum2"/>
    <w:basedOn w:val="NoList"/>
    <w:rsid w:val="00316FF4"/>
    <w:pPr>
      <w:numPr>
        <w:numId w:val="17"/>
      </w:numPr>
    </w:pPr>
  </w:style>
  <w:style w:type="paragraph" w:customStyle="1" w:styleId="Parties">
    <w:name w:val="Parties"/>
    <w:basedOn w:val="Body1"/>
    <w:uiPriority w:val="99"/>
    <w:qFormat/>
    <w:rsid w:val="00316FF4"/>
    <w:pPr>
      <w:numPr>
        <w:numId w:val="18"/>
      </w:numPr>
      <w:tabs>
        <w:tab w:val="clear" w:pos="851"/>
      </w:tabs>
      <w:adjustRightInd/>
      <w:ind w:left="1571" w:hanging="360"/>
    </w:pPr>
    <w:rPr>
      <w:rFonts w:ascii="Verdana" w:eastAsia="Times New Roman" w:hAnsi="Verdana" w:cs="Times New Roman"/>
      <w:sz w:val="18"/>
    </w:rPr>
  </w:style>
  <w:style w:type="paragraph" w:customStyle="1" w:styleId="Background">
    <w:name w:val="Background"/>
    <w:basedOn w:val="Body1"/>
    <w:qFormat/>
    <w:rsid w:val="00316FF4"/>
    <w:pPr>
      <w:numPr>
        <w:numId w:val="19"/>
      </w:numPr>
      <w:tabs>
        <w:tab w:val="clear" w:pos="851"/>
      </w:tabs>
      <w:adjustRightInd/>
      <w:ind w:left="1571" w:hanging="360"/>
    </w:pPr>
    <w:rPr>
      <w:rFonts w:ascii="Verdana" w:eastAsia="Times New Roman" w:hAnsi="Verdana" w:cs="Times New Roman"/>
      <w:sz w:val="18"/>
    </w:rPr>
  </w:style>
  <w:style w:type="character" w:customStyle="1" w:styleId="Heading4Char">
    <w:name w:val="Heading 4 Char"/>
    <w:basedOn w:val="DefaultParagraphFont"/>
    <w:link w:val="Heading4"/>
    <w:uiPriority w:val="9"/>
    <w:semiHidden/>
    <w:rsid w:val="008A6DC2"/>
    <w:rPr>
      <w:rFonts w:asciiTheme="majorHAnsi" w:eastAsiaTheme="majorEastAsia" w:hAnsiTheme="majorHAnsi" w:cstheme="majorBidi"/>
      <w:i/>
      <w:iCs/>
      <w:color w:val="2F5496" w:themeColor="accent1" w:themeShade="BF"/>
      <w:sz w:val="24"/>
      <w:szCs w:val="20"/>
      <w:lang w:val="en-US" w:eastAsia="ja-JP"/>
    </w:rPr>
  </w:style>
  <w:style w:type="paragraph" w:customStyle="1" w:styleId="elementtoproof">
    <w:name w:val="elementtoproof"/>
    <w:basedOn w:val="Normal"/>
    <w:uiPriority w:val="99"/>
    <w:semiHidden/>
    <w:rsid w:val="00772522"/>
    <w:pPr>
      <w:spacing w:line="240" w:lineRule="auto"/>
    </w:pPr>
    <w:rPr>
      <w:rFonts w:ascii="Aptos" w:eastAsiaTheme="minorHAnsi" w:hAnsi="Aptos" w:cs="Aptos"/>
      <w:color w:val="aut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hys.coyles@llwrsit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graham.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ike.Welsh@nuclearwasteservices.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hys.coyles@llwrs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A447E8064C254E9F0CB19D5F8C72B9" ma:contentTypeVersion="8" ma:contentTypeDescription="Create a new document." ma:contentTypeScope="" ma:versionID="8ada9005d1dff206ef36935561f2fda7">
  <xsd:schema xmlns:xsd="http://www.w3.org/2001/XMLSchema" xmlns:xs="http://www.w3.org/2001/XMLSchema" xmlns:p="http://schemas.microsoft.com/office/2006/metadata/properties" xmlns:ns3="8077ab1e-41c5-455d-89fb-8e36f140cad8" targetNamespace="http://schemas.microsoft.com/office/2006/metadata/properties" ma:root="true" ma:fieldsID="4529ce01c1e1e295b1a34ec61cb3edf1" ns3:_="">
    <xsd:import namespace="8077ab1e-41c5-455d-89fb-8e36f140cad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7ab1e-41c5-455d-89fb-8e36f140c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9039A-3355-4597-B1F9-5F516B323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7ab1e-41c5-455d-89fb-8e36f140c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D44E74-5BF2-448A-A7B0-597CCC06F95A}">
  <ds:schemaRefs>
    <ds:schemaRef ds:uri="http://schemas.microsoft.com/sharepoint/v3/contenttype/forms"/>
  </ds:schemaRefs>
</ds:datastoreItem>
</file>

<file path=customXml/itemProps3.xml><?xml version="1.0" encoding="utf-8"?>
<ds:datastoreItem xmlns:ds="http://schemas.openxmlformats.org/officeDocument/2006/customXml" ds:itemID="{EE322B5A-00BE-40B2-B8C8-9159E787282C}">
  <ds:schemaRefs>
    <ds:schemaRef ds:uri="http://schemas.microsoft.com/office/2006/documentManagement/types"/>
    <ds:schemaRef ds:uri="http://purl.org/dc/elements/1.1/"/>
    <ds:schemaRef ds:uri="http://purl.org/dc/dcmitype/"/>
    <ds:schemaRef ds:uri="http://purl.org/dc/terms/"/>
    <ds:schemaRef ds:uri="http://www.w3.org/XML/1998/namespace"/>
    <ds:schemaRef ds:uri="http://schemas.openxmlformats.org/package/2006/metadata/core-properties"/>
    <ds:schemaRef ds:uri="8077ab1e-41c5-455d-89fb-8e36f140cad8"/>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73C3F2D-EB47-4E00-9709-C105A72D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50</Pages>
  <Words>17040</Words>
  <Characters>97130</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Wilson</dc:creator>
  <cp:keywords/>
  <dc:description/>
  <cp:lastModifiedBy>Richard Wilson</cp:lastModifiedBy>
  <cp:revision>11</cp:revision>
  <cp:lastPrinted>2024-12-18T15:47:00Z</cp:lastPrinted>
  <dcterms:created xsi:type="dcterms:W3CDTF">2024-12-18T13:18:00Z</dcterms:created>
  <dcterms:modified xsi:type="dcterms:W3CDTF">2024-12-18T15:47:00Z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0x01010038A447E8064C254E9F0CB19D5F8C72B9</vt:lpwstr>
  </property>
</Properties>
</file>